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61A7" w14:textId="77777777" w:rsidR="00080ABB" w:rsidRDefault="00065073">
      <w:pPr>
        <w:spacing w:line="560" w:lineRule="exact"/>
        <w:rPr>
          <w:rFonts w:ascii="方正小标宋简体" w:eastAsia="方正小标宋简体"/>
          <w:sz w:val="44"/>
          <w:szCs w:val="44"/>
        </w:rPr>
      </w:pPr>
      <w:r>
        <w:rPr>
          <w:rFonts w:ascii="方正小标宋简体" w:eastAsia="方正小标宋简体" w:hint="eastAsia"/>
          <w:sz w:val="44"/>
          <w:szCs w:val="44"/>
        </w:rPr>
        <w:t>附件</w:t>
      </w:r>
      <w:r>
        <w:rPr>
          <w:rFonts w:ascii="方正小标宋简体" w:eastAsia="方正小标宋简体" w:hint="eastAsia"/>
          <w:sz w:val="44"/>
          <w:szCs w:val="44"/>
        </w:rPr>
        <w:t>5</w:t>
      </w:r>
      <w:r>
        <w:rPr>
          <w:rFonts w:ascii="方正小标宋简体" w:eastAsia="方正小标宋简体" w:hint="eastAsia"/>
          <w:sz w:val="44"/>
          <w:szCs w:val="44"/>
        </w:rPr>
        <w:t>：</w:t>
      </w:r>
    </w:p>
    <w:p w14:paraId="0E0609A8" w14:textId="77777777" w:rsidR="00080ABB" w:rsidRDefault="00065073">
      <w:pPr>
        <w:spacing w:line="560" w:lineRule="exact"/>
        <w:jc w:val="center"/>
        <w:rPr>
          <w:rFonts w:ascii="方正小标宋简体" w:eastAsia="方正小标宋简体" w:hAnsi="Times New Roman" w:cs="Times New Roman"/>
          <w:b/>
          <w:kern w:val="0"/>
          <w:sz w:val="32"/>
          <w:szCs w:val="32"/>
          <w:lang w:val="zh-CN"/>
        </w:rPr>
      </w:pPr>
      <w:r>
        <w:rPr>
          <w:rFonts w:ascii="方正小标宋简体" w:eastAsia="方正小标宋简体" w:hint="eastAsia"/>
          <w:sz w:val="32"/>
          <w:szCs w:val="32"/>
        </w:rPr>
        <w:t>2026</w:t>
      </w:r>
      <w:r>
        <w:rPr>
          <w:rFonts w:ascii="方正小标宋简体" w:eastAsia="方正小标宋简体" w:hint="eastAsia"/>
          <w:sz w:val="32"/>
          <w:szCs w:val="32"/>
        </w:rPr>
        <w:t>年东莞市中心血站无偿献血宣传户外广告、城巴车身广告服务</w:t>
      </w:r>
      <w:r>
        <w:rPr>
          <w:rFonts w:ascii="方正小标宋简体" w:eastAsia="方正小标宋简体" w:hint="eastAsia"/>
          <w:sz w:val="32"/>
          <w:szCs w:val="32"/>
        </w:rPr>
        <w:t>需求参数及评分标准</w:t>
      </w:r>
    </w:p>
    <w:p w14:paraId="18AD182C" w14:textId="77777777" w:rsidR="00080ABB" w:rsidRDefault="00065073">
      <w:pPr>
        <w:widowControl/>
        <w:jc w:val="left"/>
        <w:rPr>
          <w:rFonts w:ascii="宋体" w:hAnsi="宋体" w:hint="eastAsia"/>
          <w:b/>
          <w:sz w:val="30"/>
          <w:szCs w:val="30"/>
        </w:rPr>
      </w:pPr>
      <w:r>
        <w:rPr>
          <w:rFonts w:ascii="宋体" w:hAnsi="宋体" w:hint="eastAsia"/>
          <w:b/>
          <w:sz w:val="30"/>
          <w:szCs w:val="30"/>
        </w:rPr>
        <w:t>第一部分</w:t>
      </w:r>
      <w:r>
        <w:rPr>
          <w:rFonts w:ascii="宋体" w:hAnsi="宋体" w:hint="eastAsia"/>
          <w:b/>
          <w:sz w:val="30"/>
          <w:szCs w:val="30"/>
        </w:rPr>
        <w:t xml:space="preserve"> </w:t>
      </w:r>
      <w:r>
        <w:rPr>
          <w:rFonts w:ascii="宋体" w:hAnsi="宋体" w:hint="eastAsia"/>
          <w:b/>
          <w:sz w:val="30"/>
          <w:szCs w:val="30"/>
        </w:rPr>
        <w:t>商务用户需求</w:t>
      </w:r>
    </w:p>
    <w:p w14:paraId="438514EB" w14:textId="77777777" w:rsidR="00080ABB" w:rsidRDefault="00065073">
      <w:pPr>
        <w:pStyle w:val="ac"/>
        <w:spacing w:line="360" w:lineRule="auto"/>
        <w:ind w:firstLine="422"/>
        <w:rPr>
          <w:rFonts w:ascii="宋体" w:hAnsi="宋体" w:hint="eastAsia"/>
        </w:rPr>
      </w:pPr>
      <w:r>
        <w:rPr>
          <w:rFonts w:ascii="宋体" w:hAnsi="宋体" w:hint="eastAsia"/>
          <w:b/>
          <w:bCs/>
        </w:rPr>
        <w:t>1.</w:t>
      </w:r>
      <w:r>
        <w:rPr>
          <w:rFonts w:ascii="宋体" w:hAnsi="宋体" w:hint="eastAsia"/>
          <w:b/>
          <w:bCs/>
        </w:rPr>
        <w:t>服务时间</w:t>
      </w:r>
      <w:r>
        <w:rPr>
          <w:rFonts w:ascii="宋体" w:hAnsi="宋体" w:hint="eastAsia"/>
        </w:rPr>
        <w:t>：自合同签订之日起</w:t>
      </w:r>
      <w:r>
        <w:rPr>
          <w:rFonts w:ascii="宋体" w:hAnsi="宋体" w:hint="eastAsia"/>
          <w:bCs/>
          <w:szCs w:val="21"/>
        </w:rPr>
        <w:t>，</w:t>
      </w:r>
      <w:r>
        <w:rPr>
          <w:rFonts w:ascii="宋体" w:hAnsi="宋体" w:hint="eastAsia"/>
          <w:bCs/>
          <w:szCs w:val="21"/>
        </w:rPr>
        <w:t>成交人</w:t>
      </w:r>
      <w:r>
        <w:rPr>
          <w:rFonts w:ascii="宋体" w:hAnsi="宋体" w:hint="eastAsia"/>
          <w:bCs/>
          <w:szCs w:val="21"/>
        </w:rPr>
        <w:t>需按照本项目的“进度安排要求”时间节点实施，广告上画时间</w:t>
      </w:r>
      <w:r>
        <w:rPr>
          <w:rFonts w:ascii="宋体" w:hAnsi="宋体"/>
          <w:bCs/>
          <w:szCs w:val="21"/>
        </w:rPr>
        <w:t>不少于</w:t>
      </w:r>
      <w:r>
        <w:rPr>
          <w:rFonts w:ascii="宋体" w:hAnsi="宋体" w:cs="宋体" w:hint="eastAsia"/>
        </w:rPr>
        <w:t>3</w:t>
      </w:r>
      <w:r>
        <w:rPr>
          <w:rFonts w:ascii="宋体" w:hAnsi="宋体" w:hint="eastAsia"/>
        </w:rPr>
        <w:t>个月。</w:t>
      </w:r>
    </w:p>
    <w:p w14:paraId="63805967" w14:textId="77777777" w:rsidR="00080ABB" w:rsidRDefault="00065073">
      <w:pPr>
        <w:pStyle w:val="ac"/>
        <w:spacing w:line="360" w:lineRule="auto"/>
        <w:ind w:firstLine="422"/>
        <w:rPr>
          <w:rFonts w:ascii="宋体" w:hAnsi="宋体" w:hint="eastAsia"/>
        </w:rPr>
      </w:pPr>
      <w:r>
        <w:rPr>
          <w:rFonts w:ascii="宋体" w:hAnsi="宋体" w:hint="eastAsia"/>
          <w:b/>
          <w:bCs/>
        </w:rPr>
        <w:t>2.</w:t>
      </w:r>
      <w:r>
        <w:rPr>
          <w:rFonts w:ascii="宋体" w:hAnsi="宋体" w:hint="eastAsia"/>
          <w:b/>
          <w:bCs/>
        </w:rPr>
        <w:t>服务地点</w:t>
      </w:r>
      <w:r>
        <w:rPr>
          <w:rFonts w:ascii="宋体" w:hAnsi="宋体" w:hint="eastAsia"/>
        </w:rPr>
        <w:t>：采购人指定地点。</w:t>
      </w:r>
    </w:p>
    <w:p w14:paraId="4DF2C30C" w14:textId="77777777" w:rsidR="00080ABB" w:rsidRDefault="00065073">
      <w:pPr>
        <w:pStyle w:val="ac"/>
        <w:spacing w:line="360" w:lineRule="auto"/>
        <w:ind w:firstLine="422"/>
        <w:rPr>
          <w:rFonts w:ascii="宋体" w:hAnsi="宋体" w:hint="eastAsia"/>
        </w:rPr>
      </w:pPr>
      <w:r>
        <w:rPr>
          <w:rFonts w:ascii="宋体" w:hAnsi="宋体" w:hint="eastAsia"/>
          <w:b/>
          <w:bCs/>
        </w:rPr>
        <w:t>3.</w:t>
      </w:r>
      <w:r>
        <w:rPr>
          <w:rFonts w:ascii="宋体" w:hAnsi="宋体" w:hint="eastAsia"/>
          <w:b/>
          <w:bCs/>
        </w:rPr>
        <w:t>付款方式</w:t>
      </w:r>
      <w:r>
        <w:rPr>
          <w:rFonts w:ascii="宋体" w:hAnsi="宋体" w:hint="eastAsia"/>
        </w:rPr>
        <w:t>：</w:t>
      </w:r>
    </w:p>
    <w:p w14:paraId="75317C25" w14:textId="77777777" w:rsidR="00080ABB" w:rsidRDefault="00065073">
      <w:pPr>
        <w:spacing w:line="360" w:lineRule="auto"/>
        <w:ind w:firstLineChars="200" w:firstLine="420"/>
        <w:rPr>
          <w:rFonts w:cs="宋体"/>
          <w:bCs/>
          <w:szCs w:val="21"/>
        </w:rPr>
      </w:pPr>
      <w:r>
        <w:rPr>
          <w:rFonts w:ascii="宋体" w:hAnsi="宋体" w:cs="宋体" w:hint="eastAsia"/>
          <w:bCs/>
          <w:kern w:val="0"/>
          <w:szCs w:val="21"/>
        </w:rPr>
        <w:t>合同签订生效</w:t>
      </w:r>
      <w:r>
        <w:rPr>
          <w:rFonts w:ascii="宋体" w:hAnsi="宋体" w:cs="宋体" w:hint="eastAsia"/>
          <w:bCs/>
          <w:kern w:val="0"/>
          <w:szCs w:val="21"/>
        </w:rPr>
        <w:t>，</w:t>
      </w:r>
      <w:r>
        <w:rPr>
          <w:rFonts w:ascii="宋体" w:hAnsi="宋体" w:cs="宋体" w:hint="eastAsia"/>
          <w:szCs w:val="21"/>
        </w:rPr>
        <w:t>广告投放完成并经采购人验收确认无误后，</w:t>
      </w:r>
      <w:r>
        <w:rPr>
          <w:rFonts w:cs="宋体" w:hint="eastAsia"/>
          <w:bCs/>
          <w:szCs w:val="21"/>
        </w:rPr>
        <w:t>由</w:t>
      </w:r>
      <w:r>
        <w:rPr>
          <w:rFonts w:cs="宋体" w:hint="eastAsia"/>
          <w:bCs/>
          <w:szCs w:val="21"/>
        </w:rPr>
        <w:t>成交人</w:t>
      </w:r>
      <w:r>
        <w:rPr>
          <w:rFonts w:cs="宋体" w:hint="eastAsia"/>
          <w:bCs/>
          <w:szCs w:val="21"/>
        </w:rPr>
        <w:t>提供正规等额发票，采购人收</w:t>
      </w:r>
      <w:r>
        <w:rPr>
          <w:rFonts w:ascii="宋体" w:hAnsi="宋体" w:cs="宋体" w:hint="eastAsia"/>
          <w:bCs/>
          <w:szCs w:val="21"/>
        </w:rPr>
        <w:t>到发票后</w:t>
      </w:r>
      <w:r>
        <w:rPr>
          <w:rFonts w:ascii="宋体" w:hAnsi="宋体" w:cs="宋体" w:hint="eastAsia"/>
          <w:bCs/>
          <w:szCs w:val="21"/>
        </w:rPr>
        <w:t>10</w:t>
      </w:r>
      <w:r>
        <w:rPr>
          <w:rFonts w:ascii="宋体" w:hAnsi="宋体" w:cs="宋体" w:hint="eastAsia"/>
          <w:bCs/>
          <w:szCs w:val="21"/>
        </w:rPr>
        <w:t>个工作</w:t>
      </w:r>
      <w:r>
        <w:rPr>
          <w:rFonts w:cs="宋体" w:hint="eastAsia"/>
          <w:bCs/>
          <w:szCs w:val="21"/>
        </w:rPr>
        <w:t>日内完成应付款项的支付手续。若</w:t>
      </w:r>
      <w:r>
        <w:rPr>
          <w:rFonts w:cs="宋体" w:hint="eastAsia"/>
          <w:bCs/>
          <w:szCs w:val="21"/>
        </w:rPr>
        <w:t>成交人</w:t>
      </w:r>
      <w:r>
        <w:rPr>
          <w:rFonts w:cs="宋体" w:hint="eastAsia"/>
          <w:bCs/>
          <w:szCs w:val="21"/>
        </w:rPr>
        <w:t>延迟履行提供发票义务，采购人也可顺延履行支付义务。</w:t>
      </w:r>
    </w:p>
    <w:p w14:paraId="0674A103" w14:textId="77777777" w:rsidR="00080ABB" w:rsidRDefault="00065073">
      <w:pPr>
        <w:pStyle w:val="ac"/>
        <w:spacing w:line="360" w:lineRule="auto"/>
        <w:ind w:firstLine="422"/>
        <w:rPr>
          <w:rFonts w:ascii="宋体" w:hAnsi="宋体" w:hint="eastAsia"/>
        </w:rPr>
      </w:pPr>
      <w:r>
        <w:rPr>
          <w:rFonts w:ascii="宋体" w:hAnsi="宋体" w:hint="eastAsia"/>
          <w:b/>
          <w:bCs/>
        </w:rPr>
        <w:t>4.</w:t>
      </w:r>
      <w:r>
        <w:rPr>
          <w:rFonts w:ascii="宋体" w:hAnsi="宋体" w:hint="eastAsia"/>
          <w:b/>
          <w:bCs/>
        </w:rPr>
        <w:t>验收要求</w:t>
      </w:r>
      <w:r>
        <w:rPr>
          <w:rFonts w:ascii="宋体" w:hAnsi="宋体" w:hint="eastAsia"/>
        </w:rPr>
        <w:t>：</w:t>
      </w:r>
    </w:p>
    <w:p w14:paraId="4351B673"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1</w:t>
      </w:r>
      <w:r>
        <w:rPr>
          <w:rFonts w:ascii="宋体" w:hAnsi="宋体" w:hint="eastAsia"/>
        </w:rPr>
        <w:t>）采购人将依照相关要求信息和有关规范，组织对本项目进行确认验收。</w:t>
      </w:r>
      <w:r>
        <w:rPr>
          <w:rFonts w:ascii="宋体" w:hAnsi="宋体" w:hint="eastAsia"/>
        </w:rPr>
        <w:t xml:space="preserve"> </w:t>
      </w:r>
    </w:p>
    <w:p w14:paraId="30D122C2"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成交人</w:t>
      </w:r>
      <w:r>
        <w:rPr>
          <w:rFonts w:ascii="宋体" w:hAnsi="宋体" w:hint="eastAsia"/>
        </w:rPr>
        <w:t>必须书面通知采购人所完成的工作和准备进行验收的项目种类及验收开始时间，此通知书需经采购人认可。</w:t>
      </w:r>
    </w:p>
    <w:p w14:paraId="622F432B"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3</w:t>
      </w:r>
      <w:r>
        <w:rPr>
          <w:rFonts w:ascii="宋体" w:hAnsi="宋体" w:hint="eastAsia"/>
        </w:rPr>
        <w:t>）采购人相关人员、</w:t>
      </w:r>
      <w:r>
        <w:rPr>
          <w:rFonts w:ascii="宋体" w:hAnsi="宋体" w:hint="eastAsia"/>
        </w:rPr>
        <w:t>成交人</w:t>
      </w:r>
      <w:r>
        <w:rPr>
          <w:rFonts w:ascii="宋体" w:hAnsi="宋体" w:hint="eastAsia"/>
        </w:rPr>
        <w:t>项目组组成验收小组，于收到</w:t>
      </w:r>
      <w:r>
        <w:rPr>
          <w:rFonts w:ascii="宋体" w:hAnsi="宋体" w:hint="eastAsia"/>
        </w:rPr>
        <w:t>成交人</w:t>
      </w:r>
      <w:r>
        <w:rPr>
          <w:rFonts w:ascii="宋体" w:hAnsi="宋体" w:hint="eastAsia"/>
        </w:rPr>
        <w:t>验收申请后</w:t>
      </w:r>
      <w:r>
        <w:rPr>
          <w:rFonts w:ascii="宋体" w:hAnsi="宋体" w:hint="eastAsia"/>
        </w:rPr>
        <w:t>10</w:t>
      </w:r>
      <w:r>
        <w:rPr>
          <w:rFonts w:ascii="宋体" w:hAnsi="宋体" w:hint="eastAsia"/>
        </w:rPr>
        <w:t>日内负责对项目进行逐项验收。</w:t>
      </w:r>
    </w:p>
    <w:p w14:paraId="4A30A887"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4</w:t>
      </w:r>
      <w:r>
        <w:rPr>
          <w:rFonts w:ascii="宋体" w:hAnsi="宋体" w:hint="eastAsia"/>
        </w:rPr>
        <w:t>）验收标准从是否按照采购人认可的方案完成项目等方面全面组织验收。对不符合要求的宣传物料，</w:t>
      </w:r>
      <w:r>
        <w:rPr>
          <w:rFonts w:ascii="宋体" w:hAnsi="宋体" w:hint="eastAsia"/>
        </w:rPr>
        <w:t>成交人</w:t>
      </w:r>
      <w:r>
        <w:rPr>
          <w:rFonts w:ascii="宋体" w:hAnsi="宋体" w:hint="eastAsia"/>
        </w:rPr>
        <w:t>必须无条件免费退货，重新设计与制作。</w:t>
      </w:r>
      <w:r>
        <w:rPr>
          <w:rFonts w:ascii="宋体" w:hAnsi="宋体" w:hint="eastAsia"/>
        </w:rPr>
        <w:t>成交人</w:t>
      </w:r>
      <w:r>
        <w:rPr>
          <w:rFonts w:ascii="宋体" w:hAnsi="宋体" w:hint="eastAsia"/>
        </w:rPr>
        <w:t>未能履行招标文件和合同所定事项，或供应不符合要求的宣传物料，采购人有权退货并记录在案，有权追究</w:t>
      </w:r>
      <w:r>
        <w:rPr>
          <w:rFonts w:ascii="宋体" w:hAnsi="宋体" w:hint="eastAsia"/>
        </w:rPr>
        <w:t>成交人</w:t>
      </w:r>
      <w:r>
        <w:rPr>
          <w:rFonts w:ascii="宋体" w:hAnsi="宋体" w:hint="eastAsia"/>
        </w:rPr>
        <w:t>违约责任，</w:t>
      </w:r>
      <w:r>
        <w:rPr>
          <w:rFonts w:ascii="宋体" w:hAnsi="宋体" w:hint="eastAsia"/>
        </w:rPr>
        <w:t>成交人</w:t>
      </w:r>
      <w:r>
        <w:rPr>
          <w:rFonts w:ascii="宋体" w:hAnsi="宋体" w:hint="eastAsia"/>
        </w:rPr>
        <w:t>除要承担因此产生的一切损失和费用外，情节严重的采购人可解除合同。</w:t>
      </w:r>
    </w:p>
    <w:p w14:paraId="47BE3010"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5</w:t>
      </w:r>
      <w:r>
        <w:rPr>
          <w:rFonts w:ascii="宋体" w:hAnsi="宋体" w:hint="eastAsia"/>
        </w:rPr>
        <w:t>）项目完成后并经采购人验收合格后，</w:t>
      </w:r>
      <w:r>
        <w:rPr>
          <w:rFonts w:ascii="宋体" w:hAnsi="宋体" w:hint="eastAsia"/>
        </w:rPr>
        <w:t>成交人</w:t>
      </w:r>
      <w:r>
        <w:rPr>
          <w:rFonts w:ascii="宋体" w:hAnsi="宋体" w:hint="eastAsia"/>
        </w:rPr>
        <w:t>应提供所有工作内容的电子版原件给采购人备案存档。所有素材及因履行本合同而完成产品的知识产权均归采购人所有。</w:t>
      </w:r>
    </w:p>
    <w:p w14:paraId="6646BAAA" w14:textId="77777777" w:rsidR="00080ABB" w:rsidRDefault="00065073">
      <w:pPr>
        <w:pStyle w:val="ac"/>
        <w:spacing w:line="360" w:lineRule="auto"/>
        <w:ind w:firstLine="422"/>
        <w:rPr>
          <w:rFonts w:ascii="宋体" w:hAnsi="宋体" w:hint="eastAsia"/>
          <w:b/>
          <w:bCs/>
        </w:rPr>
      </w:pPr>
      <w:r>
        <w:rPr>
          <w:rFonts w:ascii="宋体" w:hAnsi="宋体" w:hint="eastAsia"/>
          <w:b/>
          <w:bCs/>
        </w:rPr>
        <w:t>5.</w:t>
      </w:r>
      <w:r>
        <w:rPr>
          <w:rFonts w:ascii="宋体" w:hAnsi="宋体" w:hint="eastAsia"/>
          <w:b/>
          <w:bCs/>
        </w:rPr>
        <w:t>售后服务要求</w:t>
      </w:r>
    </w:p>
    <w:p w14:paraId="4273F854"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1</w:t>
      </w:r>
      <w:r>
        <w:rPr>
          <w:rFonts w:ascii="宋体" w:hAnsi="宋体" w:hint="eastAsia"/>
        </w:rPr>
        <w:t>）服务期内</w:t>
      </w:r>
      <w:r>
        <w:rPr>
          <w:rFonts w:ascii="宋体" w:hAnsi="宋体" w:hint="eastAsia"/>
        </w:rPr>
        <w:t>成交人</w:t>
      </w:r>
      <w:r>
        <w:rPr>
          <w:rFonts w:ascii="宋体" w:hAnsi="宋体" w:hint="eastAsia"/>
        </w:rPr>
        <w:t>应安排管理人员随时解决售后服务问题。</w:t>
      </w:r>
    </w:p>
    <w:p w14:paraId="760A8FEB"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rPr>
        <w:t>2</w:t>
      </w:r>
      <w:r>
        <w:rPr>
          <w:rFonts w:ascii="宋体" w:hAnsi="宋体" w:hint="eastAsia"/>
        </w:rPr>
        <w:t>）</w:t>
      </w:r>
      <w:r>
        <w:rPr>
          <w:rFonts w:ascii="宋体" w:hAnsi="宋体" w:hint="eastAsia"/>
        </w:rPr>
        <w:t>成交人</w:t>
      </w:r>
      <w:r>
        <w:rPr>
          <w:rFonts w:ascii="宋体" w:hAnsi="宋体" w:hint="eastAsia"/>
        </w:rPr>
        <w:t>需对本项目服务质量及实施效果进行后续跟踪，切实做好本项目工作。</w:t>
      </w:r>
    </w:p>
    <w:p w14:paraId="0E402FAC" w14:textId="77777777" w:rsidR="00080ABB" w:rsidRDefault="00065073">
      <w:pPr>
        <w:pStyle w:val="ac"/>
        <w:spacing w:line="360" w:lineRule="auto"/>
        <w:ind w:firstLine="422"/>
        <w:rPr>
          <w:rFonts w:ascii="宋体" w:hAnsi="宋体" w:hint="eastAsia"/>
          <w:b/>
          <w:bCs/>
        </w:rPr>
      </w:pPr>
      <w:r>
        <w:rPr>
          <w:rFonts w:ascii="宋体" w:hAnsi="宋体" w:hint="eastAsia"/>
          <w:b/>
          <w:bCs/>
        </w:rPr>
        <w:t>6.</w:t>
      </w:r>
      <w:r>
        <w:rPr>
          <w:rFonts w:ascii="宋体" w:hAnsi="宋体" w:hint="eastAsia"/>
          <w:b/>
          <w:bCs/>
        </w:rPr>
        <w:t>服务响应要求</w:t>
      </w:r>
    </w:p>
    <w:p w14:paraId="4F71925B" w14:textId="77777777" w:rsidR="00080ABB" w:rsidRDefault="00065073">
      <w:pPr>
        <w:pStyle w:val="ac"/>
        <w:spacing w:line="360" w:lineRule="auto"/>
        <w:rPr>
          <w:rFonts w:ascii="宋体" w:hAnsi="宋体" w:hint="eastAsia"/>
        </w:rPr>
      </w:pPr>
      <w:r>
        <w:rPr>
          <w:rFonts w:ascii="宋体" w:hAnsi="宋体" w:cs="宋体" w:hint="eastAsia"/>
          <w:szCs w:val="21"/>
        </w:rPr>
        <w:t>服务期间，所有服务均由</w:t>
      </w:r>
      <w:r>
        <w:rPr>
          <w:rFonts w:ascii="宋体" w:hAnsi="宋体" w:cs="宋体" w:hint="eastAsia"/>
          <w:szCs w:val="21"/>
        </w:rPr>
        <w:t>成交人</w:t>
      </w:r>
      <w:r>
        <w:rPr>
          <w:rFonts w:ascii="宋体" w:hAnsi="宋体" w:cs="宋体" w:hint="eastAsia"/>
          <w:szCs w:val="21"/>
        </w:rPr>
        <w:t>指派专业人员上门提供，并提供定期上门技术服务，每</w:t>
      </w:r>
      <w:r>
        <w:rPr>
          <w:rFonts w:ascii="宋体" w:hAnsi="宋体" w:cs="宋体" w:hint="eastAsia"/>
          <w:szCs w:val="21"/>
        </w:rPr>
        <w:lastRenderedPageBreak/>
        <w:t>天</w:t>
      </w:r>
      <w:r>
        <w:rPr>
          <w:rFonts w:ascii="宋体" w:hAnsi="宋体" w:cs="宋体" w:hint="eastAsia"/>
          <w:szCs w:val="21"/>
        </w:rPr>
        <w:t>24</w:t>
      </w:r>
      <w:r>
        <w:rPr>
          <w:rFonts w:ascii="宋体" w:hAnsi="宋体" w:cs="宋体" w:hint="eastAsia"/>
          <w:szCs w:val="21"/>
        </w:rPr>
        <w:t>小时不间断技术支持。项目实施过程中出现不能明确的问题时或在收到采购人紧急通知后，</w:t>
      </w:r>
      <w:r>
        <w:rPr>
          <w:rFonts w:ascii="宋体" w:hAnsi="宋体" w:cs="宋体" w:hint="eastAsia"/>
          <w:szCs w:val="21"/>
        </w:rPr>
        <w:t>成交人</w:t>
      </w:r>
      <w:r>
        <w:rPr>
          <w:rFonts w:ascii="宋体" w:hAnsi="宋体" w:cs="宋体" w:hint="eastAsia"/>
          <w:szCs w:val="21"/>
        </w:rPr>
        <w:t>应在</w:t>
      </w:r>
      <w:r>
        <w:rPr>
          <w:rFonts w:ascii="宋体" w:hAnsi="宋体" w:cs="宋体" w:hint="eastAsia"/>
          <w:szCs w:val="21"/>
        </w:rPr>
        <w:t>120</w:t>
      </w:r>
      <w:r>
        <w:rPr>
          <w:rFonts w:ascii="宋体" w:hAnsi="宋体" w:cs="宋体" w:hint="eastAsia"/>
          <w:szCs w:val="21"/>
        </w:rPr>
        <w:t>分钟内做出响应，</w:t>
      </w:r>
      <w:r>
        <w:rPr>
          <w:rFonts w:ascii="宋体" w:hAnsi="宋体" w:cs="宋体" w:hint="eastAsia"/>
          <w:szCs w:val="21"/>
        </w:rPr>
        <w:t>48</w:t>
      </w:r>
      <w:r>
        <w:rPr>
          <w:rFonts w:ascii="宋体" w:hAnsi="宋体" w:cs="宋体" w:hint="eastAsia"/>
          <w:szCs w:val="21"/>
        </w:rPr>
        <w:t>小时内派员到现场处理解决。</w:t>
      </w:r>
    </w:p>
    <w:p w14:paraId="530881BA" w14:textId="77777777" w:rsidR="00080ABB" w:rsidRDefault="00065073">
      <w:pPr>
        <w:pStyle w:val="ac"/>
        <w:spacing w:line="360" w:lineRule="auto"/>
        <w:rPr>
          <w:rFonts w:ascii="宋体" w:hAnsi="宋体" w:hint="eastAsia"/>
        </w:rPr>
      </w:pPr>
      <w:r>
        <w:rPr>
          <w:rFonts w:ascii="宋体" w:hAnsi="宋体" w:hint="eastAsia"/>
        </w:rPr>
        <w:t>★</w:t>
      </w:r>
      <w:r>
        <w:rPr>
          <w:rFonts w:ascii="宋体" w:hAnsi="宋体" w:hint="eastAsia"/>
          <w:b/>
          <w:bCs/>
        </w:rPr>
        <w:t>7.</w:t>
      </w:r>
      <w:r>
        <w:rPr>
          <w:rFonts w:ascii="宋体" w:hAnsi="宋体" w:hint="eastAsia"/>
          <w:b/>
          <w:bCs/>
        </w:rPr>
        <w:t>报价要求</w:t>
      </w:r>
      <w:r>
        <w:rPr>
          <w:rFonts w:ascii="宋体" w:hAnsi="宋体" w:hint="eastAsia"/>
        </w:rPr>
        <w:t>：</w:t>
      </w:r>
      <w:r>
        <w:rPr>
          <w:rFonts w:ascii="宋体" w:hAnsi="宋体" w:hint="eastAsia"/>
          <w:kern w:val="0"/>
          <w:szCs w:val="21"/>
        </w:rPr>
        <w:t>报价采用投标总价形式，报价包含服务期内的所有服务的全部费用，包括但不限于人工费、差旅费、劳保费、保险费、工具费、服务费、各种税费及合同实施过程中的不可预见费用等全部费用，采购人无需另外支付任何费用。</w:t>
      </w:r>
    </w:p>
    <w:p w14:paraId="0865A027" w14:textId="77777777" w:rsidR="00080ABB" w:rsidRDefault="00065073">
      <w:pPr>
        <w:pStyle w:val="ac"/>
        <w:numPr>
          <w:ilvl w:val="0"/>
          <w:numId w:val="1"/>
        </w:numPr>
        <w:spacing w:line="360" w:lineRule="auto"/>
        <w:ind w:firstLineChars="0" w:firstLine="0"/>
        <w:jc w:val="center"/>
        <w:rPr>
          <w:rFonts w:ascii="宋体" w:hAnsi="宋体" w:hint="eastAsia"/>
          <w:b/>
          <w:sz w:val="30"/>
          <w:szCs w:val="30"/>
        </w:rPr>
      </w:pPr>
      <w:r>
        <w:rPr>
          <w:rFonts w:ascii="宋体" w:hAnsi="宋体" w:hint="eastAsia"/>
          <w:b/>
          <w:sz w:val="30"/>
          <w:szCs w:val="30"/>
        </w:rPr>
        <w:br w:type="page"/>
      </w:r>
      <w:r>
        <w:rPr>
          <w:rFonts w:ascii="宋体" w:hAnsi="宋体" w:hint="eastAsia"/>
          <w:b/>
          <w:sz w:val="30"/>
          <w:szCs w:val="30"/>
        </w:rPr>
        <w:lastRenderedPageBreak/>
        <w:t>技术要求</w:t>
      </w:r>
    </w:p>
    <w:p w14:paraId="3DBDBB01" w14:textId="77777777" w:rsidR="00080ABB" w:rsidRDefault="00080ABB">
      <w:pPr>
        <w:pStyle w:val="ac"/>
        <w:spacing w:line="360" w:lineRule="auto"/>
        <w:ind w:firstLineChars="0" w:firstLine="0"/>
        <w:rPr>
          <w:rFonts w:ascii="宋体" w:hAnsi="宋体" w:hint="eastAsia"/>
          <w:b/>
          <w:sz w:val="30"/>
          <w:szCs w:val="30"/>
        </w:rPr>
      </w:pPr>
    </w:p>
    <w:p w14:paraId="32BBF01A" w14:textId="77777777" w:rsidR="00080ABB" w:rsidRDefault="00065073">
      <w:pPr>
        <w:spacing w:line="360" w:lineRule="auto"/>
        <w:jc w:val="left"/>
        <w:rPr>
          <w:rFonts w:ascii="宋体" w:hAnsi="宋体" w:hint="eastAsia"/>
          <w:b/>
          <w:szCs w:val="21"/>
        </w:rPr>
      </w:pPr>
      <w:r>
        <w:rPr>
          <w:rFonts w:ascii="宋体" w:hAnsi="宋体" w:hint="eastAsia"/>
          <w:b/>
          <w:szCs w:val="21"/>
        </w:rPr>
        <w:t>一、参数要求</w:t>
      </w:r>
    </w:p>
    <w:p w14:paraId="6EF6EE02"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（一）类型</w:t>
      </w:r>
      <w:r>
        <w:rPr>
          <w:rFonts w:ascii="宋体" w:hAnsi="宋体"/>
          <w:b/>
          <w:szCs w:val="21"/>
        </w:rPr>
        <w:t>1</w:t>
      </w:r>
    </w:p>
    <w:p w14:paraId="1215B765"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户外道路灯箱广告。</w:t>
      </w:r>
    </w:p>
    <w:p w14:paraId="66294A1F"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1.</w:t>
      </w:r>
      <w:r>
        <w:rPr>
          <w:rFonts w:ascii="宋体" w:hAnsi="宋体"/>
          <w:b/>
          <w:szCs w:val="21"/>
        </w:rPr>
        <w:t>预算费用</w:t>
      </w:r>
    </w:p>
    <w:p w14:paraId="590D7C73"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2</w:t>
      </w:r>
      <w:r>
        <w:rPr>
          <w:rFonts w:ascii="宋体" w:hAnsi="宋体"/>
          <w:bCs/>
          <w:szCs w:val="21"/>
        </w:rPr>
        <w:t>万元人民币。</w:t>
      </w:r>
    </w:p>
    <w:p w14:paraId="756C24E9"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2.</w:t>
      </w:r>
      <w:r>
        <w:rPr>
          <w:rFonts w:ascii="宋体" w:hAnsi="宋体"/>
          <w:b/>
          <w:szCs w:val="21"/>
        </w:rPr>
        <w:t>位置</w:t>
      </w:r>
    </w:p>
    <w:p w14:paraId="50D0F661"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w:t>
      </w:r>
      <w:r>
        <w:rPr>
          <w:rFonts w:ascii="宋体" w:hAnsi="宋体"/>
          <w:bCs/>
          <w:szCs w:val="21"/>
        </w:rPr>
        <w:t>1</w:t>
      </w:r>
      <w:r>
        <w:rPr>
          <w:rFonts w:ascii="宋体" w:hAnsi="宋体"/>
          <w:bCs/>
          <w:szCs w:val="21"/>
        </w:rPr>
        <w:t>）</w:t>
      </w:r>
      <w:r>
        <w:rPr>
          <w:rFonts w:ascii="宋体" w:hAnsi="宋体" w:hint="eastAsia"/>
          <w:bCs/>
          <w:szCs w:val="21"/>
        </w:rPr>
        <w:t>在东莞市政府周边半径</w:t>
      </w:r>
      <w:r>
        <w:rPr>
          <w:rFonts w:ascii="宋体" w:hAnsi="宋体" w:hint="eastAsia"/>
          <w:bCs/>
          <w:szCs w:val="21"/>
        </w:rPr>
        <w:t>5</w:t>
      </w:r>
      <w:r>
        <w:rPr>
          <w:rFonts w:ascii="宋体" w:hAnsi="宋体" w:hint="eastAsia"/>
          <w:bCs/>
          <w:szCs w:val="21"/>
        </w:rPr>
        <w:t>公里范围内。</w:t>
      </w:r>
    </w:p>
    <w:p w14:paraId="7B88CB44"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w:t>
      </w:r>
      <w:r>
        <w:rPr>
          <w:rFonts w:ascii="宋体" w:hAnsi="宋体"/>
          <w:bCs/>
          <w:szCs w:val="21"/>
        </w:rPr>
        <w:t>2</w:t>
      </w:r>
      <w:r>
        <w:rPr>
          <w:rFonts w:ascii="宋体" w:hAnsi="宋体"/>
          <w:bCs/>
          <w:szCs w:val="21"/>
        </w:rPr>
        <w:t>）广告画面需临街。</w:t>
      </w:r>
    </w:p>
    <w:p w14:paraId="49EADC59"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3.</w:t>
      </w:r>
      <w:r>
        <w:rPr>
          <w:rFonts w:ascii="宋体" w:hAnsi="宋体"/>
          <w:b/>
          <w:szCs w:val="21"/>
        </w:rPr>
        <w:t>广告尺寸</w:t>
      </w:r>
    </w:p>
    <w:p w14:paraId="52142ADB"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灯箱媒体的尺寸、面积及形象统一，媒体画面面积要大于</w:t>
      </w:r>
      <w:r>
        <w:rPr>
          <w:rFonts w:ascii="宋体" w:hAnsi="宋体"/>
          <w:bCs/>
          <w:szCs w:val="21"/>
        </w:rPr>
        <w:t>4.5</w:t>
      </w:r>
      <w:r>
        <w:rPr>
          <w:rFonts w:ascii="宋体" w:hAnsi="宋体"/>
          <w:bCs/>
          <w:szCs w:val="21"/>
        </w:rPr>
        <w:t>平方米。</w:t>
      </w:r>
    </w:p>
    <w:p w14:paraId="6ABCFC4E"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4.</w:t>
      </w:r>
      <w:r>
        <w:rPr>
          <w:rFonts w:ascii="宋体" w:hAnsi="宋体"/>
          <w:b/>
          <w:szCs w:val="21"/>
        </w:rPr>
        <w:t>数量</w:t>
      </w:r>
    </w:p>
    <w:p w14:paraId="6F2839FD"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不少于</w:t>
      </w:r>
      <w:r>
        <w:rPr>
          <w:rFonts w:ascii="宋体" w:hAnsi="宋体" w:hint="eastAsia"/>
          <w:bCs/>
          <w:szCs w:val="21"/>
        </w:rPr>
        <w:t>7</w:t>
      </w:r>
      <w:r>
        <w:rPr>
          <w:rFonts w:ascii="宋体" w:hAnsi="宋体" w:hint="eastAsia"/>
          <w:bCs/>
          <w:szCs w:val="21"/>
        </w:rPr>
        <w:t>个灯箱</w:t>
      </w:r>
      <w:r>
        <w:rPr>
          <w:rFonts w:ascii="宋体" w:hAnsi="宋体"/>
          <w:bCs/>
          <w:szCs w:val="21"/>
        </w:rPr>
        <w:t>。</w:t>
      </w:r>
    </w:p>
    <w:p w14:paraId="75459033"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5.</w:t>
      </w:r>
      <w:r>
        <w:rPr>
          <w:rFonts w:ascii="宋体" w:hAnsi="宋体"/>
          <w:b/>
          <w:szCs w:val="21"/>
        </w:rPr>
        <w:t>发布周期</w:t>
      </w:r>
    </w:p>
    <w:p w14:paraId="08B9E6F2"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不少于</w:t>
      </w:r>
      <w:r>
        <w:rPr>
          <w:rFonts w:ascii="宋体" w:hAnsi="宋体"/>
          <w:bCs/>
          <w:szCs w:val="21"/>
        </w:rPr>
        <w:t>3</w:t>
      </w:r>
      <w:r>
        <w:rPr>
          <w:rFonts w:ascii="宋体" w:hAnsi="宋体"/>
          <w:bCs/>
          <w:szCs w:val="21"/>
        </w:rPr>
        <w:t>个月。每天晚上亮灯时间不少于</w:t>
      </w:r>
      <w:r>
        <w:rPr>
          <w:rFonts w:ascii="宋体" w:hAnsi="宋体"/>
          <w:bCs/>
          <w:szCs w:val="21"/>
        </w:rPr>
        <w:t>4</w:t>
      </w:r>
      <w:r>
        <w:rPr>
          <w:rFonts w:ascii="宋体" w:hAnsi="宋体"/>
          <w:bCs/>
          <w:szCs w:val="21"/>
        </w:rPr>
        <w:t>个小时。</w:t>
      </w:r>
    </w:p>
    <w:p w14:paraId="5EDD937A"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（二）类型</w:t>
      </w:r>
      <w:r>
        <w:rPr>
          <w:rFonts w:ascii="宋体" w:hAnsi="宋体"/>
          <w:b/>
          <w:szCs w:val="21"/>
        </w:rPr>
        <w:t>2</w:t>
      </w:r>
    </w:p>
    <w:p w14:paraId="756F86AF"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城巴车身广告。</w:t>
      </w:r>
    </w:p>
    <w:p w14:paraId="528EDFD5"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1.</w:t>
      </w:r>
      <w:r>
        <w:rPr>
          <w:rFonts w:ascii="宋体" w:hAnsi="宋体"/>
          <w:b/>
          <w:szCs w:val="21"/>
        </w:rPr>
        <w:t>预算费用</w:t>
      </w:r>
    </w:p>
    <w:p w14:paraId="4E2DDCBF"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2</w:t>
      </w:r>
      <w:r>
        <w:rPr>
          <w:rFonts w:ascii="宋体" w:hAnsi="宋体"/>
          <w:bCs/>
          <w:szCs w:val="21"/>
        </w:rPr>
        <w:t>万元人民币。</w:t>
      </w:r>
    </w:p>
    <w:p w14:paraId="507A7A94"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2.</w:t>
      </w:r>
      <w:r>
        <w:rPr>
          <w:rFonts w:ascii="宋体" w:hAnsi="宋体"/>
          <w:b/>
          <w:szCs w:val="21"/>
        </w:rPr>
        <w:t>数量</w:t>
      </w:r>
    </w:p>
    <w:p w14:paraId="05BD6EE3"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总线路不少于</w:t>
      </w:r>
      <w:r>
        <w:rPr>
          <w:rFonts w:ascii="宋体" w:hAnsi="宋体" w:hint="eastAsia"/>
          <w:bCs/>
          <w:szCs w:val="21"/>
        </w:rPr>
        <w:t>4</w:t>
      </w:r>
      <w:r>
        <w:rPr>
          <w:rFonts w:ascii="宋体" w:hAnsi="宋体" w:hint="eastAsia"/>
          <w:bCs/>
          <w:szCs w:val="21"/>
        </w:rPr>
        <w:t>条、车辆总数不少于</w:t>
      </w:r>
      <w:r>
        <w:rPr>
          <w:rFonts w:ascii="宋体" w:hAnsi="宋体" w:hint="eastAsia"/>
          <w:bCs/>
          <w:szCs w:val="21"/>
        </w:rPr>
        <w:t>4</w:t>
      </w:r>
      <w:r>
        <w:rPr>
          <w:rFonts w:ascii="宋体" w:hAnsi="宋体" w:hint="eastAsia"/>
          <w:bCs/>
          <w:szCs w:val="21"/>
        </w:rPr>
        <w:t>台，其中：途径城区线路不少于</w:t>
      </w:r>
      <w:r>
        <w:rPr>
          <w:rFonts w:ascii="宋体" w:hAnsi="宋体" w:hint="eastAsia"/>
          <w:bCs/>
          <w:szCs w:val="21"/>
        </w:rPr>
        <w:t>2</w:t>
      </w:r>
      <w:r>
        <w:rPr>
          <w:rFonts w:ascii="宋体" w:hAnsi="宋体" w:hint="eastAsia"/>
          <w:bCs/>
          <w:szCs w:val="21"/>
        </w:rPr>
        <w:t>条（</w:t>
      </w:r>
      <w:r>
        <w:rPr>
          <w:rFonts w:ascii="宋体" w:hAnsi="宋体" w:hint="eastAsia"/>
          <w:bCs/>
          <w:szCs w:val="21"/>
        </w:rPr>
        <w:t>2</w:t>
      </w:r>
      <w:r>
        <w:rPr>
          <w:rFonts w:ascii="宋体" w:hAnsi="宋体" w:hint="eastAsia"/>
          <w:bCs/>
          <w:szCs w:val="21"/>
        </w:rPr>
        <w:t>台）、途径片区线路不少于</w:t>
      </w:r>
      <w:r>
        <w:rPr>
          <w:rFonts w:ascii="宋体" w:hAnsi="宋体" w:hint="eastAsia"/>
          <w:bCs/>
          <w:szCs w:val="21"/>
        </w:rPr>
        <w:t>2</w:t>
      </w:r>
      <w:r>
        <w:rPr>
          <w:rFonts w:ascii="宋体" w:hAnsi="宋体" w:hint="eastAsia"/>
          <w:bCs/>
          <w:szCs w:val="21"/>
        </w:rPr>
        <w:t>条（</w:t>
      </w:r>
      <w:r>
        <w:rPr>
          <w:rFonts w:ascii="宋体" w:hAnsi="宋体" w:hint="eastAsia"/>
          <w:bCs/>
          <w:szCs w:val="21"/>
        </w:rPr>
        <w:t>2</w:t>
      </w:r>
      <w:r>
        <w:rPr>
          <w:rFonts w:ascii="宋体" w:hAnsi="宋体" w:hint="eastAsia"/>
          <w:bCs/>
          <w:szCs w:val="21"/>
        </w:rPr>
        <w:t>台）。</w:t>
      </w:r>
    </w:p>
    <w:p w14:paraId="4F53BC40"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3.</w:t>
      </w:r>
      <w:r>
        <w:rPr>
          <w:rFonts w:ascii="宋体" w:hAnsi="宋体"/>
          <w:b/>
          <w:szCs w:val="21"/>
        </w:rPr>
        <w:t>发布周期</w:t>
      </w:r>
    </w:p>
    <w:p w14:paraId="5A69CF85"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不少于</w:t>
      </w:r>
      <w:r>
        <w:rPr>
          <w:rFonts w:ascii="宋体" w:hAnsi="宋体"/>
          <w:bCs/>
          <w:szCs w:val="21"/>
        </w:rPr>
        <w:t>3</w:t>
      </w:r>
      <w:r>
        <w:rPr>
          <w:rFonts w:ascii="宋体" w:hAnsi="宋体"/>
          <w:bCs/>
          <w:szCs w:val="21"/>
        </w:rPr>
        <w:t>个月。</w:t>
      </w:r>
    </w:p>
    <w:p w14:paraId="284B0D37" w14:textId="77777777" w:rsidR="00080ABB" w:rsidRDefault="00065073">
      <w:pPr>
        <w:spacing w:line="360" w:lineRule="auto"/>
        <w:jc w:val="left"/>
        <w:rPr>
          <w:rFonts w:ascii="宋体" w:hAnsi="宋体" w:hint="eastAsia"/>
          <w:b/>
          <w:szCs w:val="21"/>
        </w:rPr>
      </w:pPr>
      <w:r>
        <w:rPr>
          <w:rFonts w:ascii="宋体" w:hAnsi="宋体" w:hint="eastAsia"/>
          <w:b/>
          <w:szCs w:val="21"/>
        </w:rPr>
        <w:t>二</w:t>
      </w:r>
      <w:r>
        <w:rPr>
          <w:rFonts w:ascii="宋体" w:hAnsi="宋体"/>
          <w:b/>
          <w:szCs w:val="21"/>
        </w:rPr>
        <w:t>、</w:t>
      </w:r>
      <w:r>
        <w:rPr>
          <w:rFonts w:ascii="宋体" w:hAnsi="宋体" w:hint="eastAsia"/>
          <w:b/>
          <w:szCs w:val="21"/>
        </w:rPr>
        <w:t>服务</w:t>
      </w:r>
      <w:r>
        <w:rPr>
          <w:rFonts w:ascii="宋体" w:hAnsi="宋体"/>
          <w:b/>
          <w:szCs w:val="21"/>
        </w:rPr>
        <w:t>要求</w:t>
      </w:r>
    </w:p>
    <w:p w14:paraId="6246C009" w14:textId="77777777" w:rsidR="00080ABB" w:rsidRDefault="00065073">
      <w:pPr>
        <w:spacing w:line="360" w:lineRule="auto"/>
        <w:ind w:firstLineChars="200" w:firstLine="422"/>
        <w:jc w:val="left"/>
        <w:rPr>
          <w:rFonts w:ascii="宋体" w:hAnsi="宋体" w:hint="eastAsia"/>
          <w:bCs/>
          <w:szCs w:val="21"/>
        </w:rPr>
      </w:pPr>
      <w:r>
        <w:rPr>
          <w:rFonts w:ascii="宋体" w:hAnsi="宋体"/>
          <w:b/>
          <w:szCs w:val="21"/>
        </w:rPr>
        <w:t>（一）服务与监测</w:t>
      </w:r>
    </w:p>
    <w:p w14:paraId="4F41F6EE"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1.</w:t>
      </w:r>
      <w:r>
        <w:rPr>
          <w:rFonts w:ascii="宋体" w:hAnsi="宋体" w:hint="eastAsia"/>
          <w:bCs/>
          <w:szCs w:val="21"/>
        </w:rPr>
        <w:t>成交人</w:t>
      </w:r>
      <w:r>
        <w:rPr>
          <w:rFonts w:ascii="宋体" w:hAnsi="宋体" w:hint="eastAsia"/>
          <w:bCs/>
          <w:szCs w:val="21"/>
        </w:rPr>
        <w:t>应根据采购人的需求，设计并制作相应物料，并运输、布置于采购人指定的地点。由采购人发出制作需求，</w:t>
      </w:r>
      <w:r>
        <w:rPr>
          <w:rFonts w:ascii="宋体" w:hAnsi="宋体" w:hint="eastAsia"/>
          <w:bCs/>
          <w:szCs w:val="21"/>
        </w:rPr>
        <w:t>成交人</w:t>
      </w:r>
      <w:r>
        <w:rPr>
          <w:rFonts w:ascii="宋体" w:hAnsi="宋体" w:hint="eastAsia"/>
          <w:bCs/>
          <w:szCs w:val="21"/>
        </w:rPr>
        <w:t>根据采购人的需求，完成相应的策划、布置服务。</w:t>
      </w:r>
    </w:p>
    <w:p w14:paraId="30AAE440"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lastRenderedPageBreak/>
        <w:t>2.</w:t>
      </w:r>
      <w:r>
        <w:rPr>
          <w:rFonts w:ascii="宋体" w:hAnsi="宋体" w:hint="eastAsia"/>
          <w:bCs/>
          <w:szCs w:val="21"/>
        </w:rPr>
        <w:t>成交人</w:t>
      </w:r>
      <w:r>
        <w:rPr>
          <w:rFonts w:ascii="宋体" w:hAnsi="宋体" w:hint="eastAsia"/>
          <w:bCs/>
          <w:szCs w:val="21"/>
        </w:rPr>
        <w:t>根据采购人要求制作的产品，各项技术指标应完全符合国家有关质量监测、行业标准、环保标准及产品出厂标准等。</w:t>
      </w:r>
    </w:p>
    <w:p w14:paraId="27033249"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3</w:t>
      </w:r>
      <w:r>
        <w:rPr>
          <w:rFonts w:ascii="宋体" w:hAnsi="宋体"/>
          <w:bCs/>
          <w:szCs w:val="21"/>
        </w:rPr>
        <w:t>.</w:t>
      </w:r>
      <w:r>
        <w:rPr>
          <w:rFonts w:ascii="宋体" w:hAnsi="宋体" w:hint="eastAsia"/>
          <w:bCs/>
          <w:szCs w:val="21"/>
        </w:rPr>
        <w:t>成交人</w:t>
      </w:r>
      <w:r>
        <w:rPr>
          <w:rFonts w:ascii="宋体" w:hAnsi="宋体"/>
          <w:bCs/>
          <w:szCs w:val="21"/>
        </w:rPr>
        <w:t>需要承担设计、制作、安装、调试、技术协助校准、培训、技术指导以及其他类似的义务。</w:t>
      </w:r>
    </w:p>
    <w:p w14:paraId="40ACD57D"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4</w:t>
      </w:r>
      <w:r>
        <w:rPr>
          <w:rFonts w:ascii="宋体" w:hAnsi="宋体"/>
          <w:bCs/>
          <w:szCs w:val="21"/>
        </w:rPr>
        <w:t>.</w:t>
      </w:r>
      <w:r>
        <w:rPr>
          <w:rFonts w:ascii="宋体" w:hAnsi="宋体"/>
          <w:bCs/>
          <w:szCs w:val="21"/>
        </w:rPr>
        <w:t>合同签订时按要求签订保密协议。并在项目实施过程中，严格遵守国家相关保密与安全法律法规，遵循采购人各项安全保密制度和规章。</w:t>
      </w:r>
    </w:p>
    <w:p w14:paraId="4186F460" w14:textId="31C6C3A2"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5</w:t>
      </w:r>
      <w:r>
        <w:rPr>
          <w:rFonts w:ascii="宋体" w:hAnsi="宋体"/>
          <w:bCs/>
          <w:szCs w:val="21"/>
        </w:rPr>
        <w:t>.</w:t>
      </w:r>
      <w:r>
        <w:rPr>
          <w:rFonts w:ascii="宋体" w:hAnsi="宋体"/>
          <w:bCs/>
          <w:szCs w:val="21"/>
        </w:rPr>
        <w:t>要求服务工作人员对工作中涉及</w:t>
      </w:r>
      <w:r>
        <w:rPr>
          <w:rFonts w:ascii="宋体" w:hAnsi="宋体"/>
          <w:bCs/>
          <w:szCs w:val="21"/>
        </w:rPr>
        <w:t>的用户的数据、文件等任何资料进行保密。因工作人员的行为造成泄密等问题由</w:t>
      </w:r>
      <w:r>
        <w:rPr>
          <w:rFonts w:ascii="宋体" w:hAnsi="宋体" w:hint="eastAsia"/>
          <w:bCs/>
          <w:szCs w:val="21"/>
        </w:rPr>
        <w:t>成交人</w:t>
      </w:r>
      <w:r>
        <w:rPr>
          <w:rFonts w:ascii="宋体" w:hAnsi="宋体"/>
          <w:bCs/>
          <w:szCs w:val="21"/>
        </w:rPr>
        <w:t>承担相应的责任。</w:t>
      </w:r>
    </w:p>
    <w:p w14:paraId="7159EA27"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6</w:t>
      </w:r>
      <w:r>
        <w:rPr>
          <w:rFonts w:ascii="宋体" w:hAnsi="宋体"/>
          <w:bCs/>
          <w:szCs w:val="21"/>
        </w:rPr>
        <w:t>.</w:t>
      </w:r>
      <w:r>
        <w:rPr>
          <w:rFonts w:ascii="宋体" w:hAnsi="宋体" w:hint="eastAsia"/>
          <w:bCs/>
          <w:szCs w:val="21"/>
        </w:rPr>
        <w:t>成交人</w:t>
      </w:r>
      <w:r>
        <w:rPr>
          <w:rFonts w:ascii="宋体" w:hAnsi="宋体"/>
          <w:bCs/>
          <w:szCs w:val="21"/>
        </w:rPr>
        <w:t>负责广告发布之后的日常清洁和维护工作。</w:t>
      </w:r>
    </w:p>
    <w:p w14:paraId="2178CDDC"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7</w:t>
      </w:r>
      <w:r>
        <w:rPr>
          <w:rFonts w:ascii="宋体" w:hAnsi="宋体"/>
          <w:bCs/>
          <w:szCs w:val="21"/>
        </w:rPr>
        <w:t>.</w:t>
      </w:r>
      <w:r>
        <w:rPr>
          <w:rFonts w:ascii="宋体" w:hAnsi="宋体" w:hint="eastAsia"/>
          <w:bCs/>
          <w:szCs w:val="21"/>
        </w:rPr>
        <w:t>成交人</w:t>
      </w:r>
      <w:r>
        <w:rPr>
          <w:rFonts w:ascii="宋体" w:hAnsi="宋体"/>
          <w:bCs/>
          <w:szCs w:val="21"/>
        </w:rPr>
        <w:t>负责广告上刊作业，广告上刊后</w:t>
      </w:r>
      <w:r>
        <w:rPr>
          <w:rFonts w:ascii="宋体" w:hAnsi="宋体"/>
          <w:bCs/>
          <w:szCs w:val="21"/>
        </w:rPr>
        <w:t>5</w:t>
      </w:r>
      <w:r>
        <w:rPr>
          <w:rFonts w:ascii="宋体" w:hAnsi="宋体"/>
          <w:bCs/>
          <w:szCs w:val="21"/>
        </w:rPr>
        <w:t>个工作日内，</w:t>
      </w:r>
      <w:r>
        <w:rPr>
          <w:rFonts w:ascii="宋体" w:hAnsi="宋体" w:hint="eastAsia"/>
          <w:bCs/>
          <w:szCs w:val="21"/>
        </w:rPr>
        <w:t>成交人</w:t>
      </w:r>
      <w:r>
        <w:rPr>
          <w:rFonts w:ascii="宋体" w:hAnsi="宋体"/>
          <w:bCs/>
          <w:szCs w:val="21"/>
        </w:rPr>
        <w:t>需要</w:t>
      </w:r>
      <w:r>
        <w:rPr>
          <w:rFonts w:ascii="宋体" w:hAnsi="宋体" w:hint="eastAsia"/>
          <w:bCs/>
          <w:szCs w:val="21"/>
        </w:rPr>
        <w:t>向采购人</w:t>
      </w:r>
      <w:r>
        <w:rPr>
          <w:rFonts w:ascii="宋体" w:hAnsi="宋体"/>
          <w:bCs/>
          <w:szCs w:val="21"/>
        </w:rPr>
        <w:t>提供上刊报告一套，在报告中注明具体的上刊点的位置以及实际的上刊时间，并附有上刊广告的照片，并根据采购人要求提供电子版本。</w:t>
      </w:r>
    </w:p>
    <w:p w14:paraId="327E35C8"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8</w:t>
      </w:r>
      <w:r>
        <w:rPr>
          <w:rFonts w:ascii="宋体" w:hAnsi="宋体"/>
          <w:bCs/>
          <w:szCs w:val="21"/>
        </w:rPr>
        <w:t>.</w:t>
      </w:r>
      <w:r>
        <w:rPr>
          <w:rFonts w:ascii="宋体" w:hAnsi="宋体" w:hint="eastAsia"/>
          <w:bCs/>
          <w:szCs w:val="21"/>
        </w:rPr>
        <w:t>成交人</w:t>
      </w:r>
      <w:r>
        <w:rPr>
          <w:rFonts w:ascii="宋体" w:hAnsi="宋体"/>
          <w:bCs/>
          <w:szCs w:val="21"/>
        </w:rPr>
        <w:t>需提供广告设计效果图，经采购人确认后方可实施执行</w:t>
      </w:r>
      <w:r>
        <w:rPr>
          <w:rFonts w:ascii="宋体" w:hAnsi="宋体" w:hint="eastAsia"/>
          <w:bCs/>
          <w:szCs w:val="21"/>
        </w:rPr>
        <w:t>。</w:t>
      </w:r>
      <w:r>
        <w:rPr>
          <w:rFonts w:ascii="宋体" w:hAnsi="宋体" w:hint="eastAsia"/>
          <w:bCs/>
          <w:szCs w:val="21"/>
        </w:rPr>
        <w:t>成交人</w:t>
      </w:r>
      <w:r>
        <w:rPr>
          <w:rFonts w:ascii="宋体" w:hAnsi="宋体" w:hint="eastAsia"/>
          <w:bCs/>
          <w:szCs w:val="21"/>
        </w:rPr>
        <w:t>进行设计制作时，必须保证画面整洁美观、色彩艳丽一致，不能偏色或有色差、墨点等。产品材质、工艺、设计风</w:t>
      </w:r>
      <w:r>
        <w:rPr>
          <w:rFonts w:ascii="宋体" w:hAnsi="宋体" w:hint="eastAsia"/>
          <w:bCs/>
          <w:szCs w:val="21"/>
        </w:rPr>
        <w:t>格、色彩应用等需与采购人现有的宣传品保持基本一致，所供产品由于色差或质量问题所造成的损失由</w:t>
      </w:r>
      <w:r>
        <w:rPr>
          <w:rFonts w:ascii="宋体" w:hAnsi="宋体" w:hint="eastAsia"/>
          <w:bCs/>
          <w:szCs w:val="21"/>
        </w:rPr>
        <w:t>成交人</w:t>
      </w:r>
      <w:r>
        <w:rPr>
          <w:rFonts w:ascii="宋体" w:hAnsi="宋体" w:hint="eastAsia"/>
          <w:bCs/>
          <w:szCs w:val="21"/>
        </w:rPr>
        <w:t>负责。</w:t>
      </w:r>
    </w:p>
    <w:p w14:paraId="2EE210B9" w14:textId="77777777" w:rsidR="00080ABB" w:rsidRDefault="00065073">
      <w:pPr>
        <w:spacing w:line="360" w:lineRule="auto"/>
        <w:ind w:firstLineChars="200" w:firstLine="420"/>
        <w:jc w:val="left"/>
        <w:rPr>
          <w:rFonts w:ascii="宋体" w:hAnsi="宋体" w:hint="eastAsia"/>
          <w:bCs/>
          <w:szCs w:val="21"/>
        </w:rPr>
      </w:pPr>
      <w:r>
        <w:rPr>
          <w:rFonts w:ascii="宋体" w:hAnsi="宋体" w:cs="宋体" w:hint="eastAsia"/>
          <w:szCs w:val="21"/>
        </w:rPr>
        <w:t>9.</w:t>
      </w:r>
      <w:r>
        <w:rPr>
          <w:rFonts w:ascii="宋体" w:hAnsi="宋体" w:cs="宋体" w:hint="eastAsia"/>
          <w:szCs w:val="21"/>
        </w:rPr>
        <w:t>采购人因业务需要，要求</w:t>
      </w:r>
      <w:r>
        <w:rPr>
          <w:rFonts w:ascii="宋体" w:hAnsi="宋体" w:hint="eastAsia"/>
          <w:bCs/>
          <w:szCs w:val="21"/>
        </w:rPr>
        <w:t>成交人</w:t>
      </w:r>
      <w:r>
        <w:rPr>
          <w:rFonts w:ascii="宋体" w:hAnsi="宋体" w:cs="宋体" w:hint="eastAsia"/>
          <w:szCs w:val="21"/>
        </w:rPr>
        <w:t>对产品和服务做出调整时，</w:t>
      </w:r>
      <w:r>
        <w:rPr>
          <w:rFonts w:ascii="宋体" w:hAnsi="宋体" w:hint="eastAsia"/>
          <w:bCs/>
          <w:szCs w:val="21"/>
        </w:rPr>
        <w:t>成交人</w:t>
      </w:r>
      <w:r>
        <w:rPr>
          <w:rFonts w:ascii="宋体" w:hAnsi="宋体" w:cs="宋体" w:hint="eastAsia"/>
          <w:szCs w:val="21"/>
        </w:rPr>
        <w:t>按采购人的要求调整相关内容至采购人满意为止。服务内容或产品制作的调整不影响合同价款，</w:t>
      </w:r>
      <w:r>
        <w:rPr>
          <w:rFonts w:ascii="宋体" w:hAnsi="宋体" w:hint="eastAsia"/>
          <w:bCs/>
          <w:szCs w:val="21"/>
        </w:rPr>
        <w:t>成交人</w:t>
      </w:r>
      <w:r>
        <w:rPr>
          <w:rFonts w:ascii="宋体" w:hAnsi="宋体" w:cs="宋体" w:hint="eastAsia"/>
          <w:szCs w:val="21"/>
        </w:rPr>
        <w:t>不得以此作为调整合同价款的理由。</w:t>
      </w:r>
    </w:p>
    <w:p w14:paraId="31A86598"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10.</w:t>
      </w:r>
      <w:r>
        <w:rPr>
          <w:rFonts w:ascii="宋体" w:hAnsi="宋体" w:hint="eastAsia"/>
          <w:bCs/>
          <w:szCs w:val="21"/>
        </w:rPr>
        <w:t>在广告发布期间内，采购人有权对所发布的广告进行监测，</w:t>
      </w:r>
      <w:r>
        <w:rPr>
          <w:rFonts w:ascii="宋体" w:hAnsi="宋体" w:hint="eastAsia"/>
          <w:bCs/>
          <w:szCs w:val="21"/>
        </w:rPr>
        <w:t>成交人</w:t>
      </w:r>
      <w:r>
        <w:rPr>
          <w:rFonts w:ascii="宋体" w:hAnsi="宋体" w:hint="eastAsia"/>
          <w:bCs/>
          <w:szCs w:val="21"/>
        </w:rPr>
        <w:t>有义务保证广告画面完整：</w:t>
      </w:r>
    </w:p>
    <w:p w14:paraId="244E50A3"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）如发现广告画面损坏情况，</w:t>
      </w:r>
      <w:r>
        <w:rPr>
          <w:rFonts w:ascii="宋体" w:hAnsi="宋体" w:hint="eastAsia"/>
          <w:bCs/>
          <w:szCs w:val="21"/>
        </w:rPr>
        <w:t>成交人</w:t>
      </w:r>
      <w:r>
        <w:rPr>
          <w:rFonts w:ascii="宋体" w:hAnsi="宋体" w:hint="eastAsia"/>
          <w:bCs/>
          <w:szCs w:val="21"/>
        </w:rPr>
        <w:t>有责任在其发现之日起（或者经采购人发现并书面告知</w:t>
      </w:r>
      <w:r>
        <w:rPr>
          <w:rFonts w:ascii="宋体" w:hAnsi="宋体" w:hint="eastAsia"/>
          <w:bCs/>
          <w:szCs w:val="21"/>
        </w:rPr>
        <w:t>成交人</w:t>
      </w:r>
      <w:r>
        <w:rPr>
          <w:rFonts w:ascii="宋体" w:hAnsi="宋体" w:hint="eastAsia"/>
          <w:bCs/>
          <w:szCs w:val="21"/>
        </w:rPr>
        <w:t>之日起）三个工作日内将其修复。</w:t>
      </w:r>
      <w:r>
        <w:rPr>
          <w:rFonts w:ascii="宋体" w:hAnsi="宋体" w:hint="eastAsia"/>
          <w:bCs/>
          <w:szCs w:val="21"/>
        </w:rPr>
        <w:t xml:space="preserve"> </w:t>
      </w:r>
    </w:p>
    <w:p w14:paraId="6B783D93"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）如因</w:t>
      </w:r>
      <w:r>
        <w:rPr>
          <w:rFonts w:ascii="宋体" w:hAnsi="宋体" w:hint="eastAsia"/>
          <w:bCs/>
          <w:szCs w:val="21"/>
        </w:rPr>
        <w:t>成交人</w:t>
      </w:r>
      <w:r>
        <w:rPr>
          <w:rFonts w:ascii="宋体" w:hAnsi="宋体" w:hint="eastAsia"/>
          <w:bCs/>
          <w:szCs w:val="21"/>
        </w:rPr>
        <w:t>未能在采购人规定时间内及时修复破损画面，每延期一日，</w:t>
      </w:r>
      <w:r>
        <w:rPr>
          <w:rFonts w:ascii="宋体" w:hAnsi="宋体" w:hint="eastAsia"/>
          <w:bCs/>
          <w:szCs w:val="21"/>
        </w:rPr>
        <w:t>成交人</w:t>
      </w:r>
      <w:r>
        <w:rPr>
          <w:rFonts w:ascii="宋体" w:hAnsi="宋体" w:hint="eastAsia"/>
          <w:bCs/>
          <w:szCs w:val="21"/>
        </w:rPr>
        <w:t>以合同额的</w:t>
      </w:r>
      <w:r>
        <w:rPr>
          <w:rFonts w:ascii="宋体" w:hAnsi="宋体" w:hint="eastAsia"/>
          <w:bCs/>
          <w:szCs w:val="21"/>
        </w:rPr>
        <w:t>1</w:t>
      </w:r>
      <w:r>
        <w:rPr>
          <w:rFonts w:ascii="宋体" w:hAnsi="宋体" w:hint="eastAsia"/>
          <w:bCs/>
          <w:szCs w:val="21"/>
        </w:rPr>
        <w:t>‰向采购人支付违约金。</w:t>
      </w:r>
    </w:p>
    <w:p w14:paraId="7EDF31BA"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（二）招标说明</w:t>
      </w:r>
    </w:p>
    <w:p w14:paraId="53839A31"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本项目不允许转包或分包</w:t>
      </w:r>
      <w:r>
        <w:rPr>
          <w:rFonts w:ascii="宋体" w:hAnsi="宋体" w:hint="eastAsia"/>
          <w:bCs/>
          <w:szCs w:val="21"/>
        </w:rPr>
        <w:t>，否则采购人有权单方终止合同，并追究</w:t>
      </w:r>
      <w:r>
        <w:rPr>
          <w:rFonts w:ascii="宋体" w:hAnsi="宋体" w:hint="eastAsia"/>
          <w:bCs/>
          <w:szCs w:val="21"/>
        </w:rPr>
        <w:t>成交人</w:t>
      </w:r>
      <w:r>
        <w:rPr>
          <w:rFonts w:ascii="宋体" w:hAnsi="宋体" w:hint="eastAsia"/>
          <w:bCs/>
          <w:szCs w:val="21"/>
        </w:rPr>
        <w:t>违约责任，由此产生的一切经济损失由</w:t>
      </w:r>
      <w:r>
        <w:rPr>
          <w:rFonts w:ascii="宋体" w:hAnsi="宋体" w:hint="eastAsia"/>
          <w:bCs/>
          <w:szCs w:val="21"/>
        </w:rPr>
        <w:t>成交人</w:t>
      </w:r>
      <w:r>
        <w:rPr>
          <w:rFonts w:ascii="宋体" w:hAnsi="宋体" w:hint="eastAsia"/>
          <w:bCs/>
          <w:szCs w:val="21"/>
        </w:rPr>
        <w:t>自行承担</w:t>
      </w:r>
      <w:r>
        <w:rPr>
          <w:rFonts w:ascii="宋体" w:hAnsi="宋体"/>
          <w:bCs/>
          <w:szCs w:val="21"/>
        </w:rPr>
        <w:t>。</w:t>
      </w:r>
    </w:p>
    <w:p w14:paraId="7ABF19BF" w14:textId="77777777" w:rsidR="00080ABB" w:rsidRDefault="00065073">
      <w:pPr>
        <w:spacing w:line="360" w:lineRule="auto"/>
        <w:ind w:firstLineChars="200" w:firstLine="422"/>
        <w:jc w:val="left"/>
        <w:rPr>
          <w:rFonts w:ascii="宋体" w:hAnsi="宋体" w:hint="eastAsia"/>
          <w:b/>
          <w:szCs w:val="21"/>
        </w:rPr>
      </w:pPr>
      <w:r>
        <w:rPr>
          <w:rFonts w:ascii="宋体" w:hAnsi="宋体"/>
          <w:b/>
          <w:szCs w:val="21"/>
        </w:rPr>
        <w:t>（三）费用组成</w:t>
      </w:r>
    </w:p>
    <w:p w14:paraId="104BAD53"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广告制作、广告位置租赁、投放和合同期间画面出现问题免费换画等前期、中期和后期</w:t>
      </w:r>
      <w:r>
        <w:rPr>
          <w:rFonts w:ascii="宋体" w:hAnsi="宋体"/>
          <w:bCs/>
          <w:szCs w:val="21"/>
        </w:rPr>
        <w:lastRenderedPageBreak/>
        <w:t>的一切费用</w:t>
      </w:r>
      <w:r>
        <w:rPr>
          <w:rFonts w:ascii="宋体" w:hAnsi="宋体" w:hint="eastAsia"/>
          <w:bCs/>
          <w:szCs w:val="21"/>
        </w:rPr>
        <w:t>。</w:t>
      </w:r>
    </w:p>
    <w:p w14:paraId="42450339" w14:textId="77777777" w:rsidR="00080ABB" w:rsidRDefault="00065073">
      <w:pPr>
        <w:spacing w:line="360" w:lineRule="auto"/>
        <w:jc w:val="left"/>
        <w:rPr>
          <w:rFonts w:ascii="宋体" w:hAnsi="宋体" w:hint="eastAsia"/>
          <w:b/>
          <w:szCs w:val="21"/>
        </w:rPr>
      </w:pPr>
      <w:r>
        <w:rPr>
          <w:rFonts w:ascii="宋体" w:hAnsi="宋体" w:hint="eastAsia"/>
          <w:b/>
          <w:szCs w:val="21"/>
        </w:rPr>
        <w:t>三、进度安排要求</w:t>
      </w:r>
    </w:p>
    <w:p w14:paraId="6C9972C7"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1</w:t>
      </w:r>
      <w:r>
        <w:rPr>
          <w:rFonts w:ascii="宋体" w:hAnsi="宋体"/>
          <w:bCs/>
          <w:szCs w:val="21"/>
        </w:rPr>
        <w:t>.</w:t>
      </w:r>
      <w:r>
        <w:rPr>
          <w:rFonts w:ascii="宋体" w:hAnsi="宋体"/>
          <w:bCs/>
          <w:szCs w:val="21"/>
        </w:rPr>
        <w:t>合同签订后</w:t>
      </w:r>
      <w:r>
        <w:rPr>
          <w:rFonts w:ascii="宋体" w:hAnsi="宋体"/>
          <w:bCs/>
          <w:szCs w:val="21"/>
        </w:rPr>
        <w:t>3</w:t>
      </w:r>
      <w:r>
        <w:rPr>
          <w:rFonts w:ascii="宋体" w:hAnsi="宋体"/>
          <w:bCs/>
          <w:szCs w:val="21"/>
        </w:rPr>
        <w:t>天内采购人向</w:t>
      </w:r>
      <w:r>
        <w:rPr>
          <w:rFonts w:ascii="宋体" w:hAnsi="宋体" w:hint="eastAsia"/>
          <w:bCs/>
          <w:szCs w:val="21"/>
        </w:rPr>
        <w:t>成交人</w:t>
      </w:r>
      <w:r>
        <w:rPr>
          <w:rFonts w:ascii="宋体" w:hAnsi="宋体"/>
          <w:bCs/>
          <w:szCs w:val="21"/>
        </w:rPr>
        <w:t>提供广告宣传画的设计元素。</w:t>
      </w:r>
    </w:p>
    <w:p w14:paraId="55D52AA9" w14:textId="77777777" w:rsidR="00080ABB" w:rsidRDefault="00065073">
      <w:pPr>
        <w:spacing w:line="360" w:lineRule="auto"/>
        <w:ind w:firstLineChars="200" w:firstLine="420"/>
        <w:jc w:val="left"/>
        <w:rPr>
          <w:rFonts w:ascii="宋体" w:hAnsi="宋体" w:hint="eastAsia"/>
          <w:bCs/>
          <w:szCs w:val="21"/>
        </w:rPr>
      </w:pPr>
      <w:r>
        <w:rPr>
          <w:rFonts w:ascii="宋体" w:hAnsi="宋体"/>
          <w:bCs/>
          <w:szCs w:val="21"/>
        </w:rPr>
        <w:t>2.</w:t>
      </w:r>
      <w:r>
        <w:rPr>
          <w:rFonts w:ascii="宋体" w:hAnsi="宋体" w:hint="eastAsia"/>
          <w:bCs/>
          <w:szCs w:val="21"/>
        </w:rPr>
        <w:t>成交人</w:t>
      </w:r>
      <w:r>
        <w:rPr>
          <w:rFonts w:ascii="宋体" w:hAnsi="宋体"/>
          <w:bCs/>
          <w:szCs w:val="21"/>
        </w:rPr>
        <w:t>收到</w:t>
      </w:r>
      <w:r>
        <w:rPr>
          <w:rFonts w:ascii="宋体" w:hAnsi="宋体" w:hint="eastAsia"/>
          <w:bCs/>
          <w:szCs w:val="21"/>
        </w:rPr>
        <w:t>采购人</w:t>
      </w:r>
      <w:r>
        <w:rPr>
          <w:rFonts w:ascii="宋体" w:hAnsi="宋体"/>
          <w:bCs/>
          <w:szCs w:val="21"/>
        </w:rPr>
        <w:t>提供资料后</w:t>
      </w:r>
      <w:r>
        <w:rPr>
          <w:rFonts w:ascii="宋体" w:hAnsi="宋体"/>
          <w:bCs/>
          <w:szCs w:val="21"/>
        </w:rPr>
        <w:t>3</w:t>
      </w:r>
      <w:r>
        <w:rPr>
          <w:rFonts w:ascii="宋体" w:hAnsi="宋体"/>
          <w:bCs/>
          <w:szCs w:val="21"/>
        </w:rPr>
        <w:t>天内出初</w:t>
      </w:r>
      <w:r>
        <w:rPr>
          <w:rFonts w:ascii="宋体" w:hAnsi="宋体"/>
          <w:bCs/>
          <w:szCs w:val="21"/>
        </w:rPr>
        <w:t>稿，每次修改</w:t>
      </w:r>
      <w:r>
        <w:rPr>
          <w:rFonts w:ascii="宋体" w:hAnsi="宋体"/>
          <w:bCs/>
          <w:szCs w:val="21"/>
        </w:rPr>
        <w:t>2</w:t>
      </w:r>
      <w:r>
        <w:rPr>
          <w:rFonts w:ascii="宋体" w:hAnsi="宋体"/>
          <w:bCs/>
          <w:szCs w:val="21"/>
        </w:rPr>
        <w:t>天内完成，</w:t>
      </w:r>
      <w:r>
        <w:rPr>
          <w:rFonts w:ascii="宋体" w:hAnsi="宋体" w:hint="eastAsia"/>
          <w:bCs/>
          <w:szCs w:val="21"/>
        </w:rPr>
        <w:t>采购人</w:t>
      </w:r>
      <w:r>
        <w:rPr>
          <w:rFonts w:ascii="宋体" w:hAnsi="宋体"/>
          <w:bCs/>
          <w:szCs w:val="21"/>
        </w:rPr>
        <w:t>签定画面稿</w:t>
      </w:r>
      <w:r>
        <w:rPr>
          <w:rFonts w:ascii="宋体" w:hAnsi="宋体" w:hint="eastAsia"/>
          <w:bCs/>
          <w:szCs w:val="21"/>
        </w:rPr>
        <w:t>10</w:t>
      </w:r>
      <w:r>
        <w:rPr>
          <w:rFonts w:ascii="宋体" w:hAnsi="宋体"/>
          <w:bCs/>
          <w:szCs w:val="21"/>
        </w:rPr>
        <w:t>天内完成上画工作</w:t>
      </w:r>
      <w:r>
        <w:rPr>
          <w:rFonts w:ascii="宋体" w:hAnsi="宋体" w:hint="eastAsia"/>
          <w:bCs/>
          <w:szCs w:val="21"/>
        </w:rPr>
        <w:t>。</w:t>
      </w:r>
    </w:p>
    <w:p w14:paraId="6DD284A9"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3.</w:t>
      </w:r>
      <w:r>
        <w:rPr>
          <w:rFonts w:ascii="宋体" w:hAnsi="宋体" w:hint="eastAsia"/>
          <w:bCs/>
          <w:szCs w:val="21"/>
        </w:rPr>
        <w:t>成交人</w:t>
      </w:r>
      <w:r>
        <w:rPr>
          <w:rFonts w:ascii="宋体" w:hAnsi="宋体" w:hint="eastAsia"/>
          <w:bCs/>
          <w:szCs w:val="21"/>
        </w:rPr>
        <w:t>应根据自身情况和工作内容，编制合理可行的执行进度计划和进度控制计划，着重注明关键控制点的时间和保障措施。</w:t>
      </w:r>
    </w:p>
    <w:p w14:paraId="40383D7B" w14:textId="77777777" w:rsidR="00080ABB" w:rsidRDefault="00065073">
      <w:pPr>
        <w:spacing w:line="360" w:lineRule="auto"/>
        <w:jc w:val="left"/>
        <w:rPr>
          <w:rFonts w:ascii="宋体" w:hAnsi="宋体" w:hint="eastAsia"/>
          <w:b/>
          <w:szCs w:val="21"/>
        </w:rPr>
      </w:pPr>
      <w:r>
        <w:rPr>
          <w:rFonts w:ascii="宋体" w:hAnsi="宋体" w:hint="eastAsia"/>
          <w:b/>
          <w:szCs w:val="21"/>
        </w:rPr>
        <w:t>四</w:t>
      </w:r>
      <w:r>
        <w:rPr>
          <w:rFonts w:ascii="宋体" w:hAnsi="宋体"/>
          <w:b/>
          <w:szCs w:val="21"/>
        </w:rPr>
        <w:t>、维护要求</w:t>
      </w:r>
    </w:p>
    <w:p w14:paraId="489B7BB6"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1.</w:t>
      </w:r>
      <w:r>
        <w:rPr>
          <w:rFonts w:ascii="宋体" w:hAnsi="宋体" w:hint="eastAsia"/>
          <w:bCs/>
          <w:szCs w:val="21"/>
        </w:rPr>
        <w:t>成交人</w:t>
      </w:r>
      <w:r>
        <w:rPr>
          <w:rFonts w:ascii="宋体" w:hAnsi="宋体"/>
          <w:bCs/>
          <w:szCs w:val="21"/>
        </w:rPr>
        <w:t>应做好广告宣传画的清洁、维护和保养工作，保证广告宣传画干净、整洁、清晰、完整，没有破损，没有污渍或杂物遮挡广告宣传画。在合同期限内广告画面如发生污损或采购人认为广告画面褪色严重，导致影响品牌形象时，</w:t>
      </w:r>
      <w:r>
        <w:rPr>
          <w:rFonts w:ascii="宋体" w:hAnsi="宋体" w:hint="eastAsia"/>
          <w:bCs/>
          <w:szCs w:val="21"/>
        </w:rPr>
        <w:t>成交人</w:t>
      </w:r>
      <w:r>
        <w:rPr>
          <w:rFonts w:ascii="宋体" w:hAnsi="宋体"/>
          <w:bCs/>
          <w:szCs w:val="21"/>
        </w:rPr>
        <w:t>应重新喷画或制作，费用由</w:t>
      </w:r>
      <w:r>
        <w:rPr>
          <w:rFonts w:ascii="宋体" w:hAnsi="宋体" w:hint="eastAsia"/>
          <w:bCs/>
          <w:szCs w:val="21"/>
        </w:rPr>
        <w:t>成交人</w:t>
      </w:r>
      <w:r>
        <w:rPr>
          <w:rFonts w:ascii="宋体" w:hAnsi="宋体"/>
          <w:bCs/>
          <w:szCs w:val="21"/>
        </w:rPr>
        <w:t>承担。</w:t>
      </w:r>
    </w:p>
    <w:p w14:paraId="0FE5E1C4" w14:textId="77777777" w:rsidR="00080ABB" w:rsidRDefault="00065073">
      <w:pPr>
        <w:spacing w:line="360" w:lineRule="auto"/>
        <w:ind w:firstLineChars="200" w:firstLine="420"/>
        <w:jc w:val="left"/>
        <w:rPr>
          <w:rFonts w:ascii="宋体" w:hAnsi="宋体" w:hint="eastAsia"/>
          <w:b/>
          <w:bCs/>
          <w:szCs w:val="21"/>
        </w:rPr>
      </w:pPr>
      <w:r>
        <w:rPr>
          <w:rFonts w:ascii="宋体" w:hAnsi="宋体" w:hint="eastAsia"/>
          <w:bCs/>
          <w:szCs w:val="21"/>
        </w:rPr>
        <w:t>2.</w:t>
      </w:r>
      <w:r>
        <w:rPr>
          <w:rFonts w:ascii="宋体" w:hAnsi="宋体"/>
          <w:bCs/>
          <w:szCs w:val="21"/>
        </w:rPr>
        <w:t>在发生台风、水浸等突发事件后，</w:t>
      </w:r>
      <w:r>
        <w:rPr>
          <w:rFonts w:ascii="宋体" w:hAnsi="宋体" w:hint="eastAsia"/>
          <w:bCs/>
          <w:szCs w:val="21"/>
        </w:rPr>
        <w:t>成交人</w:t>
      </w:r>
      <w:r>
        <w:rPr>
          <w:rFonts w:ascii="宋体" w:hAnsi="宋体"/>
          <w:bCs/>
          <w:szCs w:val="21"/>
        </w:rPr>
        <w:t>应在突发事件结束</w:t>
      </w:r>
      <w:r>
        <w:rPr>
          <w:rFonts w:ascii="宋体" w:hAnsi="宋体"/>
          <w:bCs/>
          <w:szCs w:val="21"/>
        </w:rPr>
        <w:t>1</w:t>
      </w:r>
      <w:r>
        <w:rPr>
          <w:rFonts w:ascii="宋体" w:hAnsi="宋体"/>
          <w:bCs/>
          <w:szCs w:val="21"/>
        </w:rPr>
        <w:t>日内对处于突发事件区域内的所有广告宣传画进行检查，并对污损的广告宣传画进行清洗和维修。如遇重大活动（包括国家、省、市大检查）及重大节假日，</w:t>
      </w:r>
      <w:r>
        <w:rPr>
          <w:rFonts w:ascii="宋体" w:hAnsi="宋体" w:hint="eastAsia"/>
          <w:bCs/>
          <w:szCs w:val="21"/>
        </w:rPr>
        <w:t>成交人</w:t>
      </w:r>
      <w:r>
        <w:rPr>
          <w:rFonts w:ascii="宋体" w:hAnsi="宋体"/>
          <w:bCs/>
          <w:szCs w:val="21"/>
        </w:rPr>
        <w:t>应配合采购人要求提供对广告宣传画的清洁和维护工作</w:t>
      </w:r>
      <w:r>
        <w:rPr>
          <w:rFonts w:ascii="宋体" w:hAnsi="宋体" w:hint="eastAsia"/>
          <w:bCs/>
          <w:szCs w:val="21"/>
        </w:rPr>
        <w:t>。</w:t>
      </w:r>
      <w:r>
        <w:rPr>
          <w:rFonts w:ascii="宋体" w:hAnsi="宋体" w:hint="eastAsia"/>
          <w:b/>
          <w:bCs/>
          <w:szCs w:val="21"/>
        </w:rPr>
        <w:t xml:space="preserve"> </w:t>
      </w:r>
    </w:p>
    <w:p w14:paraId="0112DE38"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szCs w:val="21"/>
        </w:rPr>
        <w:t>3</w:t>
      </w:r>
      <w:r>
        <w:rPr>
          <w:rFonts w:ascii="宋体" w:hAnsi="宋体" w:hint="eastAsia"/>
          <w:bCs/>
          <w:szCs w:val="21"/>
        </w:rPr>
        <w:t>.</w:t>
      </w:r>
      <w:r>
        <w:rPr>
          <w:rFonts w:ascii="宋体" w:hAnsi="宋体" w:hint="eastAsia"/>
          <w:bCs/>
          <w:szCs w:val="21"/>
        </w:rPr>
        <w:t>成交人</w:t>
      </w:r>
      <w:r>
        <w:rPr>
          <w:rFonts w:ascii="宋体" w:hAnsi="宋体"/>
          <w:bCs/>
          <w:szCs w:val="21"/>
        </w:rPr>
        <w:t>要有广告宣传画的例行检查制度，主要检查内容包括框架结构、画面平整、画面清洁等，发现损坏的在</w:t>
      </w:r>
      <w:r>
        <w:rPr>
          <w:rFonts w:ascii="宋体" w:hAnsi="宋体"/>
          <w:bCs/>
          <w:szCs w:val="21"/>
        </w:rPr>
        <w:t>3</w:t>
      </w:r>
      <w:r>
        <w:rPr>
          <w:rFonts w:ascii="宋体" w:hAnsi="宋体"/>
          <w:bCs/>
          <w:szCs w:val="21"/>
        </w:rPr>
        <w:t>个工作日内要按原样修复。采购人可以参加</w:t>
      </w:r>
      <w:r>
        <w:rPr>
          <w:rFonts w:ascii="宋体" w:hAnsi="宋体" w:hint="eastAsia"/>
          <w:bCs/>
          <w:szCs w:val="21"/>
        </w:rPr>
        <w:t>成交人</w:t>
      </w:r>
      <w:r>
        <w:rPr>
          <w:rFonts w:ascii="宋体" w:hAnsi="宋体"/>
          <w:bCs/>
          <w:szCs w:val="21"/>
        </w:rPr>
        <w:t>的检查工作，也可以自行对维护保养等情况进行检查。</w:t>
      </w:r>
    </w:p>
    <w:p w14:paraId="4BE3BECB" w14:textId="77777777" w:rsidR="00080ABB" w:rsidRDefault="00065073">
      <w:pPr>
        <w:spacing w:line="360" w:lineRule="auto"/>
        <w:jc w:val="left"/>
        <w:rPr>
          <w:rFonts w:ascii="宋体" w:hAnsi="宋体" w:hint="eastAsia"/>
          <w:b/>
          <w:szCs w:val="21"/>
        </w:rPr>
      </w:pPr>
      <w:r>
        <w:rPr>
          <w:rFonts w:ascii="宋体" w:hAnsi="宋体" w:hint="eastAsia"/>
          <w:b/>
          <w:szCs w:val="21"/>
        </w:rPr>
        <w:t>五、其他要求</w:t>
      </w:r>
    </w:p>
    <w:p w14:paraId="7B1B5147"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1.</w:t>
      </w:r>
      <w:r>
        <w:rPr>
          <w:rFonts w:ascii="宋体" w:hAnsi="宋体" w:hint="eastAsia"/>
          <w:bCs/>
          <w:szCs w:val="21"/>
        </w:rPr>
        <w:t>成交人</w:t>
      </w:r>
      <w:r>
        <w:rPr>
          <w:rFonts w:ascii="宋体" w:hAnsi="宋体" w:hint="eastAsia"/>
          <w:bCs/>
          <w:szCs w:val="21"/>
        </w:rPr>
        <w:t>需安排项目经理跟进本项目，需配备设计团队、制作团队和布置团队等以满足项目要求。</w:t>
      </w:r>
    </w:p>
    <w:p w14:paraId="620A0CCC" w14:textId="77777777" w:rsidR="00080ABB" w:rsidRDefault="00065073">
      <w:pPr>
        <w:spacing w:line="360" w:lineRule="auto"/>
        <w:ind w:firstLineChars="200" w:firstLine="420"/>
        <w:jc w:val="left"/>
        <w:rPr>
          <w:rFonts w:ascii="宋体" w:hAnsi="宋体" w:hint="eastAsia"/>
          <w:bCs/>
          <w:szCs w:val="21"/>
        </w:rPr>
      </w:pPr>
      <w:r>
        <w:rPr>
          <w:rFonts w:ascii="宋体" w:hAnsi="宋体" w:hint="eastAsia"/>
          <w:bCs/>
          <w:szCs w:val="21"/>
        </w:rPr>
        <w:t>2.</w:t>
      </w:r>
      <w:r>
        <w:rPr>
          <w:rFonts w:ascii="宋体" w:hAnsi="宋体" w:hint="eastAsia"/>
          <w:bCs/>
          <w:szCs w:val="21"/>
        </w:rPr>
        <w:t>成交人</w:t>
      </w:r>
      <w:r>
        <w:rPr>
          <w:rFonts w:ascii="宋体" w:hAnsi="宋体" w:hint="eastAsia"/>
          <w:bCs/>
          <w:szCs w:val="21"/>
        </w:rPr>
        <w:t>负责采购人的广告的报批审核工作，采购人负责提供广告审批所需相关文件，由</w:t>
      </w:r>
      <w:r>
        <w:rPr>
          <w:rFonts w:ascii="宋体" w:hAnsi="宋体" w:hint="eastAsia"/>
          <w:bCs/>
          <w:szCs w:val="21"/>
        </w:rPr>
        <w:t>成交人</w:t>
      </w:r>
      <w:r>
        <w:rPr>
          <w:rFonts w:ascii="宋体" w:hAnsi="宋体" w:hint="eastAsia"/>
          <w:bCs/>
          <w:szCs w:val="21"/>
        </w:rPr>
        <w:t>交所有相关部门审批。</w:t>
      </w:r>
      <w:r>
        <w:rPr>
          <w:rFonts w:ascii="宋体" w:hAnsi="宋体" w:hint="eastAsia"/>
          <w:bCs/>
          <w:szCs w:val="21"/>
        </w:rPr>
        <w:t>成交人</w:t>
      </w:r>
      <w:r>
        <w:rPr>
          <w:rFonts w:ascii="宋体" w:hAnsi="宋体" w:hint="eastAsia"/>
          <w:bCs/>
          <w:szCs w:val="21"/>
        </w:rPr>
        <w:t>必须保证广告内容符合法律法规相关规定，并取得相关主管部门的广告备案。如广告内容不符合规定而导致广告撤销的，采购人有权利终止合同，并由</w:t>
      </w:r>
      <w:r>
        <w:rPr>
          <w:rFonts w:ascii="宋体" w:hAnsi="宋体" w:hint="eastAsia"/>
          <w:bCs/>
          <w:szCs w:val="21"/>
        </w:rPr>
        <w:t>成交人</w:t>
      </w:r>
      <w:r>
        <w:rPr>
          <w:rFonts w:ascii="宋体" w:hAnsi="宋体" w:hint="eastAsia"/>
          <w:bCs/>
          <w:szCs w:val="21"/>
        </w:rPr>
        <w:t>赔偿损失，清除不良影响。</w:t>
      </w:r>
    </w:p>
    <w:p w14:paraId="3699DFA0" w14:textId="77777777" w:rsidR="00080ABB" w:rsidRDefault="00065073">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在服务过程中产生的安全问题，由</w:t>
      </w:r>
      <w:r>
        <w:rPr>
          <w:rFonts w:ascii="宋体" w:hAnsi="宋体" w:cs="宋体" w:hint="eastAsia"/>
          <w:szCs w:val="21"/>
        </w:rPr>
        <w:t>成交人</w:t>
      </w:r>
      <w:r>
        <w:rPr>
          <w:rFonts w:ascii="宋体" w:hAnsi="宋体" w:cs="宋体" w:hint="eastAsia"/>
          <w:szCs w:val="21"/>
        </w:rPr>
        <w:t>承担安全责任，与采购人无关；特殊布置工艺人员需持有相关从业上岗证书。</w:t>
      </w:r>
      <w:r>
        <w:rPr>
          <w:rFonts w:ascii="宋体" w:hAnsi="宋体" w:cs="宋体" w:hint="eastAsia"/>
          <w:szCs w:val="21"/>
        </w:rPr>
        <w:t xml:space="preserve"> </w:t>
      </w:r>
    </w:p>
    <w:p w14:paraId="4824DE15" w14:textId="77777777" w:rsidR="00080ABB" w:rsidRDefault="00065073">
      <w:pPr>
        <w:spacing w:line="360" w:lineRule="auto"/>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如果</w:t>
      </w:r>
      <w:r>
        <w:rPr>
          <w:rFonts w:ascii="宋体" w:hAnsi="宋体" w:cs="宋体" w:hint="eastAsia"/>
          <w:szCs w:val="21"/>
        </w:rPr>
        <w:t>成交人</w:t>
      </w:r>
      <w:r>
        <w:rPr>
          <w:rFonts w:ascii="宋体" w:hAnsi="宋体" w:cs="宋体" w:hint="eastAsia"/>
          <w:szCs w:val="21"/>
        </w:rPr>
        <w:t>违反合同约定，采购人应书面通知</w:t>
      </w:r>
      <w:r>
        <w:rPr>
          <w:rFonts w:ascii="宋体" w:hAnsi="宋体" w:cs="宋体" w:hint="eastAsia"/>
          <w:szCs w:val="21"/>
        </w:rPr>
        <w:t>成交人</w:t>
      </w:r>
      <w:r>
        <w:rPr>
          <w:rFonts w:ascii="宋体" w:hAnsi="宋体" w:cs="宋体" w:hint="eastAsia"/>
          <w:szCs w:val="21"/>
        </w:rPr>
        <w:t>并指出违约行为。</w:t>
      </w:r>
      <w:r>
        <w:rPr>
          <w:rFonts w:ascii="宋体" w:hAnsi="宋体" w:cs="宋体" w:hint="eastAsia"/>
          <w:szCs w:val="21"/>
        </w:rPr>
        <w:t>成交人</w:t>
      </w:r>
      <w:r>
        <w:rPr>
          <w:rFonts w:ascii="宋体" w:hAnsi="宋体" w:cs="宋体" w:hint="eastAsia"/>
          <w:szCs w:val="21"/>
        </w:rPr>
        <w:t>应自收到书面通知起</w:t>
      </w:r>
      <w:r>
        <w:rPr>
          <w:rFonts w:ascii="宋体" w:hAnsi="宋体" w:cs="宋体" w:hint="eastAsia"/>
          <w:szCs w:val="21"/>
        </w:rPr>
        <w:t>30</w:t>
      </w:r>
      <w:r>
        <w:rPr>
          <w:rFonts w:ascii="宋体" w:hAnsi="宋体" w:cs="宋体" w:hint="eastAsia"/>
          <w:szCs w:val="21"/>
        </w:rPr>
        <w:t>天内就通知的违约事宜予以整改。如果</w:t>
      </w:r>
      <w:r>
        <w:rPr>
          <w:rFonts w:ascii="宋体" w:hAnsi="宋体" w:cs="宋体" w:hint="eastAsia"/>
          <w:szCs w:val="21"/>
        </w:rPr>
        <w:t>30</w:t>
      </w:r>
      <w:r>
        <w:rPr>
          <w:rFonts w:ascii="宋体" w:hAnsi="宋体" w:cs="宋体" w:hint="eastAsia"/>
          <w:szCs w:val="21"/>
        </w:rPr>
        <w:t>天内仍未纠正，采购人可书面通</w:t>
      </w:r>
      <w:r>
        <w:rPr>
          <w:rFonts w:ascii="宋体" w:hAnsi="宋体" w:cs="宋体" w:hint="eastAsia"/>
          <w:szCs w:val="21"/>
        </w:rPr>
        <w:lastRenderedPageBreak/>
        <w:t>知</w:t>
      </w:r>
      <w:r>
        <w:rPr>
          <w:rFonts w:ascii="宋体" w:hAnsi="宋体" w:cs="宋体" w:hint="eastAsia"/>
          <w:szCs w:val="21"/>
        </w:rPr>
        <w:t>成交人</w:t>
      </w:r>
      <w:r>
        <w:rPr>
          <w:rFonts w:ascii="宋体" w:hAnsi="宋体" w:cs="宋体" w:hint="eastAsia"/>
          <w:szCs w:val="21"/>
        </w:rPr>
        <w:t>终止合同，违约责任由</w:t>
      </w:r>
      <w:r>
        <w:rPr>
          <w:rFonts w:ascii="宋体" w:hAnsi="宋体" w:cs="宋体" w:hint="eastAsia"/>
          <w:szCs w:val="21"/>
        </w:rPr>
        <w:t>成交人</w:t>
      </w:r>
      <w:r>
        <w:rPr>
          <w:rFonts w:ascii="宋体" w:hAnsi="宋体" w:cs="宋体" w:hint="eastAsia"/>
          <w:szCs w:val="21"/>
        </w:rPr>
        <w:t>承担。</w:t>
      </w:r>
    </w:p>
    <w:p w14:paraId="4968A71E" w14:textId="77777777" w:rsidR="00080ABB" w:rsidRDefault="00065073">
      <w:pPr>
        <w:spacing w:line="360" w:lineRule="auto"/>
        <w:rPr>
          <w:rFonts w:ascii="宋体" w:hAnsi="宋体" w:cs="宋体" w:hint="eastAsia"/>
          <w:b/>
          <w:bCs/>
          <w:szCs w:val="21"/>
        </w:rPr>
      </w:pPr>
      <w:r>
        <w:rPr>
          <w:rFonts w:ascii="宋体" w:hAnsi="宋体" w:cs="宋体" w:hint="eastAsia"/>
          <w:b/>
          <w:bCs/>
          <w:szCs w:val="21"/>
        </w:rPr>
        <w:t>★六、知识产权归属说明</w:t>
      </w:r>
    </w:p>
    <w:p w14:paraId="4EDFFB6B" w14:textId="77777777" w:rsidR="00080ABB" w:rsidRDefault="00065073">
      <w:pPr>
        <w:spacing w:line="360" w:lineRule="auto"/>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成交人</w:t>
      </w:r>
      <w:r>
        <w:rPr>
          <w:rFonts w:ascii="宋体" w:hAnsi="宋体" w:cs="宋体" w:hint="eastAsia"/>
          <w:szCs w:val="21"/>
        </w:rPr>
        <w:t>向采购人交付的项目作品及相关知识产权成果，不能侵犯他人肖像权、著作权、商标权、外观专利、企业名称（含企业字号、商号、标示）等合法、在先的知识产权、民事权利。</w:t>
      </w:r>
      <w:r>
        <w:rPr>
          <w:rFonts w:ascii="宋体" w:hAnsi="宋体" w:cs="宋体" w:hint="eastAsia"/>
          <w:szCs w:val="21"/>
        </w:rPr>
        <w:t xml:space="preserve"> </w:t>
      </w:r>
    </w:p>
    <w:p w14:paraId="01BD29B1" w14:textId="77777777" w:rsidR="00080ABB" w:rsidRDefault="00065073">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hint="eastAsia"/>
          <w:szCs w:val="21"/>
        </w:rPr>
        <w:t>成交人</w:t>
      </w:r>
      <w:r>
        <w:rPr>
          <w:rFonts w:ascii="宋体" w:hAnsi="宋体" w:cs="宋体" w:hint="eastAsia"/>
          <w:szCs w:val="21"/>
        </w:rPr>
        <w:t>应保证采购人不受到第三方关于知识产权或其他权利侵权的指控，任何第三方如果提出侵权指控，</w:t>
      </w:r>
      <w:r>
        <w:rPr>
          <w:rFonts w:ascii="宋体" w:hAnsi="宋体" w:cs="宋体" w:hint="eastAsia"/>
          <w:szCs w:val="21"/>
        </w:rPr>
        <w:t>成交人</w:t>
      </w:r>
      <w:r>
        <w:rPr>
          <w:rFonts w:ascii="宋体" w:hAnsi="宋体" w:cs="宋体" w:hint="eastAsia"/>
          <w:szCs w:val="21"/>
        </w:rPr>
        <w:t>应与第三方交涉并承担可能发生的一切法律责任，并赔偿采购人由此而产生的一切损失。</w:t>
      </w:r>
      <w:r>
        <w:rPr>
          <w:rFonts w:ascii="宋体" w:hAnsi="宋体" w:cs="宋体" w:hint="eastAsia"/>
          <w:szCs w:val="21"/>
        </w:rPr>
        <w:t xml:space="preserve"> </w:t>
      </w:r>
    </w:p>
    <w:p w14:paraId="50F51B67" w14:textId="77777777" w:rsidR="00080ABB" w:rsidRDefault="00065073">
      <w:pPr>
        <w:spacing w:line="360" w:lineRule="auto"/>
        <w:ind w:firstLineChars="200" w:firstLine="420"/>
        <w:rPr>
          <w:rFonts w:ascii="宋体" w:hAnsi="宋体" w:cs="宋体" w:hint="eastAsia"/>
          <w:szCs w:val="21"/>
        </w:rPr>
      </w:pPr>
      <w:r>
        <w:rPr>
          <w:rFonts w:ascii="宋体" w:hAnsi="宋体" w:cs="宋体" w:hint="eastAsia"/>
          <w:szCs w:val="21"/>
        </w:rPr>
        <w:t>3.</w:t>
      </w:r>
      <w:r>
        <w:rPr>
          <w:rFonts w:ascii="宋体" w:hAnsi="宋体" w:cs="宋体" w:hint="eastAsia"/>
          <w:szCs w:val="21"/>
        </w:rPr>
        <w:t>成交人</w:t>
      </w:r>
      <w:r>
        <w:rPr>
          <w:rFonts w:ascii="宋体" w:hAnsi="宋体" w:cs="宋体" w:hint="eastAsia"/>
          <w:szCs w:val="21"/>
        </w:rPr>
        <w:t>履行本项目合同期间所产生的知识产权成果及其权利归属仅归采购人一方所有，采购人有权通过任何方式永久性使用（费用包含在本次报价中）。</w:t>
      </w:r>
      <w:r>
        <w:rPr>
          <w:rFonts w:ascii="宋体" w:hAnsi="宋体" w:cs="宋体" w:hint="eastAsia"/>
          <w:szCs w:val="21"/>
        </w:rPr>
        <w:t>成交人</w:t>
      </w:r>
      <w:r>
        <w:rPr>
          <w:rFonts w:ascii="宋体" w:hAnsi="宋体" w:cs="宋体" w:hint="eastAsia"/>
          <w:szCs w:val="21"/>
        </w:rPr>
        <w:t>不享有任何知识产权权利，不得自行实施或者使用，也不得将本项目合同项下的相关知识产权泄露、转让或者许可给第三方，不得对外披露或者公布。</w:t>
      </w:r>
    </w:p>
    <w:p w14:paraId="66292FC9" w14:textId="77777777" w:rsidR="00080ABB" w:rsidRDefault="00065073">
      <w:pPr>
        <w:spacing w:line="360" w:lineRule="auto"/>
        <w:ind w:firstLineChars="200" w:firstLine="420"/>
        <w:rPr>
          <w:rFonts w:ascii="宋体" w:hAnsi="宋体" w:cs="宋体" w:hint="eastAsia"/>
          <w:szCs w:val="21"/>
        </w:rPr>
      </w:pPr>
      <w:r>
        <w:rPr>
          <w:rFonts w:ascii="宋体" w:hAnsi="宋体" w:cs="宋体" w:hint="eastAsia"/>
          <w:szCs w:val="21"/>
        </w:rPr>
        <w:t>4.</w:t>
      </w:r>
      <w:r>
        <w:rPr>
          <w:rFonts w:ascii="宋体" w:hAnsi="宋体" w:cs="宋体" w:hint="eastAsia"/>
          <w:szCs w:val="21"/>
        </w:rPr>
        <w:t>成交人</w:t>
      </w:r>
      <w:r>
        <w:rPr>
          <w:rFonts w:ascii="宋体" w:hAnsi="宋体" w:cs="宋体" w:hint="eastAsia"/>
          <w:szCs w:val="21"/>
        </w:rPr>
        <w:t>提供的作品须为原创作品，不得抄袭、沿用、仿冒国内外作品，对侵犯他人知识产权的方案一经发现，采购人有权解除合同。对因知识产权问题给采购人带来损失的，采购人有权向</w:t>
      </w:r>
      <w:r>
        <w:rPr>
          <w:rFonts w:ascii="宋体" w:hAnsi="宋体" w:cs="宋体" w:hint="eastAsia"/>
          <w:szCs w:val="21"/>
        </w:rPr>
        <w:t>成交人</w:t>
      </w:r>
      <w:r>
        <w:rPr>
          <w:rFonts w:ascii="宋体" w:hAnsi="宋体" w:cs="宋体" w:hint="eastAsia"/>
          <w:szCs w:val="21"/>
        </w:rPr>
        <w:t>全额追偿。</w:t>
      </w:r>
    </w:p>
    <w:p w14:paraId="551B1C0B" w14:textId="77777777" w:rsidR="00080ABB" w:rsidRDefault="00080ABB">
      <w:pPr>
        <w:widowControl/>
        <w:jc w:val="left"/>
        <w:rPr>
          <w:rFonts w:ascii="宋体" w:eastAsia="宋体" w:hAnsi="宋体" w:cs="Times New Roman" w:hint="eastAsia"/>
          <w:b/>
          <w:bCs/>
          <w:szCs w:val="21"/>
        </w:rPr>
      </w:pPr>
    </w:p>
    <w:p w14:paraId="0C0FACAA" w14:textId="77777777" w:rsidR="00080ABB" w:rsidRDefault="00065073">
      <w:pPr>
        <w:widowControl/>
        <w:jc w:val="left"/>
        <w:rPr>
          <w:rFonts w:ascii="宋体" w:eastAsia="宋体" w:hAnsi="宋体" w:cs="Times New Roman" w:hint="eastAsia"/>
          <w:b/>
          <w:bCs/>
          <w:sz w:val="24"/>
          <w:szCs w:val="24"/>
        </w:rPr>
      </w:pPr>
      <w:r>
        <w:rPr>
          <w:rFonts w:ascii="宋体" w:eastAsia="宋体" w:hAnsi="宋体" w:cs="Times New Roman" w:hint="eastAsia"/>
          <w:b/>
          <w:bCs/>
          <w:szCs w:val="21"/>
        </w:rPr>
        <w:t>二、</w:t>
      </w:r>
      <w:r>
        <w:rPr>
          <w:rFonts w:ascii="宋体" w:eastAsia="宋体" w:hAnsi="宋体" w:cs="Times New Roman" w:hint="eastAsia"/>
          <w:b/>
          <w:bCs/>
          <w:sz w:val="24"/>
          <w:szCs w:val="24"/>
        </w:rPr>
        <w:t>商务、技术评分表</w:t>
      </w:r>
    </w:p>
    <w:p w14:paraId="505FA0FE" w14:textId="77777777" w:rsidR="00080ABB" w:rsidRDefault="00080ABB">
      <w:pPr>
        <w:widowControl/>
        <w:jc w:val="left"/>
        <w:rPr>
          <w:rFonts w:ascii="宋体" w:eastAsia="宋体" w:hAnsi="宋体" w:cs="Times New Roman" w:hint="eastAsia"/>
          <w:b/>
          <w:bCs/>
          <w:szCs w:val="21"/>
        </w:rPr>
      </w:pPr>
    </w:p>
    <w:tbl>
      <w:tblPr>
        <w:tblW w:w="8740" w:type="dxa"/>
        <w:tblLayout w:type="fixed"/>
        <w:tblCellMar>
          <w:left w:w="0" w:type="dxa"/>
          <w:right w:w="0" w:type="dxa"/>
        </w:tblCellMar>
        <w:tblLook w:val="04A0" w:firstRow="1" w:lastRow="0" w:firstColumn="1" w:lastColumn="0" w:noHBand="0" w:noVBand="1"/>
      </w:tblPr>
      <w:tblGrid>
        <w:gridCol w:w="562"/>
        <w:gridCol w:w="1990"/>
        <w:gridCol w:w="6188"/>
      </w:tblGrid>
      <w:tr w:rsidR="00080ABB" w14:paraId="47EAF1F7" w14:textId="77777777">
        <w:trPr>
          <w:trHeight w:val="587"/>
        </w:trPr>
        <w:tc>
          <w:tcPr>
            <w:tcW w:w="562" w:type="dxa"/>
            <w:tcBorders>
              <w:top w:val="single" w:sz="4" w:space="0" w:color="auto"/>
              <w:left w:val="single" w:sz="4" w:space="0" w:color="auto"/>
              <w:bottom w:val="single" w:sz="4" w:space="0" w:color="auto"/>
              <w:right w:val="single" w:sz="4" w:space="0" w:color="auto"/>
            </w:tcBorders>
            <w:vAlign w:val="center"/>
          </w:tcPr>
          <w:p w14:paraId="7FB002B1" w14:textId="77777777" w:rsidR="00080ABB" w:rsidRDefault="00065073">
            <w:pPr>
              <w:widowControl/>
              <w:jc w:val="center"/>
              <w:textAlignment w:val="baseline"/>
              <w:rPr>
                <w:rFonts w:ascii="宋体" w:eastAsia="宋体" w:hAnsi="宋体" w:cs="Times New Roman" w:hint="eastAsia"/>
                <w:szCs w:val="21"/>
              </w:rPr>
            </w:pPr>
            <w:r>
              <w:rPr>
                <w:rFonts w:ascii="宋体" w:eastAsia="宋体" w:hAnsi="宋体" w:cs="Times New Roman" w:hint="eastAsia"/>
                <w:szCs w:val="21"/>
              </w:rPr>
              <w:t>序号</w:t>
            </w:r>
          </w:p>
        </w:tc>
        <w:tc>
          <w:tcPr>
            <w:tcW w:w="1990" w:type="dxa"/>
            <w:tcBorders>
              <w:top w:val="single" w:sz="4" w:space="0" w:color="auto"/>
              <w:left w:val="nil"/>
              <w:bottom w:val="single" w:sz="4" w:space="0" w:color="auto"/>
              <w:right w:val="single" w:sz="4" w:space="0" w:color="auto"/>
            </w:tcBorders>
            <w:vAlign w:val="center"/>
          </w:tcPr>
          <w:p w14:paraId="1E643903" w14:textId="77777777" w:rsidR="00080ABB" w:rsidRDefault="00065073">
            <w:pPr>
              <w:widowControl/>
              <w:jc w:val="center"/>
              <w:textAlignment w:val="baseline"/>
              <w:rPr>
                <w:rFonts w:ascii="宋体" w:eastAsia="宋体" w:hAnsi="宋体" w:cs="Times New Roman" w:hint="eastAsia"/>
                <w:szCs w:val="21"/>
              </w:rPr>
            </w:pPr>
            <w:r>
              <w:rPr>
                <w:rFonts w:ascii="宋体" w:eastAsia="宋体" w:hAnsi="宋体" w:cs="Times New Roman" w:hint="eastAsia"/>
                <w:szCs w:val="21"/>
              </w:rPr>
              <w:t>评分内容</w:t>
            </w:r>
          </w:p>
        </w:tc>
        <w:tc>
          <w:tcPr>
            <w:tcW w:w="6188" w:type="dxa"/>
            <w:tcBorders>
              <w:top w:val="single" w:sz="4" w:space="0" w:color="auto"/>
              <w:left w:val="nil"/>
              <w:bottom w:val="single" w:sz="4" w:space="0" w:color="auto"/>
              <w:right w:val="single" w:sz="4" w:space="0" w:color="auto"/>
            </w:tcBorders>
            <w:vAlign w:val="center"/>
          </w:tcPr>
          <w:p w14:paraId="05EBF38C" w14:textId="77777777" w:rsidR="00080ABB" w:rsidRDefault="00065073">
            <w:pPr>
              <w:widowControl/>
              <w:jc w:val="center"/>
              <w:textAlignment w:val="baseline"/>
              <w:rPr>
                <w:rFonts w:ascii="宋体" w:eastAsia="宋体" w:hAnsi="宋体" w:cs="Times New Roman" w:hint="eastAsia"/>
                <w:szCs w:val="21"/>
              </w:rPr>
            </w:pPr>
            <w:r>
              <w:rPr>
                <w:rFonts w:ascii="宋体" w:eastAsia="宋体" w:hAnsi="宋体" w:cs="Times New Roman" w:hint="eastAsia"/>
                <w:szCs w:val="21"/>
              </w:rPr>
              <w:t>评分标准</w:t>
            </w:r>
          </w:p>
        </w:tc>
      </w:tr>
      <w:tr w:rsidR="00080ABB" w14:paraId="1B390E52" w14:textId="77777777">
        <w:trPr>
          <w:trHeight w:val="847"/>
        </w:trPr>
        <w:tc>
          <w:tcPr>
            <w:tcW w:w="8740" w:type="dxa"/>
            <w:gridSpan w:val="3"/>
            <w:tcBorders>
              <w:top w:val="single" w:sz="4" w:space="0" w:color="auto"/>
              <w:left w:val="single" w:sz="4" w:space="0" w:color="auto"/>
              <w:bottom w:val="single" w:sz="4" w:space="0" w:color="auto"/>
              <w:right w:val="single" w:sz="4" w:space="0" w:color="auto"/>
            </w:tcBorders>
            <w:vAlign w:val="center"/>
          </w:tcPr>
          <w:p w14:paraId="1B515BBC" w14:textId="77777777" w:rsidR="00080ABB" w:rsidRDefault="00065073">
            <w:pPr>
              <w:widowControl/>
              <w:jc w:val="center"/>
              <w:textAlignment w:val="baseline"/>
              <w:rPr>
                <w:rFonts w:ascii="宋体" w:eastAsia="宋体" w:hAnsi="宋体" w:cs="Times New Roman" w:hint="eastAsia"/>
                <w:szCs w:val="21"/>
              </w:rPr>
            </w:pPr>
            <w:r>
              <w:rPr>
                <w:rFonts w:ascii="宋体" w:eastAsia="宋体" w:hAnsi="宋体" w:cs="Times New Roman" w:hint="eastAsia"/>
                <w:b/>
                <w:bCs/>
                <w:sz w:val="28"/>
                <w:szCs w:val="28"/>
              </w:rPr>
              <w:t>商务部分</w:t>
            </w:r>
          </w:p>
        </w:tc>
      </w:tr>
      <w:tr w:rsidR="00080ABB" w14:paraId="5AF9DB16" w14:textId="77777777">
        <w:tc>
          <w:tcPr>
            <w:tcW w:w="562" w:type="dxa"/>
            <w:tcBorders>
              <w:top w:val="single" w:sz="4" w:space="0" w:color="auto"/>
              <w:left w:val="single" w:sz="4" w:space="0" w:color="auto"/>
              <w:bottom w:val="single" w:sz="4" w:space="0" w:color="auto"/>
              <w:right w:val="single" w:sz="4" w:space="0" w:color="auto"/>
            </w:tcBorders>
            <w:vAlign w:val="center"/>
          </w:tcPr>
          <w:p w14:paraId="76E71D27" w14:textId="77777777" w:rsidR="00080ABB" w:rsidRDefault="00065073">
            <w:pPr>
              <w:widowControl/>
              <w:jc w:val="center"/>
              <w:rPr>
                <w:rFonts w:ascii="宋体" w:eastAsia="宋体" w:hAnsi="宋体" w:cs="Times New Roman" w:hint="eastAsia"/>
                <w:szCs w:val="21"/>
              </w:rPr>
            </w:pPr>
            <w:r>
              <w:rPr>
                <w:rFonts w:ascii="宋体" w:eastAsia="宋体" w:hAnsi="宋体" w:cs="Times New Roman" w:hint="eastAsia"/>
                <w:szCs w:val="21"/>
              </w:rPr>
              <w:t>1</w:t>
            </w:r>
          </w:p>
        </w:tc>
        <w:tc>
          <w:tcPr>
            <w:tcW w:w="1990" w:type="dxa"/>
            <w:tcBorders>
              <w:top w:val="single" w:sz="4" w:space="0" w:color="auto"/>
              <w:left w:val="nil"/>
              <w:bottom w:val="single" w:sz="4" w:space="0" w:color="auto"/>
              <w:right w:val="single" w:sz="4" w:space="0" w:color="auto"/>
            </w:tcBorders>
            <w:vAlign w:val="center"/>
          </w:tcPr>
          <w:p w14:paraId="1B56584E" w14:textId="77777777" w:rsidR="00080ABB" w:rsidRDefault="00065073">
            <w:pPr>
              <w:widowControl/>
              <w:ind w:left="374" w:hangingChars="178" w:hanging="374"/>
              <w:jc w:val="center"/>
              <w:rPr>
                <w:rFonts w:ascii="宋体" w:hAnsi="宋体" w:hint="eastAsia"/>
                <w:szCs w:val="21"/>
              </w:rPr>
            </w:pPr>
            <w:r>
              <w:rPr>
                <w:rFonts w:ascii="宋体" w:hAnsi="宋体" w:hint="eastAsia"/>
                <w:szCs w:val="21"/>
              </w:rPr>
              <w:t>同类项目业绩</w:t>
            </w:r>
            <w:r>
              <w:rPr>
                <w:rFonts w:ascii="宋体" w:hAnsi="宋体" w:hint="eastAsia"/>
                <w:szCs w:val="21"/>
              </w:rPr>
              <w:t xml:space="preserve">    </w:t>
            </w:r>
          </w:p>
          <w:p w14:paraId="5A867AFB" w14:textId="77777777" w:rsidR="00080ABB" w:rsidRDefault="00065073">
            <w:pPr>
              <w:widowControl/>
              <w:ind w:left="374" w:hangingChars="178" w:hanging="374"/>
              <w:jc w:val="center"/>
              <w:rPr>
                <w:rFonts w:ascii="宋体" w:eastAsia="宋体" w:hAnsi="宋体" w:cs="Times New Roman" w:hint="eastAsia"/>
                <w:szCs w:val="21"/>
              </w:rPr>
            </w:pPr>
            <w:r>
              <w:rPr>
                <w:rFonts w:ascii="宋体" w:eastAsia="宋体" w:hAnsi="宋体" w:cs="Times New Roman" w:hint="eastAsia"/>
                <w:szCs w:val="21"/>
              </w:rPr>
              <w:t>（共</w:t>
            </w:r>
            <w:r>
              <w:rPr>
                <w:rFonts w:ascii="宋体" w:eastAsia="宋体" w:hAnsi="宋体" w:cs="Times New Roman" w:hint="eastAsia"/>
                <w:szCs w:val="21"/>
              </w:rPr>
              <w:t>15</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tcPr>
          <w:p w14:paraId="7428D66F" w14:textId="77777777" w:rsidR="00080ABB" w:rsidRDefault="00065073">
            <w:pPr>
              <w:spacing w:line="360" w:lineRule="auto"/>
              <w:rPr>
                <w:rFonts w:ascii="宋体" w:hAnsi="宋体" w:cs="宋体" w:hint="eastAsia"/>
                <w:szCs w:val="21"/>
              </w:rPr>
            </w:pPr>
            <w:r>
              <w:rPr>
                <w:rFonts w:ascii="宋体" w:hAnsi="宋体" w:cs="宋体" w:hint="eastAsia"/>
                <w:szCs w:val="21"/>
              </w:rPr>
              <w:t>投标人具有广告投放类业绩的，每个业绩得</w:t>
            </w:r>
            <w:r>
              <w:rPr>
                <w:rFonts w:ascii="宋体" w:hAnsi="宋体" w:cs="宋体" w:hint="eastAsia"/>
                <w:szCs w:val="21"/>
              </w:rPr>
              <w:t>3</w:t>
            </w:r>
            <w:r>
              <w:rPr>
                <w:rFonts w:ascii="宋体" w:hAnsi="宋体" w:cs="宋体" w:hint="eastAsia"/>
                <w:szCs w:val="21"/>
              </w:rPr>
              <w:t>分，本项最高得</w:t>
            </w:r>
            <w:r>
              <w:rPr>
                <w:rFonts w:ascii="宋体" w:hAnsi="宋体" w:cs="宋体" w:hint="eastAsia"/>
                <w:szCs w:val="21"/>
              </w:rPr>
              <w:t>15</w:t>
            </w:r>
            <w:r>
              <w:rPr>
                <w:rFonts w:ascii="宋体" w:hAnsi="宋体" w:cs="宋体" w:hint="eastAsia"/>
                <w:szCs w:val="21"/>
              </w:rPr>
              <w:t>分。</w:t>
            </w:r>
          </w:p>
          <w:p w14:paraId="5DB745B3" w14:textId="77777777" w:rsidR="00080ABB" w:rsidRDefault="00065073">
            <w:pPr>
              <w:widowControl/>
              <w:ind w:leftChars="150" w:left="315"/>
              <w:jc w:val="left"/>
              <w:rPr>
                <w:rFonts w:ascii="宋体" w:eastAsia="宋体" w:hAnsi="宋体" w:cs="Times New Roman" w:hint="eastAsia"/>
                <w:szCs w:val="21"/>
              </w:rPr>
            </w:pPr>
            <w:r>
              <w:rPr>
                <w:rFonts w:ascii="宋体" w:hAnsi="宋体" w:cs="宋体" w:hint="eastAsia"/>
                <w:b/>
                <w:bCs/>
                <w:szCs w:val="21"/>
              </w:rPr>
              <w:t>注：须提供合同复印件并加盖投标人公章。</w:t>
            </w:r>
          </w:p>
        </w:tc>
      </w:tr>
      <w:tr w:rsidR="00080ABB" w14:paraId="00AF5B7D" w14:textId="77777777">
        <w:trPr>
          <w:trHeight w:val="3767"/>
        </w:trPr>
        <w:tc>
          <w:tcPr>
            <w:tcW w:w="562" w:type="dxa"/>
            <w:tcBorders>
              <w:top w:val="single" w:sz="4" w:space="0" w:color="auto"/>
              <w:left w:val="single" w:sz="4" w:space="0" w:color="auto"/>
              <w:bottom w:val="single" w:sz="4" w:space="0" w:color="auto"/>
              <w:right w:val="single" w:sz="4" w:space="0" w:color="auto"/>
            </w:tcBorders>
            <w:vAlign w:val="center"/>
          </w:tcPr>
          <w:p w14:paraId="3E56CCE2" w14:textId="77777777" w:rsidR="00080ABB" w:rsidRDefault="00065073">
            <w:pPr>
              <w:widowControl/>
              <w:jc w:val="center"/>
              <w:rPr>
                <w:rFonts w:ascii="宋体" w:eastAsia="宋体" w:hAnsi="宋体" w:cs="Times New Roman" w:hint="eastAsia"/>
                <w:szCs w:val="21"/>
                <w:highlight w:val="lightGray"/>
              </w:rPr>
            </w:pPr>
            <w:r>
              <w:rPr>
                <w:rFonts w:ascii="宋体" w:eastAsia="宋体" w:hAnsi="宋体" w:cs="Times New Roman" w:hint="eastAsia"/>
                <w:szCs w:val="21"/>
                <w:highlight w:val="lightGray"/>
              </w:rPr>
              <w:lastRenderedPageBreak/>
              <w:t>2</w:t>
            </w:r>
          </w:p>
        </w:tc>
        <w:tc>
          <w:tcPr>
            <w:tcW w:w="1990" w:type="dxa"/>
            <w:tcBorders>
              <w:top w:val="single" w:sz="4" w:space="0" w:color="auto"/>
              <w:left w:val="nil"/>
              <w:bottom w:val="single" w:sz="4" w:space="0" w:color="auto"/>
              <w:right w:val="single" w:sz="4" w:space="0" w:color="auto"/>
            </w:tcBorders>
            <w:vAlign w:val="center"/>
          </w:tcPr>
          <w:p w14:paraId="22FED78A" w14:textId="77777777" w:rsidR="00080ABB" w:rsidRDefault="00065073">
            <w:pPr>
              <w:widowControl/>
              <w:ind w:left="374" w:hangingChars="178" w:hanging="374"/>
              <w:jc w:val="center"/>
              <w:rPr>
                <w:rFonts w:ascii="宋体" w:hAnsi="宋体" w:hint="eastAsia"/>
                <w:szCs w:val="21"/>
              </w:rPr>
            </w:pPr>
            <w:r>
              <w:rPr>
                <w:rFonts w:ascii="宋体" w:hAnsi="宋体" w:hint="eastAsia"/>
                <w:szCs w:val="21"/>
              </w:rPr>
              <w:t>服务响应</w:t>
            </w:r>
            <w:r>
              <w:rPr>
                <w:rFonts w:ascii="宋体" w:hAnsi="宋体" w:hint="eastAsia"/>
                <w:szCs w:val="21"/>
              </w:rPr>
              <w:t xml:space="preserve">       </w:t>
            </w:r>
          </w:p>
          <w:p w14:paraId="259F9004" w14:textId="77777777" w:rsidR="00080ABB" w:rsidRDefault="00065073">
            <w:pPr>
              <w:widowControl/>
              <w:ind w:left="374" w:hangingChars="178" w:hanging="374"/>
              <w:jc w:val="center"/>
              <w:rPr>
                <w:rFonts w:ascii="宋体" w:eastAsia="宋体" w:hAnsi="宋体" w:cs="Times New Roman" w:hint="eastAsia"/>
                <w:szCs w:val="21"/>
              </w:rPr>
            </w:pPr>
            <w:r>
              <w:rPr>
                <w:rFonts w:ascii="宋体" w:eastAsia="宋体" w:hAnsi="宋体" w:cs="Times New Roman" w:hint="eastAsia"/>
                <w:szCs w:val="21"/>
              </w:rPr>
              <w:t>（共</w:t>
            </w:r>
            <w:r>
              <w:rPr>
                <w:rFonts w:ascii="宋体" w:eastAsia="宋体" w:hAnsi="宋体" w:cs="Times New Roman" w:hint="eastAsia"/>
                <w:szCs w:val="21"/>
              </w:rPr>
              <w:t>5</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tcPr>
          <w:p w14:paraId="7564BCD8" w14:textId="77777777" w:rsidR="00080ABB" w:rsidRDefault="00065073">
            <w:pPr>
              <w:spacing w:line="360" w:lineRule="auto"/>
              <w:rPr>
                <w:rFonts w:ascii="宋体" w:hAnsi="宋体" w:cs="宋体" w:hint="eastAsia"/>
                <w:szCs w:val="21"/>
              </w:rPr>
            </w:pPr>
            <w:r>
              <w:rPr>
                <w:rFonts w:ascii="宋体" w:hAnsi="宋体" w:cs="宋体" w:hint="eastAsia"/>
                <w:szCs w:val="21"/>
              </w:rPr>
              <w:t>供应商接到采购人服务通知后：</w:t>
            </w:r>
          </w:p>
          <w:p w14:paraId="34ADB10A" w14:textId="77777777" w:rsidR="00080ABB" w:rsidRDefault="00065073">
            <w:pPr>
              <w:spacing w:line="360" w:lineRule="auto"/>
              <w:rPr>
                <w:rFonts w:ascii="宋体" w:hAnsi="宋体" w:cs="宋体" w:hint="eastAsia"/>
                <w:szCs w:val="21"/>
              </w:rPr>
            </w:pPr>
            <w:r>
              <w:rPr>
                <w:rFonts w:ascii="宋体" w:hAnsi="宋体" w:cs="宋体" w:hint="eastAsia"/>
                <w:szCs w:val="21"/>
              </w:rPr>
              <w:t>①</w:t>
            </w:r>
            <w:r>
              <w:rPr>
                <w:rFonts w:ascii="宋体" w:hAnsi="宋体" w:cs="宋体" w:hint="eastAsia"/>
                <w:szCs w:val="21"/>
              </w:rPr>
              <w:t>60</w:t>
            </w:r>
            <w:r>
              <w:rPr>
                <w:rFonts w:ascii="宋体" w:hAnsi="宋体" w:cs="宋体" w:hint="eastAsia"/>
                <w:szCs w:val="21"/>
              </w:rPr>
              <w:t>分钟（含）内响应并到达现场处理相关事宜，得</w:t>
            </w:r>
            <w:r>
              <w:rPr>
                <w:rFonts w:ascii="宋体" w:hAnsi="宋体" w:cs="宋体" w:hint="eastAsia"/>
                <w:szCs w:val="21"/>
              </w:rPr>
              <w:t>5</w:t>
            </w:r>
            <w:r>
              <w:rPr>
                <w:rFonts w:ascii="宋体" w:hAnsi="宋体" w:cs="宋体" w:hint="eastAsia"/>
                <w:szCs w:val="21"/>
              </w:rPr>
              <w:t>分；</w:t>
            </w:r>
            <w:r>
              <w:rPr>
                <w:rFonts w:ascii="宋体" w:hAnsi="宋体" w:cs="宋体" w:hint="eastAsia"/>
                <w:szCs w:val="21"/>
              </w:rPr>
              <w:t xml:space="preserve"> </w:t>
            </w:r>
          </w:p>
          <w:p w14:paraId="066DAF2B" w14:textId="77777777" w:rsidR="00080ABB" w:rsidRDefault="00065073">
            <w:pPr>
              <w:spacing w:line="360" w:lineRule="auto"/>
              <w:rPr>
                <w:rFonts w:ascii="宋体" w:hAnsi="宋体" w:cs="宋体" w:hint="eastAsia"/>
                <w:szCs w:val="21"/>
              </w:rPr>
            </w:pPr>
            <w:r>
              <w:rPr>
                <w:rFonts w:ascii="宋体" w:hAnsi="宋体" w:cs="宋体" w:hint="eastAsia"/>
                <w:szCs w:val="21"/>
              </w:rPr>
              <w:t>②</w:t>
            </w:r>
            <w:r>
              <w:rPr>
                <w:rFonts w:ascii="宋体" w:hAnsi="宋体" w:cs="宋体" w:hint="eastAsia"/>
                <w:szCs w:val="21"/>
              </w:rPr>
              <w:t>60</w:t>
            </w:r>
            <w:r>
              <w:rPr>
                <w:rFonts w:ascii="宋体" w:hAnsi="宋体" w:cs="宋体" w:hint="eastAsia"/>
                <w:szCs w:val="21"/>
              </w:rPr>
              <w:t>分钟（不含）</w:t>
            </w:r>
            <w:r>
              <w:rPr>
                <w:rFonts w:ascii="宋体" w:hAnsi="宋体" w:cs="宋体" w:hint="eastAsia"/>
                <w:szCs w:val="21"/>
              </w:rPr>
              <w:t>-90</w:t>
            </w:r>
            <w:r>
              <w:rPr>
                <w:rFonts w:ascii="宋体" w:hAnsi="宋体" w:cs="宋体" w:hint="eastAsia"/>
                <w:szCs w:val="21"/>
              </w:rPr>
              <w:t>分钟（含）响应并到达现场处理相关事宜，得</w:t>
            </w:r>
            <w:r>
              <w:rPr>
                <w:rFonts w:ascii="宋体" w:hAnsi="宋体" w:cs="宋体" w:hint="eastAsia"/>
                <w:szCs w:val="21"/>
              </w:rPr>
              <w:t>3</w:t>
            </w:r>
            <w:r>
              <w:rPr>
                <w:rFonts w:ascii="宋体" w:hAnsi="宋体" w:cs="宋体" w:hint="eastAsia"/>
                <w:szCs w:val="21"/>
              </w:rPr>
              <w:t>分；</w:t>
            </w:r>
          </w:p>
          <w:p w14:paraId="38E5B2A1" w14:textId="77777777" w:rsidR="00080ABB" w:rsidRDefault="00065073">
            <w:pPr>
              <w:spacing w:line="360" w:lineRule="auto"/>
              <w:rPr>
                <w:rFonts w:ascii="宋体" w:hAnsi="宋体" w:cs="宋体" w:hint="eastAsia"/>
                <w:szCs w:val="21"/>
              </w:rPr>
            </w:pPr>
            <w:r>
              <w:rPr>
                <w:rFonts w:ascii="宋体" w:hAnsi="宋体" w:cs="宋体" w:hint="eastAsia"/>
                <w:szCs w:val="21"/>
              </w:rPr>
              <w:t>③</w:t>
            </w:r>
            <w:r>
              <w:rPr>
                <w:rFonts w:ascii="宋体" w:hAnsi="宋体" w:cs="宋体" w:hint="eastAsia"/>
                <w:szCs w:val="21"/>
              </w:rPr>
              <w:t>90</w:t>
            </w:r>
            <w:r>
              <w:rPr>
                <w:rFonts w:ascii="宋体" w:hAnsi="宋体" w:cs="宋体" w:hint="eastAsia"/>
                <w:szCs w:val="21"/>
              </w:rPr>
              <w:t>分钟（不含）</w:t>
            </w:r>
            <w:r>
              <w:rPr>
                <w:rFonts w:ascii="宋体" w:hAnsi="宋体" w:cs="宋体" w:hint="eastAsia"/>
                <w:szCs w:val="21"/>
              </w:rPr>
              <w:t>-120</w:t>
            </w:r>
            <w:r>
              <w:rPr>
                <w:rFonts w:ascii="宋体" w:hAnsi="宋体" w:cs="宋体" w:hint="eastAsia"/>
                <w:szCs w:val="21"/>
              </w:rPr>
              <w:t>分钟（含）响应并到达现场处理相关事宜，得</w:t>
            </w:r>
            <w:r>
              <w:rPr>
                <w:rFonts w:ascii="宋体" w:hAnsi="宋体" w:cs="宋体" w:hint="eastAsia"/>
                <w:szCs w:val="21"/>
              </w:rPr>
              <w:t>1</w:t>
            </w:r>
            <w:r>
              <w:rPr>
                <w:rFonts w:ascii="宋体" w:hAnsi="宋体" w:cs="宋体" w:hint="eastAsia"/>
                <w:szCs w:val="21"/>
              </w:rPr>
              <w:t>分；</w:t>
            </w:r>
          </w:p>
          <w:p w14:paraId="5F029231" w14:textId="77777777" w:rsidR="00080ABB" w:rsidRDefault="00065073">
            <w:pPr>
              <w:widowControl/>
              <w:jc w:val="left"/>
              <w:rPr>
                <w:rFonts w:ascii="宋体" w:eastAsia="宋体" w:hAnsi="宋体" w:cs="Times New Roman" w:hint="eastAsia"/>
                <w:szCs w:val="21"/>
              </w:rPr>
            </w:pPr>
            <w:r>
              <w:rPr>
                <w:rFonts w:ascii="宋体" w:hAnsi="宋体" w:cs="宋体" w:hint="eastAsia"/>
                <w:b/>
                <w:bCs/>
                <w:szCs w:val="21"/>
              </w:rPr>
              <w:t>注：投标人需提供服务响应承诺函加盖投标人公章，承诺函格式自拟。</w:t>
            </w:r>
          </w:p>
        </w:tc>
      </w:tr>
      <w:tr w:rsidR="00080ABB" w14:paraId="04B4402D" w14:textId="77777777">
        <w:trPr>
          <w:trHeight w:val="707"/>
        </w:trPr>
        <w:tc>
          <w:tcPr>
            <w:tcW w:w="8740" w:type="dxa"/>
            <w:gridSpan w:val="3"/>
            <w:tcBorders>
              <w:top w:val="single" w:sz="4" w:space="0" w:color="auto"/>
              <w:left w:val="single" w:sz="4" w:space="0" w:color="auto"/>
              <w:bottom w:val="single" w:sz="4" w:space="0" w:color="auto"/>
              <w:right w:val="single" w:sz="4" w:space="0" w:color="auto"/>
            </w:tcBorders>
            <w:vAlign w:val="center"/>
          </w:tcPr>
          <w:p w14:paraId="62557D49" w14:textId="77777777" w:rsidR="00080ABB" w:rsidRDefault="00065073">
            <w:pPr>
              <w:widowControl/>
              <w:ind w:leftChars="150" w:left="315"/>
              <w:jc w:val="center"/>
              <w:rPr>
                <w:rFonts w:ascii="宋体" w:eastAsia="宋体" w:hAnsi="宋体" w:cs="Times New Roman" w:hint="eastAsia"/>
                <w:szCs w:val="21"/>
              </w:rPr>
            </w:pPr>
            <w:r>
              <w:rPr>
                <w:rFonts w:ascii="宋体" w:eastAsia="宋体" w:hAnsi="宋体" w:cs="Times New Roman" w:hint="eastAsia"/>
                <w:b/>
                <w:bCs/>
                <w:sz w:val="28"/>
                <w:szCs w:val="28"/>
              </w:rPr>
              <w:t>技术部分</w:t>
            </w:r>
          </w:p>
        </w:tc>
      </w:tr>
      <w:tr w:rsidR="00080ABB" w14:paraId="7FFC9B43" w14:textId="77777777">
        <w:tc>
          <w:tcPr>
            <w:tcW w:w="562" w:type="dxa"/>
            <w:tcBorders>
              <w:top w:val="single" w:sz="4" w:space="0" w:color="auto"/>
              <w:left w:val="single" w:sz="4" w:space="0" w:color="auto"/>
              <w:bottom w:val="single" w:sz="4" w:space="0" w:color="auto"/>
              <w:right w:val="single" w:sz="4" w:space="0" w:color="auto"/>
            </w:tcBorders>
            <w:vAlign w:val="center"/>
          </w:tcPr>
          <w:p w14:paraId="120EB772" w14:textId="77777777" w:rsidR="00080ABB" w:rsidRDefault="00065073">
            <w:pPr>
              <w:widowControl/>
              <w:snapToGrid w:val="0"/>
              <w:ind w:leftChars="66" w:left="139" w:rightChars="70" w:right="147"/>
              <w:jc w:val="center"/>
              <w:textAlignment w:val="baseline"/>
              <w:rPr>
                <w:rFonts w:ascii="宋体" w:eastAsia="宋体" w:hAnsi="宋体" w:cs="Times New Roman" w:hint="eastAsia"/>
                <w:szCs w:val="21"/>
              </w:rPr>
            </w:pPr>
            <w:r>
              <w:rPr>
                <w:rFonts w:ascii="宋体" w:eastAsia="宋体" w:hAnsi="宋体" w:cs="Times New Roman" w:hint="eastAsia"/>
                <w:szCs w:val="21"/>
              </w:rPr>
              <w:t>1</w:t>
            </w:r>
          </w:p>
        </w:tc>
        <w:tc>
          <w:tcPr>
            <w:tcW w:w="1990" w:type="dxa"/>
            <w:tcBorders>
              <w:top w:val="single" w:sz="4" w:space="0" w:color="auto"/>
              <w:left w:val="nil"/>
              <w:bottom w:val="single" w:sz="4" w:space="0" w:color="auto"/>
              <w:right w:val="single" w:sz="4" w:space="0" w:color="auto"/>
            </w:tcBorders>
            <w:vAlign w:val="center"/>
          </w:tcPr>
          <w:p w14:paraId="59A053A0" w14:textId="77777777" w:rsidR="00080ABB" w:rsidRDefault="00065073">
            <w:pPr>
              <w:widowControl/>
              <w:jc w:val="center"/>
              <w:rPr>
                <w:rFonts w:ascii="宋体" w:eastAsia="宋体" w:hAnsi="宋体" w:cs="Times New Roman" w:hint="eastAsia"/>
                <w:szCs w:val="21"/>
              </w:rPr>
            </w:pPr>
            <w:r>
              <w:rPr>
                <w:rFonts w:ascii="宋体" w:eastAsia="宋体" w:hAnsi="宋体" w:cs="Times New Roman" w:hint="eastAsia"/>
                <w:szCs w:val="21"/>
              </w:rPr>
              <w:t xml:space="preserve"> </w:t>
            </w:r>
            <w:r>
              <w:rPr>
                <w:rFonts w:ascii="宋体" w:hAnsi="宋体" w:cs="宋体" w:hint="eastAsia"/>
                <w:szCs w:val="21"/>
              </w:rPr>
              <w:t>广告投放方案</w:t>
            </w:r>
          </w:p>
          <w:p w14:paraId="76B4F857" w14:textId="77777777" w:rsidR="00080ABB" w:rsidRDefault="00065073">
            <w:pPr>
              <w:widowControl/>
              <w:jc w:val="center"/>
              <w:rPr>
                <w:rFonts w:ascii="宋体" w:eastAsia="宋体" w:hAnsi="宋体" w:cs="Times New Roman" w:hint="eastAsia"/>
                <w:szCs w:val="21"/>
              </w:rPr>
            </w:pPr>
            <w:r>
              <w:rPr>
                <w:rFonts w:ascii="宋体" w:eastAsia="宋体" w:hAnsi="宋体" w:cs="Times New Roman" w:hint="eastAsia"/>
                <w:szCs w:val="21"/>
              </w:rPr>
              <w:t>（共</w:t>
            </w:r>
            <w:r>
              <w:rPr>
                <w:rFonts w:ascii="宋体" w:eastAsia="宋体" w:hAnsi="宋体" w:cs="Times New Roman" w:hint="eastAsia"/>
                <w:szCs w:val="21"/>
              </w:rPr>
              <w:t>10</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vAlign w:val="center"/>
          </w:tcPr>
          <w:p w14:paraId="17A80BEE" w14:textId="77777777" w:rsidR="00080ABB" w:rsidRDefault="00065073">
            <w:pPr>
              <w:spacing w:line="360" w:lineRule="auto"/>
              <w:rPr>
                <w:rFonts w:ascii="宋体" w:hAnsi="宋体" w:cs="宋体" w:hint="eastAsia"/>
                <w:szCs w:val="21"/>
              </w:rPr>
            </w:pPr>
            <w:r>
              <w:rPr>
                <w:rFonts w:ascii="宋体" w:hAnsi="宋体" w:cs="宋体" w:hint="eastAsia"/>
                <w:szCs w:val="21"/>
              </w:rPr>
              <w:t>根据投标人的广告投放方案进行综合评审：</w:t>
            </w:r>
          </w:p>
          <w:p w14:paraId="24DE79B6" w14:textId="77777777" w:rsidR="00080ABB" w:rsidRDefault="00065073">
            <w:pPr>
              <w:spacing w:line="360" w:lineRule="auto"/>
              <w:rPr>
                <w:rFonts w:ascii="宋体" w:hAnsi="宋体" w:cs="宋体" w:hint="eastAsia"/>
                <w:szCs w:val="21"/>
              </w:rPr>
            </w:pPr>
            <w:r>
              <w:rPr>
                <w:rFonts w:ascii="宋体" w:hAnsi="宋体" w:cs="宋体" w:hint="eastAsia"/>
                <w:szCs w:val="21"/>
              </w:rPr>
              <w:t>①方案完整合理、科学，可行性强，得</w:t>
            </w:r>
            <w:r>
              <w:rPr>
                <w:rFonts w:ascii="宋体" w:hAnsi="宋体" w:cs="宋体" w:hint="eastAsia"/>
                <w:szCs w:val="21"/>
              </w:rPr>
              <w:t>10</w:t>
            </w:r>
            <w:r>
              <w:rPr>
                <w:rFonts w:ascii="宋体" w:hAnsi="宋体" w:cs="宋体" w:hint="eastAsia"/>
                <w:szCs w:val="21"/>
              </w:rPr>
              <w:t>分；</w:t>
            </w:r>
          </w:p>
          <w:p w14:paraId="05F00334" w14:textId="77777777" w:rsidR="00080ABB" w:rsidRDefault="00065073">
            <w:pPr>
              <w:spacing w:line="360" w:lineRule="auto"/>
              <w:rPr>
                <w:rFonts w:ascii="宋体" w:hAnsi="宋体" w:cs="宋体" w:hint="eastAsia"/>
                <w:szCs w:val="21"/>
              </w:rPr>
            </w:pPr>
            <w:r>
              <w:rPr>
                <w:rFonts w:ascii="宋体" w:hAnsi="宋体" w:cs="宋体" w:hint="eastAsia"/>
                <w:szCs w:val="21"/>
              </w:rPr>
              <w:t>②方案较完整、科学，可行性较好，得</w:t>
            </w:r>
            <w:r>
              <w:rPr>
                <w:rFonts w:ascii="宋体" w:hAnsi="宋体" w:cs="宋体" w:hint="eastAsia"/>
                <w:szCs w:val="21"/>
              </w:rPr>
              <w:t>7</w:t>
            </w:r>
            <w:r>
              <w:rPr>
                <w:rFonts w:ascii="宋体" w:hAnsi="宋体" w:cs="宋体" w:hint="eastAsia"/>
                <w:szCs w:val="21"/>
              </w:rPr>
              <w:t>分；</w:t>
            </w:r>
          </w:p>
          <w:p w14:paraId="63B78B53" w14:textId="77777777" w:rsidR="00080ABB" w:rsidRDefault="00065073">
            <w:pPr>
              <w:spacing w:line="360" w:lineRule="auto"/>
              <w:rPr>
                <w:rFonts w:ascii="宋体" w:hAnsi="宋体" w:cs="宋体" w:hint="eastAsia"/>
                <w:szCs w:val="21"/>
              </w:rPr>
            </w:pPr>
            <w:r>
              <w:rPr>
                <w:rFonts w:ascii="宋体" w:hAnsi="宋体" w:cs="宋体" w:hint="eastAsia"/>
                <w:szCs w:val="21"/>
              </w:rPr>
              <w:t>③方案较完整、科学，可行性一般，得</w:t>
            </w:r>
            <w:r>
              <w:rPr>
                <w:rFonts w:ascii="宋体" w:hAnsi="宋体" w:cs="宋体" w:hint="eastAsia"/>
                <w:szCs w:val="21"/>
              </w:rPr>
              <w:t>4</w:t>
            </w:r>
            <w:r>
              <w:rPr>
                <w:rFonts w:ascii="宋体" w:hAnsi="宋体" w:cs="宋体" w:hint="eastAsia"/>
                <w:szCs w:val="21"/>
              </w:rPr>
              <w:t>分；</w:t>
            </w:r>
          </w:p>
          <w:p w14:paraId="1368DA27" w14:textId="77777777" w:rsidR="00080ABB" w:rsidRDefault="00065073">
            <w:pPr>
              <w:spacing w:line="360" w:lineRule="auto"/>
              <w:rPr>
                <w:rFonts w:ascii="宋体" w:hAnsi="宋体" w:cs="宋体" w:hint="eastAsia"/>
                <w:szCs w:val="21"/>
              </w:rPr>
            </w:pPr>
            <w:r>
              <w:rPr>
                <w:rFonts w:ascii="宋体" w:hAnsi="宋体" w:cs="宋体" w:hint="eastAsia"/>
                <w:szCs w:val="21"/>
              </w:rPr>
              <w:t>④方案不够完整，可行性差，得</w:t>
            </w:r>
            <w:r>
              <w:rPr>
                <w:rFonts w:ascii="宋体" w:hAnsi="宋体" w:cs="宋体" w:hint="eastAsia"/>
                <w:szCs w:val="21"/>
              </w:rPr>
              <w:t>1</w:t>
            </w:r>
            <w:r>
              <w:rPr>
                <w:rFonts w:ascii="宋体" w:hAnsi="宋体" w:cs="宋体" w:hint="eastAsia"/>
                <w:szCs w:val="21"/>
              </w:rPr>
              <w:t>分。</w:t>
            </w:r>
          </w:p>
          <w:p w14:paraId="3885CC55" w14:textId="77777777" w:rsidR="00080ABB" w:rsidRDefault="00065073">
            <w:pPr>
              <w:widowControl/>
              <w:jc w:val="left"/>
              <w:rPr>
                <w:rFonts w:ascii="宋体" w:eastAsia="宋体" w:hAnsi="宋体" w:cs="Times New Roman" w:hint="eastAsia"/>
                <w:szCs w:val="21"/>
              </w:rPr>
            </w:pPr>
            <w:r>
              <w:rPr>
                <w:rFonts w:ascii="宋体" w:hAnsi="宋体" w:cs="宋体" w:hint="eastAsia"/>
                <w:szCs w:val="21"/>
              </w:rPr>
              <w:t>⑤未提供对应方案不得分。</w:t>
            </w:r>
          </w:p>
        </w:tc>
      </w:tr>
      <w:tr w:rsidR="00080ABB" w14:paraId="59D99024" w14:textId="77777777">
        <w:tc>
          <w:tcPr>
            <w:tcW w:w="562" w:type="dxa"/>
            <w:tcBorders>
              <w:top w:val="single" w:sz="4" w:space="0" w:color="auto"/>
              <w:left w:val="single" w:sz="4" w:space="0" w:color="auto"/>
              <w:bottom w:val="single" w:sz="4" w:space="0" w:color="auto"/>
              <w:right w:val="single" w:sz="4" w:space="0" w:color="auto"/>
            </w:tcBorders>
            <w:vAlign w:val="center"/>
          </w:tcPr>
          <w:p w14:paraId="18DD56FF" w14:textId="77777777" w:rsidR="00080ABB" w:rsidRDefault="00065073">
            <w:pPr>
              <w:widowControl/>
              <w:snapToGrid w:val="0"/>
              <w:ind w:leftChars="66" w:left="139" w:rightChars="70" w:right="147"/>
              <w:jc w:val="center"/>
              <w:textAlignment w:val="baseline"/>
              <w:rPr>
                <w:rFonts w:ascii="宋体" w:eastAsia="宋体" w:hAnsi="宋体" w:cs="Times New Roman" w:hint="eastAsia"/>
                <w:szCs w:val="21"/>
              </w:rPr>
            </w:pPr>
            <w:r>
              <w:rPr>
                <w:rFonts w:ascii="宋体" w:eastAsia="宋体" w:hAnsi="宋体" w:cs="Times New Roman" w:hint="eastAsia"/>
                <w:szCs w:val="21"/>
              </w:rPr>
              <w:t>2</w:t>
            </w:r>
          </w:p>
        </w:tc>
        <w:tc>
          <w:tcPr>
            <w:tcW w:w="1990" w:type="dxa"/>
            <w:tcBorders>
              <w:top w:val="single" w:sz="4" w:space="0" w:color="auto"/>
              <w:left w:val="nil"/>
              <w:bottom w:val="single" w:sz="4" w:space="0" w:color="auto"/>
              <w:right w:val="single" w:sz="4" w:space="0" w:color="auto"/>
            </w:tcBorders>
            <w:vAlign w:val="center"/>
          </w:tcPr>
          <w:p w14:paraId="7E5F3FA3" w14:textId="77777777" w:rsidR="00080ABB" w:rsidRDefault="00065073">
            <w:pPr>
              <w:widowControl/>
              <w:jc w:val="center"/>
              <w:rPr>
                <w:rFonts w:ascii="宋体" w:eastAsia="宋体" w:hAnsi="宋体" w:cs="Times New Roman" w:hint="eastAsia"/>
                <w:szCs w:val="21"/>
              </w:rPr>
            </w:pPr>
            <w:r>
              <w:rPr>
                <w:rFonts w:ascii="宋体" w:hAnsi="宋体" w:cs="宋体" w:hint="eastAsia"/>
                <w:szCs w:val="21"/>
              </w:rPr>
              <w:t>内容设计方案</w:t>
            </w:r>
            <w:r>
              <w:rPr>
                <w:rFonts w:ascii="宋体" w:hAnsi="宋体" w:cs="宋体" w:hint="eastAsia"/>
                <w:szCs w:val="21"/>
              </w:rPr>
              <w:t xml:space="preserve">    </w:t>
            </w:r>
            <w:r>
              <w:rPr>
                <w:rFonts w:ascii="宋体" w:eastAsia="宋体" w:hAnsi="宋体" w:cs="Times New Roman" w:hint="eastAsia"/>
                <w:szCs w:val="21"/>
              </w:rPr>
              <w:t>（共</w:t>
            </w:r>
            <w:r>
              <w:rPr>
                <w:rFonts w:ascii="宋体" w:eastAsia="宋体" w:hAnsi="宋体" w:cs="Times New Roman" w:hint="eastAsia"/>
                <w:szCs w:val="21"/>
              </w:rPr>
              <w:t>1</w:t>
            </w:r>
            <w:r>
              <w:rPr>
                <w:rFonts w:ascii="宋体" w:eastAsia="宋体" w:hAnsi="宋体" w:cs="Times New Roman" w:hint="eastAsia"/>
                <w:szCs w:val="21"/>
              </w:rPr>
              <w:t>0</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vAlign w:val="center"/>
          </w:tcPr>
          <w:p w14:paraId="2719499A" w14:textId="77777777" w:rsidR="00080ABB" w:rsidRDefault="00065073">
            <w:pPr>
              <w:spacing w:line="360" w:lineRule="auto"/>
              <w:rPr>
                <w:rFonts w:ascii="宋体" w:hAnsi="宋体" w:cs="宋体" w:hint="eastAsia"/>
                <w:szCs w:val="21"/>
              </w:rPr>
            </w:pPr>
            <w:r>
              <w:rPr>
                <w:rFonts w:ascii="宋体" w:hAnsi="宋体" w:cs="宋体" w:hint="eastAsia"/>
                <w:szCs w:val="21"/>
              </w:rPr>
              <w:t>根据投标人的内容设计方案进行综合评审：</w:t>
            </w:r>
          </w:p>
          <w:p w14:paraId="10295651" w14:textId="77777777" w:rsidR="00080ABB" w:rsidRDefault="00065073">
            <w:pPr>
              <w:spacing w:line="360" w:lineRule="auto"/>
              <w:rPr>
                <w:rFonts w:ascii="宋体" w:hAnsi="宋体" w:cs="宋体" w:hint="eastAsia"/>
                <w:szCs w:val="21"/>
              </w:rPr>
            </w:pPr>
            <w:r>
              <w:rPr>
                <w:rFonts w:ascii="宋体" w:hAnsi="宋体" w:cs="宋体" w:hint="eastAsia"/>
                <w:szCs w:val="21"/>
              </w:rPr>
              <w:t>①方案完整合理、科学，可行性强，得</w:t>
            </w:r>
            <w:r>
              <w:rPr>
                <w:rFonts w:ascii="宋体" w:hAnsi="宋体" w:cs="宋体" w:hint="eastAsia"/>
                <w:szCs w:val="21"/>
              </w:rPr>
              <w:t>10</w:t>
            </w:r>
            <w:r>
              <w:rPr>
                <w:rFonts w:ascii="宋体" w:hAnsi="宋体" w:cs="宋体" w:hint="eastAsia"/>
                <w:szCs w:val="21"/>
              </w:rPr>
              <w:t>分；</w:t>
            </w:r>
          </w:p>
          <w:p w14:paraId="1CE10BD6" w14:textId="77777777" w:rsidR="00080ABB" w:rsidRDefault="00065073">
            <w:pPr>
              <w:spacing w:line="360" w:lineRule="auto"/>
              <w:rPr>
                <w:rFonts w:ascii="宋体" w:hAnsi="宋体" w:cs="宋体" w:hint="eastAsia"/>
                <w:szCs w:val="21"/>
              </w:rPr>
            </w:pPr>
            <w:r>
              <w:rPr>
                <w:rFonts w:ascii="宋体" w:hAnsi="宋体" w:cs="宋体" w:hint="eastAsia"/>
                <w:szCs w:val="21"/>
              </w:rPr>
              <w:t>②方案较完整、科学，可行性较好，得</w:t>
            </w:r>
            <w:r>
              <w:rPr>
                <w:rFonts w:ascii="宋体" w:hAnsi="宋体" w:cs="宋体" w:hint="eastAsia"/>
                <w:szCs w:val="21"/>
              </w:rPr>
              <w:t>7</w:t>
            </w:r>
            <w:r>
              <w:rPr>
                <w:rFonts w:ascii="宋体" w:hAnsi="宋体" w:cs="宋体" w:hint="eastAsia"/>
                <w:szCs w:val="21"/>
              </w:rPr>
              <w:t>分；</w:t>
            </w:r>
          </w:p>
          <w:p w14:paraId="008FE33E" w14:textId="77777777" w:rsidR="00080ABB" w:rsidRDefault="00065073">
            <w:pPr>
              <w:spacing w:line="360" w:lineRule="auto"/>
              <w:rPr>
                <w:rFonts w:ascii="宋体" w:hAnsi="宋体" w:cs="宋体" w:hint="eastAsia"/>
                <w:szCs w:val="21"/>
              </w:rPr>
            </w:pPr>
            <w:r>
              <w:rPr>
                <w:rFonts w:ascii="宋体" w:hAnsi="宋体" w:cs="宋体" w:hint="eastAsia"/>
                <w:szCs w:val="21"/>
              </w:rPr>
              <w:t>③方案较完整、科学，可行性一般，得</w:t>
            </w:r>
            <w:r>
              <w:rPr>
                <w:rFonts w:ascii="宋体" w:hAnsi="宋体" w:cs="宋体" w:hint="eastAsia"/>
                <w:szCs w:val="21"/>
              </w:rPr>
              <w:t>4</w:t>
            </w:r>
            <w:r>
              <w:rPr>
                <w:rFonts w:ascii="宋体" w:hAnsi="宋体" w:cs="宋体" w:hint="eastAsia"/>
                <w:szCs w:val="21"/>
              </w:rPr>
              <w:t>分；</w:t>
            </w:r>
          </w:p>
          <w:p w14:paraId="2B0D747A" w14:textId="77777777" w:rsidR="00080ABB" w:rsidRDefault="00065073">
            <w:pPr>
              <w:spacing w:line="360" w:lineRule="auto"/>
              <w:rPr>
                <w:rFonts w:ascii="宋体" w:hAnsi="宋体" w:cs="宋体" w:hint="eastAsia"/>
                <w:szCs w:val="21"/>
              </w:rPr>
            </w:pPr>
            <w:r>
              <w:rPr>
                <w:rFonts w:ascii="宋体" w:hAnsi="宋体" w:cs="宋体" w:hint="eastAsia"/>
                <w:szCs w:val="21"/>
              </w:rPr>
              <w:t>④方案不够完整，可行性差，得</w:t>
            </w:r>
            <w:r>
              <w:rPr>
                <w:rFonts w:ascii="宋体" w:hAnsi="宋体" w:cs="宋体" w:hint="eastAsia"/>
                <w:szCs w:val="21"/>
              </w:rPr>
              <w:t>1</w:t>
            </w:r>
            <w:r>
              <w:rPr>
                <w:rFonts w:ascii="宋体" w:hAnsi="宋体" w:cs="宋体" w:hint="eastAsia"/>
                <w:szCs w:val="21"/>
              </w:rPr>
              <w:t>分。</w:t>
            </w:r>
          </w:p>
          <w:p w14:paraId="3E3A3394" w14:textId="77777777" w:rsidR="00080ABB" w:rsidRDefault="00065073">
            <w:pPr>
              <w:widowControl/>
              <w:jc w:val="left"/>
              <w:rPr>
                <w:rFonts w:ascii="Times New Roman" w:eastAsia="宋体" w:hAnsi="Times New Roman" w:cs="Times New Roman"/>
                <w:szCs w:val="21"/>
              </w:rPr>
            </w:pPr>
            <w:r>
              <w:rPr>
                <w:rFonts w:ascii="宋体" w:hAnsi="宋体" w:cs="宋体" w:hint="eastAsia"/>
                <w:szCs w:val="21"/>
              </w:rPr>
              <w:t>⑤未提供对应方案不得分。</w:t>
            </w:r>
          </w:p>
        </w:tc>
      </w:tr>
      <w:tr w:rsidR="00080ABB" w14:paraId="64D96B35" w14:textId="77777777">
        <w:tc>
          <w:tcPr>
            <w:tcW w:w="562" w:type="dxa"/>
            <w:tcBorders>
              <w:top w:val="single" w:sz="4" w:space="0" w:color="auto"/>
              <w:left w:val="single" w:sz="4" w:space="0" w:color="auto"/>
              <w:bottom w:val="single" w:sz="4" w:space="0" w:color="auto"/>
              <w:right w:val="single" w:sz="4" w:space="0" w:color="auto"/>
            </w:tcBorders>
            <w:vAlign w:val="center"/>
          </w:tcPr>
          <w:p w14:paraId="0A7B8F4C" w14:textId="77777777" w:rsidR="00080ABB" w:rsidRDefault="00065073">
            <w:pPr>
              <w:widowControl/>
              <w:snapToGrid w:val="0"/>
              <w:ind w:leftChars="66" w:left="139" w:rightChars="70" w:right="147"/>
              <w:jc w:val="center"/>
              <w:textAlignment w:val="baseline"/>
              <w:rPr>
                <w:rFonts w:ascii="宋体" w:eastAsia="宋体" w:hAnsi="宋体" w:cs="Times New Roman" w:hint="eastAsia"/>
                <w:szCs w:val="21"/>
              </w:rPr>
            </w:pPr>
            <w:r>
              <w:rPr>
                <w:rFonts w:ascii="宋体" w:eastAsia="宋体" w:hAnsi="宋体" w:cs="Times New Roman" w:hint="eastAsia"/>
                <w:szCs w:val="21"/>
              </w:rPr>
              <w:t>3</w:t>
            </w:r>
          </w:p>
        </w:tc>
        <w:tc>
          <w:tcPr>
            <w:tcW w:w="1990" w:type="dxa"/>
            <w:tcBorders>
              <w:top w:val="single" w:sz="4" w:space="0" w:color="auto"/>
              <w:left w:val="nil"/>
              <w:bottom w:val="single" w:sz="4" w:space="0" w:color="auto"/>
              <w:right w:val="single" w:sz="4" w:space="0" w:color="auto"/>
            </w:tcBorders>
            <w:vAlign w:val="center"/>
          </w:tcPr>
          <w:p w14:paraId="4134FE66" w14:textId="77777777" w:rsidR="00080ABB" w:rsidRDefault="00065073">
            <w:pPr>
              <w:widowControl/>
              <w:jc w:val="center"/>
              <w:rPr>
                <w:rFonts w:ascii="宋体" w:eastAsia="宋体" w:hAnsi="宋体" w:cs="Times New Roman" w:hint="eastAsia"/>
                <w:szCs w:val="21"/>
              </w:rPr>
            </w:pPr>
            <w:r>
              <w:rPr>
                <w:rFonts w:ascii="宋体" w:hAnsi="宋体" w:cs="宋体" w:hint="eastAsia"/>
                <w:szCs w:val="21"/>
              </w:rPr>
              <w:t>进度控制方案</w:t>
            </w:r>
            <w:r>
              <w:rPr>
                <w:rFonts w:ascii="宋体" w:hAnsi="宋体" w:cs="宋体" w:hint="eastAsia"/>
                <w:szCs w:val="21"/>
              </w:rPr>
              <w:t xml:space="preserve">     </w:t>
            </w:r>
            <w:r>
              <w:rPr>
                <w:rFonts w:ascii="宋体" w:eastAsia="宋体" w:hAnsi="宋体" w:cs="Times New Roman" w:hint="eastAsia"/>
                <w:szCs w:val="21"/>
              </w:rPr>
              <w:t>（共</w:t>
            </w:r>
            <w:r>
              <w:rPr>
                <w:rFonts w:ascii="宋体" w:eastAsia="宋体" w:hAnsi="宋体" w:cs="Times New Roman" w:hint="eastAsia"/>
                <w:szCs w:val="21"/>
              </w:rPr>
              <w:t>1</w:t>
            </w:r>
            <w:r>
              <w:rPr>
                <w:rFonts w:ascii="宋体" w:eastAsia="宋体" w:hAnsi="宋体" w:cs="Times New Roman" w:hint="eastAsia"/>
                <w:szCs w:val="21"/>
              </w:rPr>
              <w:t>0</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vAlign w:val="center"/>
          </w:tcPr>
          <w:p w14:paraId="291053D7" w14:textId="77777777" w:rsidR="00080ABB" w:rsidRDefault="00065073">
            <w:pPr>
              <w:widowControl/>
              <w:spacing w:line="360" w:lineRule="auto"/>
              <w:jc w:val="left"/>
              <w:rPr>
                <w:rFonts w:ascii="宋体" w:hAnsi="宋体" w:cs="宋体" w:hint="eastAsia"/>
                <w:szCs w:val="21"/>
              </w:rPr>
            </w:pPr>
            <w:r>
              <w:rPr>
                <w:rFonts w:ascii="宋体" w:hAnsi="宋体" w:cs="宋体" w:hint="eastAsia"/>
                <w:szCs w:val="21"/>
              </w:rPr>
              <w:t>根据投标人的进度控制方案进行综合评审：</w:t>
            </w:r>
          </w:p>
          <w:p w14:paraId="726D2F33"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①方案完整合理、可行性强、得</w:t>
            </w:r>
            <w:r>
              <w:rPr>
                <w:rFonts w:ascii="宋体" w:hAnsi="宋体" w:cs="宋体" w:hint="eastAsia"/>
                <w:szCs w:val="21"/>
              </w:rPr>
              <w:t>10</w:t>
            </w:r>
            <w:r>
              <w:rPr>
                <w:rFonts w:ascii="宋体" w:hAnsi="宋体" w:cs="宋体" w:hint="eastAsia"/>
                <w:szCs w:val="21"/>
              </w:rPr>
              <w:t>分；</w:t>
            </w:r>
          </w:p>
          <w:p w14:paraId="61B8BE66"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②方案完整、可行性较好，得</w:t>
            </w:r>
            <w:r>
              <w:rPr>
                <w:rFonts w:ascii="宋体" w:hAnsi="宋体" w:cs="宋体" w:hint="eastAsia"/>
                <w:szCs w:val="21"/>
              </w:rPr>
              <w:t>7</w:t>
            </w:r>
            <w:r>
              <w:rPr>
                <w:rFonts w:ascii="宋体" w:hAnsi="宋体" w:cs="宋体" w:hint="eastAsia"/>
                <w:szCs w:val="21"/>
              </w:rPr>
              <w:t>分；</w:t>
            </w:r>
          </w:p>
          <w:p w14:paraId="076D2719"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③方案基本完整、可行性一般，得</w:t>
            </w:r>
            <w:r>
              <w:rPr>
                <w:rFonts w:ascii="宋体" w:hAnsi="宋体" w:cs="宋体" w:hint="eastAsia"/>
                <w:szCs w:val="21"/>
              </w:rPr>
              <w:t>4</w:t>
            </w:r>
            <w:r>
              <w:rPr>
                <w:rFonts w:ascii="宋体" w:hAnsi="宋体" w:cs="宋体" w:hint="eastAsia"/>
                <w:szCs w:val="21"/>
              </w:rPr>
              <w:t>分。</w:t>
            </w:r>
          </w:p>
          <w:p w14:paraId="0181ADF9" w14:textId="77777777" w:rsidR="00080ABB" w:rsidRDefault="00065073">
            <w:pPr>
              <w:spacing w:line="360" w:lineRule="auto"/>
              <w:rPr>
                <w:rFonts w:ascii="宋体" w:hAnsi="宋体" w:cs="宋体" w:hint="eastAsia"/>
                <w:szCs w:val="21"/>
              </w:rPr>
            </w:pPr>
            <w:r>
              <w:rPr>
                <w:rFonts w:ascii="宋体" w:hAnsi="宋体" w:cs="宋体" w:hint="eastAsia"/>
                <w:szCs w:val="21"/>
              </w:rPr>
              <w:t>④方案不够完整、可行性差，得</w:t>
            </w:r>
            <w:r>
              <w:rPr>
                <w:rFonts w:ascii="宋体" w:hAnsi="宋体" w:cs="宋体" w:hint="eastAsia"/>
                <w:szCs w:val="21"/>
              </w:rPr>
              <w:t>1</w:t>
            </w:r>
            <w:r>
              <w:rPr>
                <w:rFonts w:ascii="宋体" w:hAnsi="宋体" w:cs="宋体" w:hint="eastAsia"/>
                <w:szCs w:val="21"/>
              </w:rPr>
              <w:t>分。</w:t>
            </w:r>
          </w:p>
          <w:p w14:paraId="66FBCC4C" w14:textId="77777777" w:rsidR="00080ABB" w:rsidRDefault="00065073">
            <w:pPr>
              <w:widowControl/>
              <w:jc w:val="left"/>
              <w:rPr>
                <w:rFonts w:ascii="Times New Roman" w:eastAsia="宋体" w:hAnsi="Times New Roman" w:cs="Times New Roman"/>
                <w:szCs w:val="21"/>
              </w:rPr>
            </w:pPr>
            <w:r>
              <w:rPr>
                <w:rFonts w:ascii="宋体" w:hAnsi="宋体" w:cs="宋体" w:hint="eastAsia"/>
                <w:szCs w:val="21"/>
              </w:rPr>
              <w:t>⑤未提供对应方案不得分。</w:t>
            </w:r>
          </w:p>
        </w:tc>
      </w:tr>
      <w:tr w:rsidR="00080ABB" w14:paraId="4493AD4F" w14:textId="77777777">
        <w:trPr>
          <w:trHeight w:val="2433"/>
        </w:trPr>
        <w:tc>
          <w:tcPr>
            <w:tcW w:w="562" w:type="dxa"/>
            <w:tcBorders>
              <w:top w:val="single" w:sz="4" w:space="0" w:color="auto"/>
              <w:left w:val="single" w:sz="4" w:space="0" w:color="auto"/>
              <w:bottom w:val="single" w:sz="4" w:space="0" w:color="auto"/>
              <w:right w:val="single" w:sz="4" w:space="0" w:color="auto"/>
            </w:tcBorders>
            <w:vAlign w:val="center"/>
          </w:tcPr>
          <w:p w14:paraId="03F2AF44" w14:textId="77777777" w:rsidR="00080ABB" w:rsidRDefault="00065073">
            <w:pPr>
              <w:widowControl/>
              <w:snapToGrid w:val="0"/>
              <w:ind w:leftChars="66" w:left="139" w:rightChars="70" w:right="147"/>
              <w:jc w:val="center"/>
              <w:textAlignment w:val="baseline"/>
              <w:rPr>
                <w:rFonts w:ascii="宋体" w:eastAsia="宋体" w:hAnsi="宋体" w:cs="Times New Roman" w:hint="eastAsia"/>
                <w:szCs w:val="21"/>
              </w:rPr>
            </w:pPr>
            <w:r>
              <w:rPr>
                <w:rFonts w:ascii="宋体" w:eastAsia="宋体" w:hAnsi="宋体" w:cs="Times New Roman" w:hint="eastAsia"/>
                <w:szCs w:val="21"/>
              </w:rPr>
              <w:lastRenderedPageBreak/>
              <w:t>4</w:t>
            </w:r>
          </w:p>
        </w:tc>
        <w:tc>
          <w:tcPr>
            <w:tcW w:w="1990" w:type="dxa"/>
            <w:tcBorders>
              <w:top w:val="single" w:sz="4" w:space="0" w:color="auto"/>
              <w:left w:val="nil"/>
              <w:bottom w:val="single" w:sz="4" w:space="0" w:color="auto"/>
              <w:right w:val="single" w:sz="4" w:space="0" w:color="auto"/>
            </w:tcBorders>
            <w:vAlign w:val="center"/>
          </w:tcPr>
          <w:p w14:paraId="103A8378" w14:textId="77777777" w:rsidR="00080ABB" w:rsidRDefault="00065073">
            <w:pPr>
              <w:widowControl/>
              <w:jc w:val="center"/>
              <w:rPr>
                <w:rFonts w:ascii="宋体" w:eastAsia="宋体" w:hAnsi="宋体" w:cs="Times New Roman" w:hint="eastAsia"/>
                <w:szCs w:val="21"/>
              </w:rPr>
            </w:pPr>
            <w:r>
              <w:rPr>
                <w:rFonts w:ascii="宋体" w:hAnsi="宋体" w:cs="宋体" w:hint="eastAsia"/>
                <w:szCs w:val="21"/>
              </w:rPr>
              <w:t>突发事件应急预案方案</w:t>
            </w:r>
            <w:r>
              <w:rPr>
                <w:rFonts w:ascii="宋体" w:hAnsi="宋体" w:cs="宋体" w:hint="eastAsia"/>
                <w:szCs w:val="21"/>
              </w:rPr>
              <w:t xml:space="preserve">              </w:t>
            </w:r>
            <w:r>
              <w:rPr>
                <w:rFonts w:ascii="宋体" w:eastAsia="宋体" w:hAnsi="宋体" w:cs="Times New Roman" w:hint="eastAsia"/>
                <w:szCs w:val="21"/>
              </w:rPr>
              <w:t>（共</w:t>
            </w:r>
            <w:r>
              <w:rPr>
                <w:rFonts w:ascii="宋体" w:eastAsia="宋体" w:hAnsi="宋体" w:cs="Times New Roman" w:hint="eastAsia"/>
                <w:szCs w:val="21"/>
              </w:rPr>
              <w:t>1</w:t>
            </w:r>
            <w:r>
              <w:rPr>
                <w:rFonts w:ascii="宋体" w:eastAsia="宋体" w:hAnsi="宋体" w:cs="Times New Roman" w:hint="eastAsia"/>
                <w:szCs w:val="21"/>
              </w:rPr>
              <w:t>0</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vAlign w:val="center"/>
          </w:tcPr>
          <w:p w14:paraId="2FD25C2D" w14:textId="77777777" w:rsidR="00080ABB" w:rsidRDefault="00065073">
            <w:pPr>
              <w:widowControl/>
              <w:spacing w:line="360" w:lineRule="auto"/>
              <w:jc w:val="left"/>
              <w:rPr>
                <w:rFonts w:ascii="宋体" w:hAnsi="宋体" w:cs="宋体" w:hint="eastAsia"/>
                <w:szCs w:val="21"/>
              </w:rPr>
            </w:pPr>
            <w:r>
              <w:rPr>
                <w:rFonts w:ascii="宋体" w:hAnsi="宋体" w:cs="宋体" w:hint="eastAsia"/>
                <w:szCs w:val="21"/>
              </w:rPr>
              <w:t>根据投标人的突发事件应急预案方案进行综合评审：</w:t>
            </w:r>
          </w:p>
          <w:p w14:paraId="3426EC10"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①方案完整合理、可行性强、得</w:t>
            </w:r>
            <w:r>
              <w:rPr>
                <w:rFonts w:ascii="宋体" w:hAnsi="宋体" w:cs="宋体" w:hint="eastAsia"/>
                <w:szCs w:val="21"/>
              </w:rPr>
              <w:t>10</w:t>
            </w:r>
            <w:r>
              <w:rPr>
                <w:rFonts w:ascii="宋体" w:hAnsi="宋体" w:cs="宋体" w:hint="eastAsia"/>
                <w:szCs w:val="21"/>
              </w:rPr>
              <w:t>分；</w:t>
            </w:r>
          </w:p>
          <w:p w14:paraId="543AE0C0"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②方案完整、可行性较好，得</w:t>
            </w:r>
            <w:r>
              <w:rPr>
                <w:rFonts w:ascii="宋体" w:hAnsi="宋体" w:cs="宋体" w:hint="eastAsia"/>
                <w:szCs w:val="21"/>
              </w:rPr>
              <w:t>7</w:t>
            </w:r>
            <w:r>
              <w:rPr>
                <w:rFonts w:ascii="宋体" w:hAnsi="宋体" w:cs="宋体" w:hint="eastAsia"/>
                <w:szCs w:val="21"/>
              </w:rPr>
              <w:t>分；</w:t>
            </w:r>
          </w:p>
          <w:p w14:paraId="71CD15C4"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③方案基本完整、可行性一般，得</w:t>
            </w:r>
            <w:r>
              <w:rPr>
                <w:rFonts w:ascii="宋体" w:hAnsi="宋体" w:cs="宋体" w:hint="eastAsia"/>
                <w:szCs w:val="21"/>
              </w:rPr>
              <w:t>4</w:t>
            </w:r>
            <w:r>
              <w:rPr>
                <w:rFonts w:ascii="宋体" w:hAnsi="宋体" w:cs="宋体" w:hint="eastAsia"/>
                <w:szCs w:val="21"/>
              </w:rPr>
              <w:t>分。</w:t>
            </w:r>
          </w:p>
          <w:p w14:paraId="63C8EF3F" w14:textId="77777777" w:rsidR="00080ABB" w:rsidRDefault="00065073">
            <w:pPr>
              <w:spacing w:line="360" w:lineRule="auto"/>
              <w:rPr>
                <w:rFonts w:ascii="宋体" w:hAnsi="宋体" w:cs="宋体" w:hint="eastAsia"/>
                <w:szCs w:val="21"/>
              </w:rPr>
            </w:pPr>
            <w:r>
              <w:rPr>
                <w:rFonts w:ascii="宋体" w:hAnsi="宋体" w:cs="宋体" w:hint="eastAsia"/>
                <w:szCs w:val="21"/>
              </w:rPr>
              <w:t>④方案不够完整、可行性差，得</w:t>
            </w:r>
            <w:r>
              <w:rPr>
                <w:rFonts w:ascii="宋体" w:hAnsi="宋体" w:cs="宋体" w:hint="eastAsia"/>
                <w:szCs w:val="21"/>
              </w:rPr>
              <w:t>1</w:t>
            </w:r>
            <w:r>
              <w:rPr>
                <w:rFonts w:ascii="宋体" w:hAnsi="宋体" w:cs="宋体" w:hint="eastAsia"/>
                <w:szCs w:val="21"/>
              </w:rPr>
              <w:t>分。</w:t>
            </w:r>
          </w:p>
          <w:p w14:paraId="2E8F2538" w14:textId="77777777" w:rsidR="00080ABB" w:rsidRDefault="00065073">
            <w:pPr>
              <w:widowControl/>
              <w:jc w:val="left"/>
              <w:rPr>
                <w:rFonts w:ascii="宋体" w:eastAsia="宋体" w:hAnsi="宋体" w:cs="Times New Roman" w:hint="eastAsia"/>
                <w:szCs w:val="21"/>
              </w:rPr>
            </w:pPr>
            <w:r>
              <w:rPr>
                <w:rFonts w:ascii="宋体" w:hAnsi="宋体" w:cs="宋体" w:hint="eastAsia"/>
                <w:szCs w:val="21"/>
              </w:rPr>
              <w:t>⑤未提供对应方案不得分。</w:t>
            </w:r>
          </w:p>
        </w:tc>
      </w:tr>
      <w:tr w:rsidR="00080ABB" w14:paraId="756410F5" w14:textId="77777777">
        <w:tc>
          <w:tcPr>
            <w:tcW w:w="562" w:type="dxa"/>
            <w:tcBorders>
              <w:top w:val="single" w:sz="4" w:space="0" w:color="auto"/>
              <w:left w:val="single" w:sz="4" w:space="0" w:color="auto"/>
              <w:bottom w:val="single" w:sz="4" w:space="0" w:color="auto"/>
              <w:right w:val="single" w:sz="4" w:space="0" w:color="auto"/>
            </w:tcBorders>
            <w:vAlign w:val="center"/>
          </w:tcPr>
          <w:p w14:paraId="706C92FA" w14:textId="77777777" w:rsidR="00080ABB" w:rsidRDefault="00065073">
            <w:pPr>
              <w:widowControl/>
              <w:snapToGrid w:val="0"/>
              <w:ind w:leftChars="66" w:left="139" w:rightChars="70" w:right="147"/>
              <w:jc w:val="center"/>
              <w:textAlignment w:val="baseline"/>
              <w:rPr>
                <w:rFonts w:ascii="宋体" w:eastAsia="宋体" w:hAnsi="宋体" w:cs="Times New Roman" w:hint="eastAsia"/>
                <w:szCs w:val="21"/>
              </w:rPr>
            </w:pPr>
            <w:r>
              <w:rPr>
                <w:rFonts w:ascii="宋体" w:eastAsia="宋体" w:hAnsi="宋体" w:cs="Times New Roman" w:hint="eastAsia"/>
                <w:szCs w:val="21"/>
              </w:rPr>
              <w:t>5</w:t>
            </w:r>
          </w:p>
        </w:tc>
        <w:tc>
          <w:tcPr>
            <w:tcW w:w="1990" w:type="dxa"/>
            <w:tcBorders>
              <w:top w:val="single" w:sz="4" w:space="0" w:color="auto"/>
              <w:left w:val="nil"/>
              <w:bottom w:val="single" w:sz="4" w:space="0" w:color="auto"/>
              <w:right w:val="single" w:sz="4" w:space="0" w:color="auto"/>
            </w:tcBorders>
            <w:vAlign w:val="center"/>
          </w:tcPr>
          <w:p w14:paraId="104F7483" w14:textId="77777777" w:rsidR="00080ABB" w:rsidRDefault="00065073">
            <w:pPr>
              <w:widowControl/>
              <w:jc w:val="center"/>
              <w:rPr>
                <w:rFonts w:ascii="宋体" w:eastAsia="宋体" w:hAnsi="宋体" w:cs="Times New Roman" w:hint="eastAsia"/>
                <w:szCs w:val="21"/>
              </w:rPr>
            </w:pPr>
            <w:r>
              <w:rPr>
                <w:rFonts w:ascii="宋体" w:hAnsi="宋体" w:cs="宋体" w:hint="eastAsia"/>
                <w:szCs w:val="21"/>
              </w:rPr>
              <w:t>售后维护</w:t>
            </w:r>
            <w:r>
              <w:rPr>
                <w:rFonts w:ascii="宋体" w:hAnsi="宋体" w:cs="宋体" w:hint="eastAsia"/>
                <w:szCs w:val="21"/>
                <w:lang w:eastAsia="zh-Hans"/>
              </w:rPr>
              <w:t>保障</w:t>
            </w:r>
            <w:r>
              <w:rPr>
                <w:rFonts w:ascii="宋体" w:hAnsi="宋体" w:cs="宋体" w:hint="eastAsia"/>
                <w:szCs w:val="21"/>
              </w:rPr>
              <w:t>方案</w:t>
            </w:r>
          </w:p>
          <w:p w14:paraId="53358A73" w14:textId="77777777" w:rsidR="00080ABB" w:rsidRDefault="00065073">
            <w:pPr>
              <w:widowControl/>
              <w:jc w:val="center"/>
              <w:rPr>
                <w:rFonts w:ascii="宋体" w:eastAsia="宋体" w:hAnsi="宋体" w:cs="Times New Roman" w:hint="eastAsia"/>
                <w:szCs w:val="21"/>
              </w:rPr>
            </w:pPr>
            <w:r>
              <w:rPr>
                <w:rFonts w:ascii="宋体" w:eastAsia="宋体" w:hAnsi="宋体" w:cs="Times New Roman" w:hint="eastAsia"/>
                <w:szCs w:val="21"/>
              </w:rPr>
              <w:t>（共</w:t>
            </w:r>
            <w:r>
              <w:rPr>
                <w:rFonts w:ascii="宋体" w:eastAsia="宋体" w:hAnsi="宋体" w:cs="Times New Roman" w:hint="eastAsia"/>
                <w:szCs w:val="21"/>
              </w:rPr>
              <w:t>1</w:t>
            </w:r>
            <w:r>
              <w:rPr>
                <w:rFonts w:ascii="宋体" w:eastAsia="宋体" w:hAnsi="宋体" w:cs="Times New Roman" w:hint="eastAsia"/>
                <w:szCs w:val="21"/>
              </w:rPr>
              <w:t>0</w:t>
            </w:r>
            <w:r>
              <w:rPr>
                <w:rFonts w:ascii="宋体" w:eastAsia="宋体" w:hAnsi="宋体" w:cs="Times New Roman" w:hint="eastAsia"/>
                <w:szCs w:val="21"/>
              </w:rPr>
              <w:t>分）</w:t>
            </w:r>
          </w:p>
        </w:tc>
        <w:tc>
          <w:tcPr>
            <w:tcW w:w="6188" w:type="dxa"/>
            <w:tcBorders>
              <w:top w:val="single" w:sz="4" w:space="0" w:color="auto"/>
              <w:left w:val="nil"/>
              <w:bottom w:val="single" w:sz="4" w:space="0" w:color="auto"/>
              <w:right w:val="single" w:sz="4" w:space="0" w:color="auto"/>
            </w:tcBorders>
            <w:vAlign w:val="center"/>
          </w:tcPr>
          <w:p w14:paraId="480D34D8" w14:textId="77777777" w:rsidR="00080ABB" w:rsidRDefault="00065073">
            <w:pPr>
              <w:widowControl/>
              <w:spacing w:line="360" w:lineRule="auto"/>
              <w:jc w:val="left"/>
              <w:rPr>
                <w:rFonts w:ascii="宋体" w:hAnsi="宋体" w:cs="宋体" w:hint="eastAsia"/>
                <w:szCs w:val="21"/>
              </w:rPr>
            </w:pPr>
            <w:r>
              <w:rPr>
                <w:rFonts w:ascii="宋体" w:hAnsi="宋体" w:cs="宋体" w:hint="eastAsia"/>
                <w:szCs w:val="21"/>
              </w:rPr>
              <w:t>根据投标人的售后维护服务方案进行综合评审：</w:t>
            </w:r>
          </w:p>
          <w:p w14:paraId="3DB11EDB"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①方案完整合理、可行性强、得</w:t>
            </w:r>
            <w:r>
              <w:rPr>
                <w:rFonts w:ascii="宋体" w:hAnsi="宋体" w:cs="宋体" w:hint="eastAsia"/>
                <w:szCs w:val="21"/>
              </w:rPr>
              <w:t>10</w:t>
            </w:r>
            <w:r>
              <w:rPr>
                <w:rFonts w:ascii="宋体" w:hAnsi="宋体" w:cs="宋体" w:hint="eastAsia"/>
                <w:szCs w:val="21"/>
              </w:rPr>
              <w:t>分；</w:t>
            </w:r>
          </w:p>
          <w:p w14:paraId="4EF98FF9"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②方案完整、可行性较好，得</w:t>
            </w:r>
            <w:r>
              <w:rPr>
                <w:rFonts w:ascii="宋体" w:hAnsi="宋体" w:cs="宋体" w:hint="eastAsia"/>
                <w:szCs w:val="21"/>
              </w:rPr>
              <w:t>7</w:t>
            </w:r>
            <w:r>
              <w:rPr>
                <w:rFonts w:ascii="宋体" w:hAnsi="宋体" w:cs="宋体" w:hint="eastAsia"/>
                <w:szCs w:val="21"/>
              </w:rPr>
              <w:t>分；</w:t>
            </w:r>
          </w:p>
          <w:p w14:paraId="57152A2F" w14:textId="77777777" w:rsidR="00080ABB" w:rsidRDefault="00065073">
            <w:pPr>
              <w:tabs>
                <w:tab w:val="left" w:pos="5085"/>
              </w:tabs>
              <w:spacing w:line="360" w:lineRule="auto"/>
              <w:rPr>
                <w:rFonts w:ascii="宋体" w:hAnsi="宋体" w:cs="宋体" w:hint="eastAsia"/>
                <w:szCs w:val="21"/>
              </w:rPr>
            </w:pPr>
            <w:r>
              <w:rPr>
                <w:rFonts w:ascii="宋体" w:hAnsi="宋体" w:cs="宋体" w:hint="eastAsia"/>
                <w:szCs w:val="21"/>
              </w:rPr>
              <w:t>③方案基本完整、可行性一般，得</w:t>
            </w:r>
            <w:r>
              <w:rPr>
                <w:rFonts w:ascii="宋体" w:hAnsi="宋体" w:cs="宋体" w:hint="eastAsia"/>
                <w:szCs w:val="21"/>
              </w:rPr>
              <w:t>4</w:t>
            </w:r>
            <w:r>
              <w:rPr>
                <w:rFonts w:ascii="宋体" w:hAnsi="宋体" w:cs="宋体" w:hint="eastAsia"/>
                <w:szCs w:val="21"/>
              </w:rPr>
              <w:t>分。</w:t>
            </w:r>
          </w:p>
          <w:p w14:paraId="62002809" w14:textId="77777777" w:rsidR="00080ABB" w:rsidRDefault="00065073">
            <w:pPr>
              <w:spacing w:line="360" w:lineRule="auto"/>
              <w:rPr>
                <w:rFonts w:ascii="宋体" w:hAnsi="宋体" w:cs="宋体" w:hint="eastAsia"/>
                <w:szCs w:val="21"/>
              </w:rPr>
            </w:pPr>
            <w:r>
              <w:rPr>
                <w:rFonts w:ascii="宋体" w:hAnsi="宋体" w:cs="宋体" w:hint="eastAsia"/>
                <w:szCs w:val="21"/>
              </w:rPr>
              <w:t>④方案不够完整、可行性差，得</w:t>
            </w:r>
            <w:r>
              <w:rPr>
                <w:rFonts w:ascii="宋体" w:hAnsi="宋体" w:cs="宋体" w:hint="eastAsia"/>
                <w:szCs w:val="21"/>
              </w:rPr>
              <w:t>1</w:t>
            </w:r>
            <w:r>
              <w:rPr>
                <w:rFonts w:ascii="宋体" w:hAnsi="宋体" w:cs="宋体" w:hint="eastAsia"/>
                <w:szCs w:val="21"/>
              </w:rPr>
              <w:t>分。</w:t>
            </w:r>
          </w:p>
          <w:p w14:paraId="3B0CCEBE" w14:textId="77777777" w:rsidR="00080ABB" w:rsidRDefault="00065073">
            <w:pPr>
              <w:widowControl/>
              <w:jc w:val="left"/>
              <w:rPr>
                <w:rFonts w:ascii="宋体" w:eastAsia="宋体" w:hAnsi="宋体" w:cs="Times New Roman" w:hint="eastAsia"/>
                <w:szCs w:val="21"/>
              </w:rPr>
            </w:pPr>
            <w:r>
              <w:rPr>
                <w:rFonts w:ascii="宋体" w:hAnsi="宋体" w:cs="宋体" w:hint="eastAsia"/>
                <w:szCs w:val="21"/>
              </w:rPr>
              <w:t>⑤未提供对应方案不得分。</w:t>
            </w:r>
          </w:p>
        </w:tc>
      </w:tr>
    </w:tbl>
    <w:p w14:paraId="1AEB8137" w14:textId="77777777" w:rsidR="00080ABB" w:rsidRDefault="00080ABB">
      <w:pPr>
        <w:widowControl/>
        <w:jc w:val="left"/>
        <w:rPr>
          <w:rFonts w:ascii="宋体" w:eastAsia="宋体" w:hAnsi="宋体" w:cs="Times New Roman" w:hint="eastAsia"/>
          <w:b/>
          <w:bCs/>
          <w:szCs w:val="21"/>
        </w:rPr>
      </w:pPr>
    </w:p>
    <w:p w14:paraId="57C8D858" w14:textId="77777777" w:rsidR="00080ABB" w:rsidRDefault="00065073">
      <w:pPr>
        <w:widowControl/>
        <w:jc w:val="left"/>
        <w:rPr>
          <w:rFonts w:ascii="宋体" w:eastAsia="宋体" w:hAnsi="宋体" w:cs="Times New Roman" w:hint="eastAsia"/>
          <w:b/>
          <w:bCs/>
          <w:sz w:val="24"/>
          <w:szCs w:val="24"/>
        </w:rPr>
      </w:pPr>
      <w:r>
        <w:rPr>
          <w:rFonts w:ascii="宋体" w:eastAsia="宋体" w:hAnsi="宋体" w:cs="Times New Roman" w:hint="eastAsia"/>
          <w:b/>
          <w:bCs/>
          <w:sz w:val="24"/>
          <w:szCs w:val="24"/>
        </w:rPr>
        <w:t>三、价格分</w:t>
      </w:r>
      <w:r>
        <w:rPr>
          <w:rFonts w:ascii="宋体" w:eastAsia="宋体" w:hAnsi="宋体" w:cs="Times New Roman" w:hint="eastAsia"/>
          <w:b/>
          <w:bCs/>
          <w:sz w:val="24"/>
          <w:szCs w:val="24"/>
        </w:rPr>
        <w:t>（</w:t>
      </w:r>
      <w:r>
        <w:rPr>
          <w:rFonts w:ascii="宋体" w:eastAsia="宋体" w:hAnsi="宋体" w:cs="Times New Roman" w:hint="eastAsia"/>
          <w:b/>
          <w:bCs/>
          <w:sz w:val="24"/>
          <w:szCs w:val="24"/>
        </w:rPr>
        <w:t>共</w:t>
      </w:r>
      <w:r>
        <w:rPr>
          <w:rFonts w:ascii="宋体" w:eastAsia="宋体" w:hAnsi="宋体" w:cs="Times New Roman" w:hint="eastAsia"/>
          <w:b/>
          <w:bCs/>
          <w:sz w:val="24"/>
          <w:szCs w:val="24"/>
        </w:rPr>
        <w:t>30</w:t>
      </w:r>
      <w:r>
        <w:rPr>
          <w:rFonts w:ascii="宋体" w:eastAsia="宋体" w:hAnsi="宋体" w:cs="Times New Roman" w:hint="eastAsia"/>
          <w:b/>
          <w:bCs/>
          <w:sz w:val="24"/>
          <w:szCs w:val="24"/>
        </w:rPr>
        <w:t>分）</w:t>
      </w:r>
      <w:r>
        <w:rPr>
          <w:rFonts w:ascii="宋体" w:eastAsia="宋体" w:hAnsi="宋体" w:cs="Times New Roman" w:hint="eastAsia"/>
          <w:b/>
          <w:bCs/>
          <w:sz w:val="24"/>
          <w:szCs w:val="24"/>
        </w:rPr>
        <w:t xml:space="preserve"> </w:t>
      </w:r>
    </w:p>
    <w:p w14:paraId="4F209F1B" w14:textId="77777777" w:rsidR="00080ABB" w:rsidRDefault="00065073">
      <w:pPr>
        <w:widowControl/>
        <w:ind w:firstLineChars="200" w:firstLine="420"/>
        <w:jc w:val="left"/>
        <w:rPr>
          <w:rFonts w:ascii="宋体" w:eastAsia="宋体" w:hAnsi="宋体" w:cs="Times New Roman" w:hint="eastAsia"/>
          <w:szCs w:val="21"/>
        </w:rPr>
      </w:pPr>
      <w:r>
        <w:rPr>
          <w:rFonts w:ascii="宋体" w:eastAsia="宋体" w:hAnsi="宋体" w:cs="Times New Roman" w:hint="eastAsia"/>
          <w:szCs w:val="21"/>
        </w:rPr>
        <w:t>综合评分法中的价格分统一采用低价优先法计算，即满足评分文件要求且最后报价最低的供应商的价格为评分基准价，其价格分为满分。其他供应商的价格分统一按照下列公式计算：</w:t>
      </w:r>
    </w:p>
    <w:p w14:paraId="3184A14E" w14:textId="77777777" w:rsidR="00080ABB" w:rsidRDefault="00065073">
      <w:pPr>
        <w:widowControl/>
        <w:ind w:leftChars="150" w:left="315"/>
        <w:jc w:val="left"/>
        <w:rPr>
          <w:rFonts w:ascii="宋体" w:eastAsia="宋体" w:hAnsi="宋体" w:cs="Times New Roman" w:hint="eastAsia"/>
          <w:szCs w:val="21"/>
        </w:rPr>
      </w:pPr>
      <w:r>
        <w:rPr>
          <w:rFonts w:ascii="宋体" w:eastAsia="宋体" w:hAnsi="宋体" w:cs="Times New Roman" w:hint="eastAsia"/>
          <w:szCs w:val="21"/>
        </w:rPr>
        <w:t>评分报价得分</w:t>
      </w:r>
      <w:r>
        <w:rPr>
          <w:rFonts w:ascii="宋体" w:eastAsia="宋体" w:hAnsi="宋体" w:cs="Times New Roman" w:hint="eastAsia"/>
          <w:szCs w:val="21"/>
        </w:rPr>
        <w:t>=</w:t>
      </w:r>
      <w:r>
        <w:rPr>
          <w:rFonts w:ascii="宋体" w:eastAsia="宋体" w:hAnsi="宋体" w:cs="Times New Roman" w:hint="eastAsia"/>
          <w:szCs w:val="21"/>
        </w:rPr>
        <w:t>（评分基准价</w:t>
      </w:r>
      <w:r>
        <w:rPr>
          <w:rFonts w:ascii="宋体" w:eastAsia="宋体" w:hAnsi="宋体" w:cs="Times New Roman" w:hint="eastAsia"/>
          <w:szCs w:val="21"/>
        </w:rPr>
        <w:t>/</w:t>
      </w:r>
      <w:r>
        <w:rPr>
          <w:rFonts w:ascii="宋体" w:eastAsia="宋体" w:hAnsi="宋体" w:cs="Times New Roman" w:hint="eastAsia"/>
          <w:szCs w:val="21"/>
        </w:rPr>
        <w:t>最后评分报价）×价格分值</w:t>
      </w:r>
    </w:p>
    <w:p w14:paraId="482D06A6" w14:textId="77777777" w:rsidR="00080ABB" w:rsidRDefault="00065073">
      <w:pPr>
        <w:widowControl/>
        <w:ind w:leftChars="150" w:left="315"/>
        <w:jc w:val="left"/>
        <w:rPr>
          <w:rFonts w:ascii="宋体" w:eastAsia="宋体" w:hAnsi="宋体" w:cs="Times New Roman" w:hint="eastAsia"/>
          <w:szCs w:val="21"/>
        </w:rPr>
      </w:pPr>
      <w:r>
        <w:rPr>
          <w:rFonts w:ascii="宋体" w:eastAsia="宋体" w:hAnsi="宋体" w:cs="Times New Roman" w:hint="eastAsia"/>
          <w:szCs w:val="21"/>
        </w:rPr>
        <w:t>最后评分报价：按评分文件规定条款的原则校核修正后的最后报价；</w:t>
      </w:r>
    </w:p>
    <w:p w14:paraId="0264FBEE" w14:textId="77777777" w:rsidR="00080ABB" w:rsidRDefault="00065073">
      <w:pPr>
        <w:widowControl/>
        <w:ind w:leftChars="150" w:left="315"/>
        <w:jc w:val="left"/>
        <w:rPr>
          <w:rFonts w:ascii="宋体" w:eastAsia="宋体" w:hAnsi="宋体" w:cs="Times New Roman" w:hint="eastAsia"/>
          <w:szCs w:val="21"/>
        </w:rPr>
      </w:pPr>
      <w:r>
        <w:rPr>
          <w:rFonts w:ascii="宋体" w:eastAsia="宋体" w:hAnsi="宋体" w:cs="Times New Roman" w:hint="eastAsia"/>
          <w:szCs w:val="21"/>
        </w:rPr>
        <w:t>评分基准价：满足评分文件要求且最后报价最低的供应商的价格。</w:t>
      </w:r>
    </w:p>
    <w:p w14:paraId="772182F8" w14:textId="77777777" w:rsidR="00080ABB" w:rsidRDefault="00080ABB"/>
    <w:p w14:paraId="5BAA5610" w14:textId="77777777" w:rsidR="00080ABB" w:rsidRDefault="00080ABB">
      <w:pPr>
        <w:jc w:val="center"/>
        <w:rPr>
          <w:rFonts w:ascii="方正小标宋简体" w:eastAsia="方正小标宋简体" w:hAnsi="Times New Roman" w:cs="Times New Roman"/>
          <w:b/>
          <w:kern w:val="0"/>
          <w:sz w:val="32"/>
          <w:szCs w:val="32"/>
        </w:rPr>
      </w:pPr>
    </w:p>
    <w:p w14:paraId="30B478DB" w14:textId="77777777" w:rsidR="00080ABB" w:rsidRDefault="00080ABB">
      <w:pPr>
        <w:jc w:val="center"/>
        <w:rPr>
          <w:rFonts w:ascii="方正小标宋简体" w:eastAsia="方正小标宋简体" w:hAnsi="Times New Roman" w:cs="Times New Roman"/>
          <w:b/>
          <w:kern w:val="0"/>
          <w:sz w:val="32"/>
          <w:szCs w:val="32"/>
        </w:rPr>
      </w:pPr>
    </w:p>
    <w:sectPr w:rsidR="00080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2E2BD"/>
    <w:multiLevelType w:val="singleLevel"/>
    <w:tmpl w:val="5EB2E2BD"/>
    <w:lvl w:ilvl="0">
      <w:start w:val="2"/>
      <w:numFmt w:val="chineseCounting"/>
      <w:suff w:val="space"/>
      <w:lvlText w:val="第%1部分"/>
      <w:lvlJc w:val="left"/>
      <w:rPr>
        <w:rFonts w:hint="eastAsia"/>
      </w:rPr>
    </w:lvl>
  </w:abstractNum>
  <w:num w:numId="1" w16cid:durableId="40857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25E"/>
    <w:rsid w:val="000055C3"/>
    <w:rsid w:val="00014C04"/>
    <w:rsid w:val="00053197"/>
    <w:rsid w:val="00065073"/>
    <w:rsid w:val="00080ABB"/>
    <w:rsid w:val="000B251F"/>
    <w:rsid w:val="000C3998"/>
    <w:rsid w:val="000F0F86"/>
    <w:rsid w:val="000F355C"/>
    <w:rsid w:val="00102329"/>
    <w:rsid w:val="0017418C"/>
    <w:rsid w:val="001C2043"/>
    <w:rsid w:val="001C6104"/>
    <w:rsid w:val="00203661"/>
    <w:rsid w:val="0023527C"/>
    <w:rsid w:val="002405CD"/>
    <w:rsid w:val="002D2C51"/>
    <w:rsid w:val="00362271"/>
    <w:rsid w:val="00366E20"/>
    <w:rsid w:val="003871AC"/>
    <w:rsid w:val="00396B06"/>
    <w:rsid w:val="003F5F91"/>
    <w:rsid w:val="004372E3"/>
    <w:rsid w:val="00457D73"/>
    <w:rsid w:val="00485069"/>
    <w:rsid w:val="004A3BB2"/>
    <w:rsid w:val="004A4A01"/>
    <w:rsid w:val="004D5AB1"/>
    <w:rsid w:val="004F2990"/>
    <w:rsid w:val="0052186C"/>
    <w:rsid w:val="005D594B"/>
    <w:rsid w:val="005E66E6"/>
    <w:rsid w:val="0064341F"/>
    <w:rsid w:val="00676417"/>
    <w:rsid w:val="006B57B9"/>
    <w:rsid w:val="00726769"/>
    <w:rsid w:val="00797620"/>
    <w:rsid w:val="007B522C"/>
    <w:rsid w:val="007B6D04"/>
    <w:rsid w:val="007C6D33"/>
    <w:rsid w:val="00842FE3"/>
    <w:rsid w:val="008B1B68"/>
    <w:rsid w:val="008E44C9"/>
    <w:rsid w:val="009530C1"/>
    <w:rsid w:val="009713F9"/>
    <w:rsid w:val="009810B8"/>
    <w:rsid w:val="00990B80"/>
    <w:rsid w:val="009A5659"/>
    <w:rsid w:val="009C546B"/>
    <w:rsid w:val="009F30C7"/>
    <w:rsid w:val="00A05725"/>
    <w:rsid w:val="00A11B7F"/>
    <w:rsid w:val="00A5625E"/>
    <w:rsid w:val="00A72847"/>
    <w:rsid w:val="00AA389D"/>
    <w:rsid w:val="00AF52C3"/>
    <w:rsid w:val="00B03BED"/>
    <w:rsid w:val="00B15B97"/>
    <w:rsid w:val="00B63744"/>
    <w:rsid w:val="00BB2C0D"/>
    <w:rsid w:val="00BE4CAB"/>
    <w:rsid w:val="00C14262"/>
    <w:rsid w:val="00C15C9B"/>
    <w:rsid w:val="00C746CC"/>
    <w:rsid w:val="00C81266"/>
    <w:rsid w:val="00C836F3"/>
    <w:rsid w:val="00C9533A"/>
    <w:rsid w:val="00CA7032"/>
    <w:rsid w:val="00CD6314"/>
    <w:rsid w:val="00CF625A"/>
    <w:rsid w:val="00D66BC8"/>
    <w:rsid w:val="00DA3F87"/>
    <w:rsid w:val="00DB2D0F"/>
    <w:rsid w:val="00DD72F9"/>
    <w:rsid w:val="00F31665"/>
    <w:rsid w:val="00FC61CC"/>
    <w:rsid w:val="00FD4ABD"/>
    <w:rsid w:val="00FE39E9"/>
    <w:rsid w:val="00FF0BDB"/>
    <w:rsid w:val="00FF36AD"/>
    <w:rsid w:val="5949783C"/>
    <w:rsid w:val="6FFC6693"/>
    <w:rsid w:val="7EB7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3D6D"/>
  <w15:docId w15:val="{61145635-518B-477E-A34F-D39028FD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widowControl/>
      <w:autoSpaceDE w:val="0"/>
      <w:autoSpaceDN w:val="0"/>
      <w:spacing w:before="25" w:after="25" w:line="300" w:lineRule="auto"/>
      <w:jc w:val="left"/>
    </w:pPr>
    <w:rPr>
      <w:rFonts w:ascii="Times" w:eastAsia="宋体" w:hAnsi="Times" w:cs="Times New Roman"/>
      <w:spacing w:val="10"/>
      <w:kern w:val="0"/>
      <w:sz w:val="24"/>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jc w:val="left"/>
    </w:pPr>
    <w:rPr>
      <w:kern w:val="0"/>
      <w:sz w:val="24"/>
    </w:rPr>
  </w:style>
  <w:style w:type="table" w:styleId="ab">
    <w:name w:val="Table Grid"/>
    <w:basedOn w:val="a2"/>
    <w:uiPriority w:val="9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character" w:customStyle="1" w:styleId="a5">
    <w:name w:val="批注框文本 字符"/>
    <w:basedOn w:val="a1"/>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13384-B0BB-4F0B-9D5B-ED77C88C610F}">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681</Words>
  <Characters>3883</Characters>
  <Application>Microsoft Office Word</Application>
  <DocSecurity>0</DocSecurity>
  <Lines>32</Lines>
  <Paragraphs>9</Paragraphs>
  <ScaleCrop>false</ScaleCrop>
  <Company>微软中国</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苏柱安</cp:lastModifiedBy>
  <cp:revision>53</cp:revision>
  <cp:lastPrinted>2023-11-16T02:09:00Z</cp:lastPrinted>
  <dcterms:created xsi:type="dcterms:W3CDTF">2023-03-29T06:38:00Z</dcterms:created>
  <dcterms:modified xsi:type="dcterms:W3CDTF">2026-05-26T01:38:00Z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9D67D7F5B65A416A8512DD187B87F80E</vt:lpwstr>
  </property>
</Properties>
</file>