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bottom w:val="double" w:color="auto" w:sz="2" w:space="1"/>
        </w:pBdr>
        <w:spacing w:line="360" w:lineRule="auto"/>
        <w:jc w:val="left"/>
        <w:rPr>
          <w:rFonts w:hint="eastAsia" w:ascii="Times New Roman" w:hAnsi="Times New Roman" w:eastAsia="宋体" w:cs="Times New Roman"/>
          <w:b/>
          <w:bCs/>
          <w:sz w:val="24"/>
          <w:szCs w:val="24"/>
        </w:rPr>
      </w:pPr>
      <w:r>
        <w:rPr>
          <w:rFonts w:hint="eastAsia" w:ascii="Times New Roman" w:hAnsi="Times New Roman" w:eastAsia="宋体" w:cs="Times New Roman"/>
          <w:b/>
          <w:bCs/>
          <w:sz w:val="24"/>
          <w:szCs w:val="24"/>
        </w:rPr>
        <w:t>附件1：</w:t>
      </w:r>
    </w:p>
    <w:p>
      <w:pPr>
        <w:pBdr>
          <w:bottom w:val="double" w:color="auto" w:sz="2" w:space="1"/>
        </w:pBdr>
        <w:wordWrap w:val="0"/>
        <w:spacing w:line="360" w:lineRule="auto"/>
        <w:jc w:val="center"/>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一、商务要求</w:t>
      </w:r>
    </w:p>
    <w:p>
      <w:pPr>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 xml:space="preserve"> </w:t>
      </w:r>
    </w:p>
    <w:p>
      <w:pPr>
        <w:spacing w:line="440" w:lineRule="exact"/>
        <w:ind w:firstLine="482" w:firstLineChars="200"/>
        <w:rPr>
          <w:rFonts w:ascii="Times New Roman" w:hAnsi="Times New Roman" w:eastAsia="宋体" w:cs="Times New Roman"/>
          <w:sz w:val="24"/>
          <w:szCs w:val="24"/>
        </w:rPr>
      </w:pPr>
      <w:r>
        <w:rPr>
          <w:rFonts w:hint="eastAsia" w:ascii="Times New Roman" w:hAnsi="Times New Roman" w:eastAsia="宋体" w:cs="Times New Roman"/>
          <w:b/>
          <w:bCs/>
          <w:sz w:val="24"/>
          <w:szCs w:val="24"/>
        </w:rPr>
        <w:t>1</w:t>
      </w:r>
      <w:r>
        <w:rPr>
          <w:rFonts w:hint="eastAsia" w:ascii="宋体" w:hAnsi="宋体" w:eastAsia="宋体" w:cs="Times New Roman"/>
          <w:b/>
          <w:bCs/>
          <w:sz w:val="24"/>
          <w:szCs w:val="24"/>
        </w:rPr>
        <w:t>、交货期：</w:t>
      </w:r>
      <w:r>
        <w:rPr>
          <w:rFonts w:hint="eastAsia" w:ascii="Times New Roman" w:hAnsi="Times New Roman" w:eastAsia="宋体" w:cs="Times New Roman"/>
          <w:sz w:val="24"/>
          <w:szCs w:val="24"/>
        </w:rPr>
        <w:t>该项目自签订合同后，确保设备和配套系统在15</w:t>
      </w:r>
      <w:r>
        <w:rPr>
          <w:rFonts w:hint="eastAsia" w:ascii="宋体" w:hAnsi="宋体" w:eastAsia="宋体" w:cs="Times New Roman"/>
          <w:sz w:val="24"/>
          <w:szCs w:val="24"/>
        </w:rPr>
        <w:t>天内能完成安装、调试及验收。</w:t>
      </w:r>
    </w:p>
    <w:p>
      <w:pPr>
        <w:spacing w:line="440" w:lineRule="exact"/>
        <w:ind w:firstLine="482" w:firstLineChars="200"/>
        <w:rPr>
          <w:rFonts w:ascii="Times New Roman" w:hAnsi="Times New Roman" w:eastAsia="宋体" w:cs="Times New Roman"/>
          <w:sz w:val="24"/>
          <w:szCs w:val="24"/>
        </w:rPr>
      </w:pPr>
      <w:r>
        <w:rPr>
          <w:rFonts w:hint="eastAsia" w:ascii="Times New Roman" w:hAnsi="Times New Roman" w:eastAsia="宋体" w:cs="Times New Roman"/>
          <w:b/>
          <w:bCs/>
          <w:sz w:val="24"/>
          <w:szCs w:val="24"/>
        </w:rPr>
        <w:t>2</w:t>
      </w:r>
      <w:r>
        <w:rPr>
          <w:rFonts w:hint="eastAsia" w:ascii="宋体" w:hAnsi="宋体" w:eastAsia="宋体" w:cs="Times New Roman"/>
          <w:b/>
          <w:bCs/>
          <w:sz w:val="24"/>
          <w:szCs w:val="24"/>
        </w:rPr>
        <w:t>、交货地点：</w:t>
      </w:r>
      <w:r>
        <w:rPr>
          <w:rFonts w:hint="eastAsia" w:ascii="Times New Roman" w:hAnsi="Times New Roman" w:eastAsia="宋体" w:cs="Times New Roman"/>
          <w:sz w:val="24"/>
          <w:szCs w:val="24"/>
        </w:rPr>
        <w:t>东莞市中心血站。</w:t>
      </w:r>
    </w:p>
    <w:p>
      <w:pPr>
        <w:spacing w:line="440" w:lineRule="exact"/>
        <w:ind w:firstLine="482" w:firstLineChars="20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3</w:t>
      </w:r>
      <w:r>
        <w:rPr>
          <w:rFonts w:hint="eastAsia" w:ascii="宋体" w:hAnsi="宋体" w:eastAsia="宋体" w:cs="Times New Roman"/>
          <w:b/>
          <w:bCs/>
          <w:sz w:val="24"/>
          <w:szCs w:val="24"/>
        </w:rPr>
        <w:t>、付款方法和条件：</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w:t>
      </w:r>
      <w:r>
        <w:rPr>
          <w:rFonts w:hint="eastAsia" w:ascii="宋体" w:hAnsi="宋体" w:eastAsia="宋体" w:cs="Times New Roman"/>
          <w:sz w:val="24"/>
          <w:szCs w:val="24"/>
        </w:rPr>
        <w:t>期：合同签订后，中标人开具合同总金额</w:t>
      </w:r>
      <w:r>
        <w:rPr>
          <w:rFonts w:hint="eastAsia" w:ascii="Times New Roman" w:hAnsi="Times New Roman" w:eastAsia="宋体" w:cs="Times New Roman"/>
          <w:sz w:val="24"/>
          <w:szCs w:val="24"/>
        </w:rPr>
        <w:t>30%</w:t>
      </w:r>
      <w:r>
        <w:rPr>
          <w:rFonts w:hint="eastAsia" w:ascii="宋体" w:hAnsi="宋体" w:eastAsia="宋体" w:cs="Times New Roman"/>
          <w:sz w:val="24"/>
          <w:szCs w:val="24"/>
        </w:rPr>
        <w:t>的有效发票，采购人收到发票后在</w:t>
      </w:r>
      <w:r>
        <w:rPr>
          <w:rFonts w:hint="eastAsia" w:ascii="Times New Roman" w:hAnsi="Times New Roman" w:eastAsia="宋体" w:cs="Times New Roman"/>
          <w:sz w:val="24"/>
          <w:szCs w:val="24"/>
        </w:rPr>
        <w:t>30</w:t>
      </w:r>
      <w:r>
        <w:rPr>
          <w:rFonts w:hint="eastAsia" w:ascii="宋体" w:hAnsi="宋体" w:eastAsia="宋体" w:cs="Times New Roman"/>
          <w:sz w:val="24"/>
          <w:szCs w:val="24"/>
        </w:rPr>
        <w:t>个工作日内完成支付；</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2</w:t>
      </w:r>
      <w:r>
        <w:rPr>
          <w:rFonts w:hint="eastAsia" w:ascii="宋体" w:hAnsi="宋体" w:eastAsia="宋体" w:cs="Times New Roman"/>
          <w:sz w:val="24"/>
          <w:szCs w:val="24"/>
        </w:rPr>
        <w:t>期：设备安装调试完毕，</w:t>
      </w:r>
      <w:r>
        <w:rPr>
          <w:rFonts w:hint="eastAsia" w:ascii="Times New Roman" w:hAnsi="Times New Roman" w:eastAsia="宋体" w:cs="Times New Roman"/>
          <w:szCs w:val="21"/>
        </w:rPr>
        <w:t>验收合格后</w:t>
      </w:r>
      <w:r>
        <w:rPr>
          <w:rFonts w:hint="eastAsia" w:ascii="Times New Roman" w:hAnsi="Times New Roman" w:eastAsia="宋体" w:cs="Times New Roman"/>
          <w:sz w:val="24"/>
          <w:szCs w:val="24"/>
        </w:rPr>
        <w:t>，中标人开具合同总金额70%</w:t>
      </w:r>
      <w:r>
        <w:rPr>
          <w:rFonts w:hint="eastAsia" w:ascii="宋体" w:hAnsi="宋体" w:eastAsia="宋体" w:cs="Times New Roman"/>
          <w:sz w:val="24"/>
          <w:szCs w:val="24"/>
        </w:rPr>
        <w:t>的有效发票，采购人收到发票后在</w:t>
      </w:r>
      <w:r>
        <w:rPr>
          <w:rFonts w:hint="eastAsia" w:ascii="Times New Roman" w:hAnsi="Times New Roman" w:eastAsia="宋体" w:cs="Times New Roman"/>
          <w:sz w:val="24"/>
          <w:szCs w:val="24"/>
        </w:rPr>
        <w:t>30</w:t>
      </w:r>
      <w:r>
        <w:rPr>
          <w:rFonts w:hint="eastAsia" w:ascii="宋体" w:hAnsi="宋体" w:eastAsia="宋体" w:cs="Times New Roman"/>
          <w:sz w:val="24"/>
          <w:szCs w:val="24"/>
        </w:rPr>
        <w:t>个工作日内完成支付。</w:t>
      </w:r>
    </w:p>
    <w:p>
      <w:pPr>
        <w:spacing w:line="440" w:lineRule="exact"/>
        <w:ind w:firstLine="482" w:firstLineChars="20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4</w:t>
      </w:r>
      <w:r>
        <w:rPr>
          <w:rFonts w:hint="eastAsia" w:ascii="宋体" w:hAnsi="宋体" w:eastAsia="宋体" w:cs="Times New Roman"/>
          <w:b/>
          <w:bCs/>
          <w:sz w:val="24"/>
          <w:szCs w:val="24"/>
        </w:rPr>
        <w:t>、售后服务要求：</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4.1.</w:t>
      </w:r>
      <w:r>
        <w:rPr>
          <w:rFonts w:hint="eastAsia" w:ascii="宋体" w:hAnsi="宋体" w:eastAsia="宋体" w:cs="Times New Roman"/>
          <w:sz w:val="24"/>
          <w:szCs w:val="24"/>
        </w:rPr>
        <w:t>维修服务：响应时间小于</w:t>
      </w:r>
      <w:r>
        <w:rPr>
          <w:rFonts w:hint="eastAsia" w:ascii="Times New Roman" w:hAnsi="Times New Roman" w:eastAsia="宋体" w:cs="Times New Roman"/>
          <w:sz w:val="24"/>
          <w:szCs w:val="24"/>
        </w:rPr>
        <w:t>2</w:t>
      </w:r>
      <w:r>
        <w:rPr>
          <w:rFonts w:hint="eastAsia" w:ascii="宋体" w:hAnsi="宋体" w:eastAsia="宋体" w:cs="Times New Roman"/>
          <w:sz w:val="24"/>
          <w:szCs w:val="24"/>
        </w:rPr>
        <w:t>小时，进场维修时间小于</w:t>
      </w:r>
      <w:r>
        <w:rPr>
          <w:rFonts w:hint="eastAsia" w:ascii="Times New Roman" w:hAnsi="Times New Roman" w:eastAsia="宋体" w:cs="Times New Roman"/>
          <w:sz w:val="24"/>
          <w:szCs w:val="24"/>
        </w:rPr>
        <w:t>48</w:t>
      </w:r>
      <w:r>
        <w:rPr>
          <w:rFonts w:hint="eastAsia" w:ascii="宋体" w:hAnsi="宋体" w:eastAsia="宋体" w:cs="Times New Roman"/>
          <w:sz w:val="24"/>
          <w:szCs w:val="24"/>
        </w:rPr>
        <w:t>小时。12小时内给出完成维修的时限估测，若在36小时内仍未能解决的，免费提供同档次的设备临时使用，保证工作正常运行。</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4.2.</w:t>
      </w:r>
      <w:r>
        <w:rPr>
          <w:rFonts w:hint="eastAsia" w:ascii="宋体" w:hAnsi="宋体" w:eastAsia="宋体" w:cs="Times New Roman"/>
          <w:sz w:val="24"/>
          <w:szCs w:val="24"/>
        </w:rPr>
        <w:t>免费整机质保</w:t>
      </w:r>
      <w:r>
        <w:rPr>
          <w:rFonts w:hint="eastAsia" w:ascii="Times New Roman" w:hAnsi="Times New Roman" w:eastAsia="宋体" w:cs="Times New Roman"/>
          <w:sz w:val="24"/>
          <w:szCs w:val="24"/>
        </w:rPr>
        <w:t>3</w:t>
      </w:r>
      <w:r>
        <w:rPr>
          <w:rFonts w:hint="eastAsia" w:ascii="宋体" w:hAnsi="宋体" w:eastAsia="宋体" w:cs="Times New Roman"/>
          <w:sz w:val="24"/>
          <w:szCs w:val="24"/>
        </w:rPr>
        <w:t>年（从采购人签署验收合格报告第二日起算</w:t>
      </w:r>
      <w:r>
        <w:rPr>
          <w:rFonts w:hint="eastAsia" w:ascii="Times New Roman" w:hAnsi="Times New Roman" w:eastAsia="宋体" w:cs="Times New Roman"/>
          <w:sz w:val="24"/>
          <w:szCs w:val="24"/>
        </w:rPr>
        <w:t>），质保期内中标人免费提供设备维修、保养、配件更换等服务，由原厂提供保修。</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4.3.</w:t>
      </w:r>
      <w:r>
        <w:rPr>
          <w:rFonts w:hint="eastAsia" w:ascii="宋体" w:hAnsi="宋体" w:eastAsia="宋体" w:cs="Times New Roman"/>
          <w:sz w:val="24"/>
          <w:szCs w:val="24"/>
        </w:rPr>
        <w:t>以上为基本要求，响应人需要针对本项目特点制定详细的售后服务计划。</w:t>
      </w:r>
    </w:p>
    <w:p>
      <w:pPr>
        <w:spacing w:line="440" w:lineRule="exact"/>
        <w:ind w:firstLine="482" w:firstLineChars="20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5</w:t>
      </w:r>
      <w:r>
        <w:rPr>
          <w:rFonts w:hint="eastAsia" w:ascii="宋体" w:hAnsi="宋体" w:eastAsia="宋体" w:cs="Times New Roman"/>
          <w:b/>
          <w:bCs/>
          <w:sz w:val="24"/>
          <w:szCs w:val="24"/>
        </w:rPr>
        <w:t>、技术支持：</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5.1.</w:t>
      </w:r>
      <w:r>
        <w:rPr>
          <w:rFonts w:hint="eastAsia" w:ascii="宋体" w:hAnsi="宋体" w:eastAsia="宋体" w:cs="Times New Roman"/>
          <w:sz w:val="24"/>
          <w:szCs w:val="24"/>
        </w:rPr>
        <w:t>免费送货上门、安装、调试，并试运行。</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5.2.</w:t>
      </w:r>
      <w:r>
        <w:rPr>
          <w:rFonts w:hint="eastAsia" w:ascii="宋体" w:hAnsi="宋体" w:eastAsia="宋体" w:cs="Times New Roman"/>
          <w:sz w:val="24"/>
          <w:szCs w:val="24"/>
        </w:rPr>
        <w:t>仪器的安装、调试：由所投产品中标人或厂家专职工程师负责，到采购人现场安装、调试；在设备的送货、安装、调试、试运行期间，所产生的一切费用由中标人自理。</w:t>
      </w:r>
    </w:p>
    <w:p>
      <w:pPr>
        <w:spacing w:line="440" w:lineRule="exact"/>
        <w:ind w:firstLine="480" w:firstLineChars="200"/>
        <w:rPr>
          <w:rFonts w:hint="eastAsia" w:ascii="宋体" w:hAnsi="宋体" w:cs="Times New Roman"/>
          <w:sz w:val="24"/>
          <w:szCs w:val="24"/>
          <w:lang w:val="en-US" w:eastAsia="zh-CN"/>
        </w:rPr>
      </w:pPr>
      <w:r>
        <w:rPr>
          <w:rFonts w:hint="eastAsia" w:ascii="Times New Roman" w:hAnsi="Times New Roman" w:eastAsia="宋体" w:cs="Times New Roman"/>
          <w:sz w:val="24"/>
          <w:szCs w:val="24"/>
        </w:rPr>
        <w:t>5.3.</w:t>
      </w:r>
      <w:r>
        <w:rPr>
          <w:rFonts w:hint="eastAsia" w:ascii="宋体" w:hAnsi="宋体" w:eastAsia="宋体" w:cs="Times New Roman"/>
          <w:sz w:val="24"/>
          <w:szCs w:val="24"/>
        </w:rPr>
        <w:t>免费培训：①现场培训：在设备的安装、调试、验收完毕后即进行现场培训，直至采购人基本掌握使用操作、维护保养技术。②专门培训：中标人就设备的安装、检验、调试、使用和维护等培训采购人</w:t>
      </w:r>
      <w:r>
        <w:rPr>
          <w:rFonts w:hint="eastAsia" w:ascii="Times New Roman" w:hAnsi="Times New Roman" w:eastAsia="宋体" w:cs="Times New Roman"/>
          <w:sz w:val="24"/>
          <w:szCs w:val="24"/>
        </w:rPr>
        <w:t>1</w:t>
      </w:r>
      <w:r>
        <w:rPr>
          <w:rFonts w:hint="eastAsia" w:ascii="宋体" w:hAnsi="宋体" w:eastAsia="宋体" w:cs="Times New Roman"/>
          <w:sz w:val="24"/>
          <w:szCs w:val="24"/>
        </w:rPr>
        <w:t>名技术人员，直到采购人受训人员全部掌握运用操作、维护保养技术，并能达到正确检修、维护、排除一般故障为止。③培训方式：技术培训、操作培训。④培训人员、地点和时间：受训人员由采购人确定，培训地点和时间由双方商定。</w:t>
      </w:r>
      <w:r>
        <w:rPr>
          <w:rFonts w:hint="eastAsia" w:ascii="宋体" w:hAnsi="宋体" w:cs="Times New Roman"/>
          <w:sz w:val="24"/>
          <w:szCs w:val="24"/>
          <w:lang w:val="en-US" w:eastAsia="zh-CN"/>
        </w:rPr>
        <w:t xml:space="preserve"> </w:t>
      </w:r>
    </w:p>
    <w:p>
      <w:pPr>
        <w:spacing w:line="440" w:lineRule="exact"/>
        <w:ind w:firstLine="480" w:firstLineChars="200"/>
        <w:rPr>
          <w:rFonts w:hint="eastAsia" w:ascii="宋体" w:hAnsi="宋体" w:cs="Times New Roman"/>
          <w:sz w:val="24"/>
          <w:szCs w:val="24"/>
          <w:lang w:val="en-US" w:eastAsia="zh-CN"/>
        </w:rPr>
      </w:pPr>
    </w:p>
    <w:p>
      <w:pPr>
        <w:rPr>
          <w:rFonts w:hint="eastAsia"/>
        </w:rPr>
      </w:pPr>
    </w:p>
    <w:p>
      <w:pPr>
        <w:pBdr>
          <w:bottom w:val="double" w:color="auto" w:sz="2" w:space="1"/>
        </w:pBdr>
        <w:wordWrap w:val="0"/>
        <w:spacing w:line="360" w:lineRule="auto"/>
        <w:jc w:val="center"/>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二、技术要求</w:t>
      </w:r>
    </w:p>
    <w:p>
      <w:pPr>
        <w:spacing w:line="440" w:lineRule="exact"/>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1.主要功能：在</w:t>
      </w:r>
      <w:r>
        <w:rPr>
          <w:rFonts w:hint="eastAsia" w:ascii="Times New Roman" w:hAnsi="Times New Roman" w:eastAsia="宋体" w:cs="Times New Roman"/>
          <w:sz w:val="24"/>
          <w:szCs w:val="24"/>
        </w:rPr>
        <w:t>全血采集过程中</w:t>
      </w:r>
      <w:r>
        <w:rPr>
          <w:rFonts w:hint="eastAsia" w:ascii="Times New Roman" w:hAnsi="Times New Roman" w:eastAsia="宋体" w:cs="Times New Roman"/>
          <w:sz w:val="24"/>
          <w:szCs w:val="24"/>
          <w:lang w:val="en-US" w:eastAsia="zh-CN"/>
        </w:rPr>
        <w:t>具备</w:t>
      </w:r>
      <w:r>
        <w:rPr>
          <w:rFonts w:hint="eastAsia" w:ascii="Times New Roman" w:hAnsi="Times New Roman" w:eastAsia="宋体" w:cs="Times New Roman"/>
          <w:sz w:val="24"/>
          <w:szCs w:val="24"/>
        </w:rPr>
        <w:t>称重、摇摆、采血过程</w:t>
      </w:r>
      <w:r>
        <w:rPr>
          <w:rFonts w:hint="eastAsia" w:ascii="Times New Roman" w:hAnsi="Times New Roman" w:eastAsia="宋体" w:cs="Times New Roman"/>
          <w:sz w:val="24"/>
          <w:szCs w:val="24"/>
          <w:lang w:val="en-US" w:eastAsia="zh-CN"/>
        </w:rPr>
        <w:t>监控和报警等功能，确保采集血液质量及采血过程的信息化管理。</w:t>
      </w:r>
    </w:p>
    <w:p>
      <w:pPr>
        <w:spacing w:line="440" w:lineRule="exact"/>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 xml:space="preserve">2.量程范围：0～2000g以上，最小增量1克。 </w:t>
      </w:r>
    </w:p>
    <w:p>
      <w:pPr>
        <w:spacing w:line="440" w:lineRule="exact"/>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▲3.工作模式：具有基本模式、数据模式，用户可根据需要进行快速切换，适合不同的工作场景。</w:t>
      </w:r>
    </w:p>
    <w:p>
      <w:pPr>
        <w:spacing w:line="440" w:lineRule="exact"/>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 xml:space="preserve"> 4.采集预设值：200ml、300ml、400ml三档，可根据需要自行设定采液控制量。 </w:t>
      </w:r>
    </w:p>
    <w:p>
      <w:pPr>
        <w:spacing w:line="440" w:lineRule="exact"/>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 xml:space="preserve"> ▲5.操作界面：覆膜式按键控制+液晶触控屏，双操控界面。</w:t>
      </w:r>
    </w:p>
    <w:p>
      <w:pPr>
        <w:spacing w:line="440" w:lineRule="exact"/>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 xml:space="preserve"> 6.分 度 值: 1ml 。</w:t>
      </w:r>
    </w:p>
    <w:p>
      <w:pPr>
        <w:spacing w:line="440" w:lineRule="exact"/>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 xml:space="preserve"> 7.误差：实际采血误差</w:t>
      </w: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±1ml 。</w:t>
      </w:r>
    </w:p>
    <w:p>
      <w:pPr>
        <w:spacing w:line="440" w:lineRule="exact"/>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 xml:space="preserve"> 8.摇摆：摇摆频率30±2次/min。 </w:t>
      </w:r>
    </w:p>
    <w:p>
      <w:pPr>
        <w:spacing w:line="440" w:lineRule="exact"/>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 xml:space="preserve"> 9.数据采集：配备无线扫码枪，用于记录血袋条码和操作员工号。 </w:t>
      </w:r>
    </w:p>
    <w:p>
      <w:pPr>
        <w:spacing w:line="440" w:lineRule="exact"/>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 xml:space="preserve"> ▲10.存储空间：超大容量的存储空间，能存储1万条以上采血信息；智能管理系统，便于数据溯源和质量管理；通过无线网络或U盘传导数据。</w:t>
      </w:r>
    </w:p>
    <w:p>
      <w:pPr>
        <w:spacing w:line="440" w:lineRule="exact"/>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 xml:space="preserve"> ▲11.报警方式：声音及指示灯闪烁、显示屏弹窗显示三重报警方式。</w:t>
      </w:r>
    </w:p>
    <w:p>
      <w:pPr>
        <w:spacing w:line="440" w:lineRule="exact"/>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 xml:space="preserve"> 12.智能自动报警提示：在采血结束、高低流速、采集时间过长时会报警提示。</w:t>
      </w:r>
    </w:p>
    <w:p>
      <w:pPr>
        <w:spacing w:line="440" w:lineRule="exact"/>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 xml:space="preserve"> 13.显示信息包括：采血时间、预设采集量、当前采血量、流速、采血报警信息等信息。 </w:t>
      </w:r>
    </w:p>
    <w:p>
      <w:pPr>
        <w:spacing w:line="440" w:lineRule="exact"/>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 xml:space="preserve"> ▲14.内置充电电池，容量≥6AH，充满电可支持常规采血8小时以上。</w:t>
      </w:r>
    </w:p>
    <w:p>
      <w:pPr>
        <w:spacing w:line="440" w:lineRule="exact"/>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 xml:space="preserve"> ▲15.带有自动阻断装置，避免了超采情况的发生。  </w:t>
      </w:r>
    </w:p>
    <w:p>
      <w:pPr>
        <w:spacing w:line="440" w:lineRule="exact"/>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 xml:space="preserve"> 16.智能存储功能：自动记录采集时间、采液量、流速、员工工号及血袋条码。 </w:t>
      </w:r>
    </w:p>
    <w:p>
      <w:pPr>
        <w:spacing w:line="440" w:lineRule="exact"/>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 xml:space="preserve"> 17.智能报警功能：可设置两个阶段超时报警、流速异常报警，并可根据不同采液重量自动调整报警参数。 </w:t>
      </w:r>
    </w:p>
    <w:p>
      <w:pPr>
        <w:spacing w:line="440" w:lineRule="exact"/>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 xml:space="preserve"> 18.托盘采用磁性连接，装卸方便，易于清洁。 </w:t>
      </w:r>
    </w:p>
    <w:p>
      <w:pPr>
        <w:spacing w:line="440" w:lineRule="exact"/>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 xml:space="preserve"> 19.显示信息包括：采血时间、预设采集量、当前采血量、采血进度条、采血报警等信息。 </w:t>
      </w:r>
    </w:p>
    <w:p>
      <w:pPr>
        <w:spacing w:line="440" w:lineRule="exact"/>
        <w:ind w:firstLine="480" w:firstLineChars="200"/>
        <w:rPr>
          <w:rFonts w:hint="eastAsia" w:ascii="Times New Roman" w:hAnsi="Times New Roman" w:eastAsia="宋体" w:cs="Times New Roman"/>
          <w:sz w:val="24"/>
          <w:szCs w:val="24"/>
          <w:lang w:val="en-US" w:eastAsia="zh-CN"/>
        </w:rPr>
      </w:pPr>
      <w:bookmarkStart w:id="0" w:name="_GoBack"/>
      <w:bookmarkEnd w:id="0"/>
      <w:r>
        <w:rPr>
          <w:rFonts w:hint="eastAsia" w:ascii="Times New Roman" w:hAnsi="Times New Roman" w:eastAsia="宋体" w:cs="Times New Roman"/>
          <w:sz w:val="24"/>
          <w:szCs w:val="24"/>
          <w:lang w:val="en-US" w:eastAsia="zh-CN"/>
        </w:rPr>
        <w:t xml:space="preserve"> 20.计时功能，显示采液时间，当采液超过预定时间时，有报警提示。 </w:t>
      </w:r>
    </w:p>
    <w:p>
      <w:pPr>
        <w:spacing w:line="440" w:lineRule="exact"/>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 xml:space="preserve"> </w:t>
      </w:r>
    </w:p>
    <w:p>
      <w:pPr>
        <w:pBdr>
          <w:bottom w:val="double" w:color="auto" w:sz="2" w:space="1"/>
        </w:pBdr>
        <w:wordWrap w:val="0"/>
        <w:spacing w:line="360" w:lineRule="auto"/>
        <w:jc w:val="center"/>
        <w:rPr>
          <w:rFonts w:hint="eastAsia" w:ascii="Times New Roman" w:hAnsi="Times New Roman" w:eastAsia="宋体" w:cs="Times New Roman"/>
          <w:b/>
          <w:bCs/>
          <w:sz w:val="24"/>
          <w:szCs w:val="24"/>
        </w:rPr>
      </w:pPr>
      <w:r>
        <w:rPr>
          <w:rFonts w:hint="eastAsia" w:ascii="Times New Roman" w:hAnsi="Times New Roman" w:eastAsia="宋体" w:cs="Times New Roman"/>
          <w:b/>
          <w:bCs/>
          <w:sz w:val="24"/>
          <w:szCs w:val="24"/>
        </w:rPr>
        <w:t>二、评分方法</w:t>
      </w:r>
    </w:p>
    <w:p>
      <w:pPr>
        <w:wordWrap w:val="0"/>
        <w:spacing w:line="440" w:lineRule="exact"/>
        <w:jc w:val="center"/>
        <w:outlineLvl w:val="2"/>
        <w:rPr>
          <w:rFonts w:ascii="Times New Roman" w:hAnsi="Times New Roman" w:eastAsia="宋体" w:cs="Times New Roman"/>
          <w:b/>
          <w:bCs/>
          <w:sz w:val="44"/>
          <w:szCs w:val="44"/>
        </w:rPr>
      </w:pPr>
    </w:p>
    <w:p>
      <w:pPr>
        <w:wordWrap w:val="0"/>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根据评审原则，所有响应文件的评分按技术部分、商务部分和价格部分三个部分分别打分的方式进行。</w:t>
      </w:r>
    </w:p>
    <w:p>
      <w:pPr>
        <w:wordWrap w:val="0"/>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评标总得分</w:t>
      </w:r>
      <w:r>
        <w:rPr>
          <w:rFonts w:ascii="Times New Roman" w:hAnsi="Times New Roman" w:eastAsia="宋体" w:cs="Times New Roman"/>
          <w:sz w:val="24"/>
          <w:szCs w:val="24"/>
        </w:rPr>
        <w:t>=</w:t>
      </w:r>
      <w:r>
        <w:rPr>
          <w:rFonts w:hint="eastAsia" w:ascii="Times New Roman" w:hAnsi="Times New Roman" w:eastAsia="宋体" w:cs="Times New Roman"/>
          <w:sz w:val="24"/>
          <w:szCs w:val="24"/>
        </w:rPr>
        <w:t>技术部分</w:t>
      </w:r>
      <w:r>
        <w:rPr>
          <w:rFonts w:ascii="Times New Roman" w:hAnsi="Times New Roman" w:eastAsia="宋体" w:cs="Times New Roman"/>
          <w:sz w:val="24"/>
          <w:szCs w:val="24"/>
        </w:rPr>
        <w:t>+</w:t>
      </w:r>
      <w:r>
        <w:rPr>
          <w:rFonts w:hint="eastAsia" w:ascii="Times New Roman" w:hAnsi="Times New Roman" w:eastAsia="宋体" w:cs="Times New Roman"/>
          <w:sz w:val="24"/>
          <w:szCs w:val="24"/>
        </w:rPr>
        <w:t>商务部分</w:t>
      </w:r>
      <w:r>
        <w:rPr>
          <w:rFonts w:ascii="Times New Roman" w:hAnsi="Times New Roman" w:eastAsia="宋体" w:cs="Times New Roman"/>
          <w:sz w:val="24"/>
          <w:szCs w:val="24"/>
        </w:rPr>
        <w:t>+</w:t>
      </w:r>
      <w:r>
        <w:rPr>
          <w:rFonts w:hint="eastAsia" w:ascii="Times New Roman" w:hAnsi="Times New Roman" w:eastAsia="宋体" w:cs="Times New Roman"/>
          <w:sz w:val="24"/>
          <w:szCs w:val="24"/>
        </w:rPr>
        <w:t>价格部分。</w:t>
      </w:r>
    </w:p>
    <w:p>
      <w:pPr>
        <w:wordWrap w:val="0"/>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评分因素分值表如下：</w:t>
      </w:r>
    </w:p>
    <w:p>
      <w:pPr>
        <w:spacing w:line="440" w:lineRule="exact"/>
        <w:ind w:firstLine="482" w:firstLineChars="20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一、价格部分（满分30</w:t>
      </w:r>
      <w:r>
        <w:rPr>
          <w:rFonts w:hint="eastAsia" w:ascii="宋体" w:hAnsi="宋体" w:eastAsia="宋体" w:cs="Times New Roman"/>
          <w:b/>
          <w:bCs/>
          <w:sz w:val="24"/>
          <w:szCs w:val="24"/>
        </w:rPr>
        <w:t>分）</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综合评分法中的价格分统一采用低价优先法计算，即满足招标文件要求且投标价格最低的投标报价为评标基准价，其价格分为满分，各供应商的价格评分统一按照下列公式计算：</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价格得分＝（评标基准价/</w:t>
      </w:r>
      <w:r>
        <w:rPr>
          <w:rFonts w:hint="eastAsia" w:ascii="宋体" w:hAnsi="宋体" w:eastAsia="宋体" w:cs="Times New Roman"/>
          <w:sz w:val="24"/>
          <w:szCs w:val="24"/>
        </w:rPr>
        <w:t>评标价）×价格分值</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评标价：按响应文件规定条款的原则校核修正后的价格；</w:t>
      </w:r>
    </w:p>
    <w:p>
      <w:pPr>
        <w:spacing w:line="48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评标基准价：各有效供应商的最低评标价。</w:t>
      </w:r>
    </w:p>
    <w:p>
      <w:pPr>
        <w:spacing w:line="440" w:lineRule="exact"/>
        <w:ind w:firstLine="482" w:firstLineChars="200"/>
        <w:rPr>
          <w:rFonts w:ascii="Times New Roman" w:hAnsi="Times New Roman" w:eastAsia="宋体" w:cs="Times New Roman"/>
          <w:szCs w:val="21"/>
        </w:rPr>
      </w:pPr>
      <w:r>
        <w:rPr>
          <w:rFonts w:ascii="Times New Roman" w:hAnsi="Times New Roman" w:eastAsia="宋体" w:cs="Times New Roman"/>
          <w:b/>
          <w:bCs/>
          <w:sz w:val="24"/>
          <w:szCs w:val="24"/>
        </w:rPr>
        <w:t>二、</w:t>
      </w:r>
      <w:r>
        <w:rPr>
          <w:rFonts w:hint="eastAsia" w:ascii="Times New Roman" w:hAnsi="Times New Roman" w:eastAsia="宋体" w:cs="Times New Roman"/>
          <w:b/>
          <w:bCs/>
          <w:sz w:val="24"/>
          <w:szCs w:val="24"/>
        </w:rPr>
        <w:t>商务、技术部分（满分70</w:t>
      </w:r>
      <w:r>
        <w:rPr>
          <w:rFonts w:hint="eastAsia" w:ascii="宋体" w:hAnsi="宋体" w:eastAsia="宋体" w:cs="Times New Roman"/>
          <w:b/>
          <w:bCs/>
          <w:sz w:val="24"/>
          <w:szCs w:val="24"/>
        </w:rPr>
        <w:t>分）</w:t>
      </w:r>
    </w:p>
    <w:tbl>
      <w:tblPr>
        <w:tblStyle w:val="3"/>
        <w:tblW w:w="852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0"/>
        <w:gridCol w:w="1799"/>
        <w:gridCol w:w="62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90" w:type="dxa"/>
            <w:tcBorders>
              <w:top w:val="single" w:color="auto" w:sz="4" w:space="0"/>
              <w:left w:val="single" w:color="auto" w:sz="4" w:space="0"/>
              <w:bottom w:val="single" w:color="auto" w:sz="4" w:space="0"/>
              <w:right w:val="single" w:color="auto" w:sz="4" w:space="0"/>
            </w:tcBorders>
            <w:vAlign w:val="center"/>
          </w:tcPr>
          <w:p>
            <w:pPr>
              <w:widowControl/>
              <w:spacing w:before="0" w:beforeAutospacing="0" w:after="0" w:afterAutospacing="0" w:line="320" w:lineRule="exact"/>
              <w:ind w:left="0" w:right="0"/>
              <w:jc w:val="center"/>
              <w:rPr>
                <w:rFonts w:hint="default" w:ascii="Times New Roman" w:hAnsi="Times New Roman" w:eastAsia="宋体" w:cs="Arial"/>
                <w:b/>
                <w:bCs/>
                <w:kern w:val="0"/>
                <w:sz w:val="24"/>
                <w:szCs w:val="24"/>
              </w:rPr>
            </w:pPr>
            <w:r>
              <w:rPr>
                <w:rFonts w:hint="eastAsia" w:ascii="Times New Roman" w:hAnsi="Times New Roman" w:eastAsia="宋体" w:cs="Arial"/>
                <w:b/>
                <w:bCs/>
                <w:kern w:val="0"/>
                <w:sz w:val="24"/>
                <w:szCs w:val="24"/>
              </w:rPr>
              <w:t>序号</w:t>
            </w:r>
          </w:p>
        </w:tc>
        <w:tc>
          <w:tcPr>
            <w:tcW w:w="1799" w:type="dxa"/>
            <w:tcBorders>
              <w:top w:val="single" w:color="auto" w:sz="4" w:space="0"/>
              <w:left w:val="nil"/>
              <w:bottom w:val="single" w:color="auto" w:sz="4" w:space="0"/>
              <w:right w:val="single" w:color="auto" w:sz="4" w:space="0"/>
            </w:tcBorders>
            <w:vAlign w:val="center"/>
          </w:tcPr>
          <w:p>
            <w:pPr>
              <w:widowControl/>
              <w:spacing w:before="0" w:beforeAutospacing="0" w:after="0" w:afterAutospacing="0" w:line="320" w:lineRule="exact"/>
              <w:ind w:left="0" w:right="0"/>
              <w:jc w:val="center"/>
              <w:rPr>
                <w:rFonts w:hint="default" w:ascii="Times New Roman" w:hAnsi="Times New Roman" w:eastAsia="宋体" w:cs="Arial"/>
                <w:b/>
                <w:bCs/>
                <w:kern w:val="0"/>
                <w:sz w:val="24"/>
                <w:szCs w:val="24"/>
              </w:rPr>
            </w:pPr>
            <w:r>
              <w:rPr>
                <w:rFonts w:hint="eastAsia" w:ascii="Times New Roman" w:hAnsi="Times New Roman" w:eastAsia="宋体" w:cs="Arial"/>
                <w:b/>
                <w:bCs/>
                <w:kern w:val="0"/>
                <w:sz w:val="24"/>
                <w:szCs w:val="24"/>
              </w:rPr>
              <w:t>评分内容</w:t>
            </w:r>
          </w:p>
        </w:tc>
        <w:tc>
          <w:tcPr>
            <w:tcW w:w="6239" w:type="dxa"/>
            <w:tcBorders>
              <w:top w:val="single" w:color="auto" w:sz="4" w:space="0"/>
              <w:left w:val="nil"/>
              <w:bottom w:val="single" w:color="auto" w:sz="4" w:space="0"/>
              <w:right w:val="single" w:color="auto" w:sz="4" w:space="0"/>
            </w:tcBorders>
            <w:vAlign w:val="center"/>
          </w:tcPr>
          <w:p>
            <w:pPr>
              <w:widowControl/>
              <w:spacing w:before="0" w:beforeAutospacing="0" w:after="0" w:afterAutospacing="0" w:line="320" w:lineRule="exact"/>
              <w:ind w:left="0" w:right="0"/>
              <w:jc w:val="center"/>
              <w:rPr>
                <w:rFonts w:hint="default" w:ascii="Times New Roman" w:hAnsi="Times New Roman" w:eastAsia="宋体" w:cs="Arial"/>
                <w:b/>
                <w:bCs/>
                <w:kern w:val="0"/>
                <w:sz w:val="24"/>
                <w:szCs w:val="24"/>
              </w:rPr>
            </w:pPr>
            <w:r>
              <w:rPr>
                <w:rFonts w:hint="eastAsia" w:ascii="Times New Roman" w:hAnsi="Times New Roman" w:eastAsia="宋体" w:cs="Arial"/>
                <w:b/>
                <w:bCs/>
                <w:kern w:val="0"/>
                <w:sz w:val="24"/>
                <w:szCs w:val="24"/>
              </w:rPr>
              <w:t>评分标准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8528" w:type="dxa"/>
            <w:gridSpan w:val="3"/>
            <w:tcBorders>
              <w:top w:val="single" w:color="auto" w:sz="4" w:space="0"/>
              <w:left w:val="single" w:color="auto" w:sz="4" w:space="0"/>
              <w:bottom w:val="single" w:color="auto" w:sz="4" w:space="0"/>
              <w:right w:val="single" w:color="auto" w:sz="4" w:space="0"/>
            </w:tcBorders>
            <w:vAlign w:val="center"/>
          </w:tcPr>
          <w:p>
            <w:pPr>
              <w:widowControl/>
              <w:spacing w:before="0" w:beforeAutospacing="0" w:after="0" w:afterAutospacing="0" w:line="320" w:lineRule="exact"/>
              <w:ind w:left="0" w:right="0"/>
              <w:jc w:val="center"/>
              <w:rPr>
                <w:rFonts w:hint="default" w:ascii="Times New Roman" w:hAnsi="Times New Roman" w:eastAsia="宋体" w:cs="Arial"/>
                <w:b/>
                <w:bCs/>
                <w:kern w:val="0"/>
                <w:sz w:val="24"/>
                <w:szCs w:val="24"/>
              </w:rPr>
            </w:pPr>
            <w:r>
              <w:rPr>
                <w:rFonts w:hint="eastAsia" w:ascii="Times New Roman" w:hAnsi="Times New Roman" w:eastAsia="宋体" w:cs="Arial"/>
                <w:b/>
                <w:bCs/>
                <w:kern w:val="0"/>
                <w:sz w:val="24"/>
                <w:szCs w:val="24"/>
              </w:rPr>
              <w:t>商务部分（满分</w:t>
            </w:r>
            <w:r>
              <w:rPr>
                <w:rFonts w:hint="eastAsia" w:ascii="Times New Roman" w:hAnsi="Times New Roman" w:eastAsia="宋体" w:cs="Times New Roman"/>
                <w:b/>
                <w:bCs/>
                <w:kern w:val="0"/>
                <w:sz w:val="24"/>
                <w:szCs w:val="24"/>
              </w:rPr>
              <w:t>15</w:t>
            </w:r>
            <w:r>
              <w:rPr>
                <w:rFonts w:hint="eastAsia" w:ascii="宋体" w:hAnsi="宋体" w:eastAsia="宋体" w:cs="Arial"/>
                <w:b/>
                <w:bCs/>
                <w:kern w:val="0"/>
                <w:sz w:val="24"/>
                <w:szCs w:val="24"/>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0" w:type="dxa"/>
            <w:tcBorders>
              <w:top w:val="single" w:color="auto" w:sz="4" w:space="0"/>
              <w:left w:val="single" w:color="auto" w:sz="4" w:space="0"/>
              <w:bottom w:val="single" w:color="auto" w:sz="4" w:space="0"/>
              <w:right w:val="single" w:color="auto" w:sz="4" w:space="0"/>
            </w:tcBorders>
            <w:vAlign w:val="center"/>
          </w:tcPr>
          <w:p>
            <w:pPr>
              <w:widowControl/>
              <w:spacing w:before="0" w:beforeAutospacing="0" w:after="0" w:afterAutospacing="0" w:line="320" w:lineRule="exact"/>
              <w:ind w:left="0" w:right="0"/>
              <w:jc w:val="center"/>
              <w:rPr>
                <w:rFonts w:hint="default" w:ascii="Times New Roman" w:hAnsi="Times New Roman" w:eastAsia="宋体" w:cs="Arial"/>
                <w:kern w:val="0"/>
                <w:sz w:val="24"/>
                <w:szCs w:val="24"/>
              </w:rPr>
            </w:pPr>
            <w:r>
              <w:rPr>
                <w:rFonts w:hint="eastAsia" w:ascii="Times New Roman" w:hAnsi="Times New Roman" w:eastAsia="宋体" w:cs="Arial"/>
                <w:kern w:val="0"/>
                <w:sz w:val="24"/>
                <w:szCs w:val="24"/>
              </w:rPr>
              <w:t>1</w:t>
            </w:r>
          </w:p>
        </w:tc>
        <w:tc>
          <w:tcPr>
            <w:tcW w:w="1799" w:type="dxa"/>
            <w:tcBorders>
              <w:top w:val="single" w:color="auto" w:sz="4" w:space="0"/>
              <w:left w:val="nil"/>
              <w:bottom w:val="single" w:color="auto" w:sz="4" w:space="0"/>
              <w:right w:val="single" w:color="auto" w:sz="4" w:space="0"/>
            </w:tcBorders>
            <w:vAlign w:val="center"/>
          </w:tcPr>
          <w:p>
            <w:pPr>
              <w:widowControl/>
              <w:spacing w:before="0" w:beforeAutospacing="0" w:after="0" w:afterAutospacing="0" w:line="320" w:lineRule="exact"/>
              <w:ind w:left="0" w:right="0"/>
              <w:jc w:val="center"/>
              <w:rPr>
                <w:rFonts w:hint="default" w:ascii="Times New Roman" w:hAnsi="Times New Roman" w:eastAsia="宋体" w:cs="Arial"/>
                <w:kern w:val="0"/>
                <w:sz w:val="24"/>
                <w:szCs w:val="24"/>
              </w:rPr>
            </w:pPr>
            <w:r>
              <w:rPr>
                <w:rFonts w:hint="eastAsia" w:ascii="Times New Roman" w:hAnsi="Times New Roman" w:eastAsia="宋体" w:cs="Arial"/>
                <w:kern w:val="0"/>
                <w:sz w:val="24"/>
                <w:szCs w:val="24"/>
              </w:rPr>
              <w:t>业绩</w:t>
            </w:r>
          </w:p>
          <w:p>
            <w:pPr>
              <w:widowControl/>
              <w:spacing w:before="0" w:beforeAutospacing="0" w:after="0" w:afterAutospacing="0" w:line="320" w:lineRule="exact"/>
              <w:ind w:left="0" w:right="0"/>
              <w:jc w:val="center"/>
              <w:rPr>
                <w:rFonts w:hint="default" w:ascii="Times New Roman" w:hAnsi="Times New Roman" w:eastAsia="宋体" w:cs="Arial"/>
                <w:kern w:val="0"/>
                <w:sz w:val="24"/>
                <w:szCs w:val="24"/>
              </w:rPr>
            </w:pPr>
            <w:r>
              <w:rPr>
                <w:rFonts w:hint="eastAsia" w:ascii="Times New Roman" w:hAnsi="Times New Roman" w:eastAsia="宋体" w:cs="Arial"/>
                <w:kern w:val="0"/>
                <w:sz w:val="24"/>
                <w:szCs w:val="24"/>
              </w:rPr>
              <w:t>（满分</w:t>
            </w:r>
            <w:r>
              <w:rPr>
                <w:rFonts w:hint="eastAsia" w:ascii="Times New Roman" w:hAnsi="Times New Roman" w:eastAsia="宋体" w:cs="Times New Roman"/>
                <w:kern w:val="0"/>
                <w:sz w:val="24"/>
                <w:szCs w:val="24"/>
              </w:rPr>
              <w:t>6</w:t>
            </w:r>
            <w:r>
              <w:rPr>
                <w:rFonts w:hint="eastAsia" w:ascii="宋体" w:hAnsi="宋体" w:eastAsia="宋体" w:cs="Arial"/>
                <w:kern w:val="0"/>
                <w:sz w:val="24"/>
                <w:szCs w:val="24"/>
              </w:rPr>
              <w:t>分）</w:t>
            </w:r>
          </w:p>
        </w:tc>
        <w:tc>
          <w:tcPr>
            <w:tcW w:w="6239" w:type="dxa"/>
            <w:tcBorders>
              <w:top w:val="single" w:color="auto" w:sz="4" w:space="0"/>
              <w:left w:val="nil"/>
              <w:bottom w:val="single" w:color="auto" w:sz="4" w:space="0"/>
              <w:right w:val="single" w:color="auto" w:sz="4" w:space="0"/>
            </w:tcBorders>
            <w:vAlign w:val="center"/>
          </w:tcPr>
          <w:p>
            <w:pPr>
              <w:widowControl/>
              <w:spacing w:before="0" w:beforeAutospacing="0" w:after="0" w:afterAutospacing="0" w:line="320" w:lineRule="exact"/>
              <w:ind w:left="0" w:right="0" w:firstLine="480" w:firstLineChars="200"/>
              <w:rPr>
                <w:rFonts w:hint="default" w:ascii="Times New Roman" w:hAnsi="Times New Roman" w:eastAsia="宋体" w:cs="Arial"/>
                <w:sz w:val="24"/>
                <w:szCs w:val="24"/>
              </w:rPr>
            </w:pPr>
            <w:r>
              <w:rPr>
                <w:rFonts w:hint="eastAsia" w:ascii="Times New Roman" w:hAnsi="Times New Roman" w:eastAsia="宋体" w:cs="Arial"/>
                <w:sz w:val="24"/>
                <w:szCs w:val="24"/>
              </w:rPr>
              <w:t>响应人自</w:t>
            </w:r>
            <w:r>
              <w:rPr>
                <w:rFonts w:hint="eastAsia" w:ascii="Times New Roman" w:hAnsi="Times New Roman" w:eastAsia="宋体" w:cs="Times New Roman"/>
                <w:sz w:val="24"/>
                <w:szCs w:val="24"/>
              </w:rPr>
              <w:t>2020</w:t>
            </w:r>
            <w:r>
              <w:rPr>
                <w:rFonts w:hint="eastAsia" w:ascii="宋体" w:hAnsi="宋体" w:eastAsia="宋体" w:cs="Arial"/>
                <w:sz w:val="24"/>
                <w:szCs w:val="24"/>
              </w:rPr>
              <w:t>年以来有</w:t>
            </w:r>
            <w:r>
              <w:rPr>
                <w:rFonts w:hint="eastAsia" w:ascii="Times New Roman" w:hAnsi="Times New Roman" w:eastAsia="宋体" w:cs="Times New Roman"/>
                <w:sz w:val="24"/>
                <w:szCs w:val="24"/>
              </w:rPr>
              <w:t>【数字化智能采血仪</w:t>
            </w:r>
            <w:r>
              <w:rPr>
                <w:rFonts w:hint="eastAsia" w:ascii="Times New Roman" w:hAnsi="Times New Roman" w:eastAsia="宋体" w:cs="Arial"/>
                <w:sz w:val="24"/>
                <w:szCs w:val="24"/>
              </w:rPr>
              <w:t>】销售业绩，每提供一个业绩合同得</w:t>
            </w:r>
            <w:r>
              <w:rPr>
                <w:rFonts w:hint="eastAsia" w:ascii="Times New Roman" w:hAnsi="Times New Roman" w:eastAsia="宋体" w:cs="Times New Roman"/>
                <w:sz w:val="24"/>
                <w:szCs w:val="24"/>
              </w:rPr>
              <w:t>2</w:t>
            </w:r>
            <w:r>
              <w:rPr>
                <w:rFonts w:hint="eastAsia" w:ascii="宋体" w:hAnsi="宋体" w:eastAsia="宋体" w:cs="Arial"/>
                <w:sz w:val="24"/>
                <w:szCs w:val="24"/>
              </w:rPr>
              <w:t>分，满分</w:t>
            </w:r>
            <w:r>
              <w:rPr>
                <w:rFonts w:hint="eastAsia" w:ascii="Times New Roman" w:hAnsi="Times New Roman" w:eastAsia="宋体" w:cs="Times New Roman"/>
                <w:sz w:val="24"/>
                <w:szCs w:val="24"/>
              </w:rPr>
              <w:t>6</w:t>
            </w:r>
            <w:r>
              <w:rPr>
                <w:rFonts w:hint="eastAsia" w:ascii="宋体" w:hAnsi="宋体" w:eastAsia="宋体" w:cs="Arial"/>
                <w:sz w:val="24"/>
                <w:szCs w:val="24"/>
              </w:rPr>
              <w:t>分。（以中标</w:t>
            </w:r>
            <w:r>
              <w:rPr>
                <w:rFonts w:hint="eastAsia" w:ascii="Times New Roman" w:hAnsi="Times New Roman" w:eastAsia="宋体" w:cs="Times New Roman"/>
                <w:sz w:val="24"/>
                <w:szCs w:val="24"/>
              </w:rPr>
              <w:t>/</w:t>
            </w:r>
            <w:r>
              <w:rPr>
                <w:rFonts w:hint="eastAsia" w:ascii="宋体" w:hAnsi="宋体" w:eastAsia="宋体" w:cs="Arial"/>
                <w:sz w:val="24"/>
                <w:szCs w:val="24"/>
              </w:rPr>
              <w:t>成交通知书</w:t>
            </w:r>
            <w:r>
              <w:rPr>
                <w:rFonts w:hint="eastAsia" w:ascii="宋体" w:hAnsi="宋体" w:cs="Arial"/>
                <w:sz w:val="24"/>
                <w:szCs w:val="24"/>
                <w:lang w:val="en-US" w:eastAsia="zh-CN"/>
              </w:rPr>
              <w:t>或</w:t>
            </w:r>
            <w:r>
              <w:rPr>
                <w:rFonts w:hint="eastAsia" w:ascii="宋体" w:hAnsi="宋体" w:eastAsia="宋体" w:cs="Arial"/>
                <w:sz w:val="24"/>
                <w:szCs w:val="24"/>
              </w:rPr>
              <w:t>合同复印件为准）。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0" w:type="dxa"/>
            <w:tcBorders>
              <w:top w:val="single" w:color="auto" w:sz="4" w:space="0"/>
              <w:left w:val="single" w:color="auto" w:sz="4" w:space="0"/>
              <w:bottom w:val="single" w:color="auto" w:sz="4" w:space="0"/>
              <w:right w:val="single" w:color="auto" w:sz="4" w:space="0"/>
            </w:tcBorders>
            <w:vAlign w:val="center"/>
          </w:tcPr>
          <w:p>
            <w:pPr>
              <w:widowControl/>
              <w:spacing w:before="0" w:beforeAutospacing="0" w:after="0" w:afterAutospacing="0" w:line="320" w:lineRule="exact"/>
              <w:ind w:left="0" w:right="0"/>
              <w:jc w:val="center"/>
              <w:rPr>
                <w:rFonts w:hint="default" w:ascii="Times New Roman" w:hAnsi="Times New Roman" w:eastAsia="宋体" w:cs="Arial"/>
                <w:kern w:val="0"/>
                <w:sz w:val="24"/>
                <w:szCs w:val="24"/>
              </w:rPr>
            </w:pPr>
            <w:r>
              <w:rPr>
                <w:rFonts w:hint="eastAsia" w:ascii="Times New Roman" w:hAnsi="Times New Roman" w:eastAsia="宋体" w:cs="Arial"/>
                <w:kern w:val="0"/>
                <w:sz w:val="24"/>
                <w:szCs w:val="24"/>
              </w:rPr>
              <w:t>2</w:t>
            </w:r>
          </w:p>
        </w:tc>
        <w:tc>
          <w:tcPr>
            <w:tcW w:w="1799" w:type="dxa"/>
            <w:tcBorders>
              <w:top w:val="single" w:color="auto" w:sz="4" w:space="0"/>
              <w:left w:val="nil"/>
              <w:bottom w:val="single" w:color="auto" w:sz="4" w:space="0"/>
              <w:right w:val="single" w:color="auto" w:sz="4" w:space="0"/>
            </w:tcBorders>
            <w:vAlign w:val="center"/>
          </w:tcPr>
          <w:p>
            <w:pPr>
              <w:widowControl/>
              <w:spacing w:before="0" w:beforeAutospacing="0" w:after="0" w:afterAutospacing="0" w:line="320" w:lineRule="exact"/>
              <w:ind w:left="0" w:right="0"/>
              <w:jc w:val="center"/>
              <w:rPr>
                <w:rFonts w:hint="default" w:ascii="Times New Roman" w:hAnsi="Times New Roman" w:eastAsia="宋体" w:cs="Arial"/>
                <w:kern w:val="0"/>
                <w:sz w:val="24"/>
                <w:szCs w:val="24"/>
              </w:rPr>
            </w:pPr>
            <w:r>
              <w:rPr>
                <w:rFonts w:hint="eastAsia" w:ascii="Times New Roman" w:hAnsi="Times New Roman" w:eastAsia="宋体" w:cs="Arial"/>
                <w:kern w:val="0"/>
                <w:sz w:val="24"/>
                <w:szCs w:val="24"/>
              </w:rPr>
              <w:t>售后服务响应</w:t>
            </w:r>
          </w:p>
          <w:p>
            <w:pPr>
              <w:widowControl/>
              <w:spacing w:before="0" w:beforeAutospacing="0" w:after="0" w:afterAutospacing="0" w:line="320" w:lineRule="exact"/>
              <w:ind w:left="0" w:right="0"/>
              <w:jc w:val="center"/>
              <w:rPr>
                <w:rFonts w:hint="default" w:ascii="Times New Roman" w:hAnsi="Times New Roman" w:eastAsia="宋体" w:cs="Arial"/>
                <w:kern w:val="0"/>
                <w:sz w:val="24"/>
                <w:szCs w:val="24"/>
              </w:rPr>
            </w:pPr>
            <w:r>
              <w:rPr>
                <w:rFonts w:hint="eastAsia" w:ascii="Times New Roman" w:hAnsi="Times New Roman" w:eastAsia="宋体" w:cs="Arial"/>
                <w:kern w:val="0"/>
                <w:sz w:val="24"/>
                <w:szCs w:val="24"/>
              </w:rPr>
              <w:t>（满分</w:t>
            </w:r>
            <w:r>
              <w:rPr>
                <w:rFonts w:hint="eastAsia" w:ascii="Times New Roman" w:hAnsi="Times New Roman" w:eastAsia="宋体" w:cs="Times New Roman"/>
                <w:kern w:val="0"/>
                <w:sz w:val="24"/>
                <w:szCs w:val="24"/>
              </w:rPr>
              <w:t>3</w:t>
            </w:r>
            <w:r>
              <w:rPr>
                <w:rFonts w:hint="eastAsia" w:ascii="宋体" w:hAnsi="宋体" w:eastAsia="宋体" w:cs="Arial"/>
                <w:kern w:val="0"/>
                <w:sz w:val="24"/>
                <w:szCs w:val="24"/>
              </w:rPr>
              <w:t>分）</w:t>
            </w:r>
          </w:p>
        </w:tc>
        <w:tc>
          <w:tcPr>
            <w:tcW w:w="6239" w:type="dxa"/>
            <w:tcBorders>
              <w:top w:val="single" w:color="auto" w:sz="4" w:space="0"/>
              <w:left w:val="nil"/>
              <w:bottom w:val="single" w:color="auto" w:sz="4" w:space="0"/>
              <w:right w:val="single" w:color="auto" w:sz="4" w:space="0"/>
            </w:tcBorders>
            <w:vAlign w:val="center"/>
          </w:tcPr>
          <w:p>
            <w:pPr>
              <w:widowControl/>
              <w:spacing w:before="0" w:beforeAutospacing="0" w:after="0" w:afterAutospacing="0" w:line="320" w:lineRule="exact"/>
              <w:ind w:left="0" w:right="0" w:firstLine="480" w:firstLineChars="200"/>
              <w:rPr>
                <w:rFonts w:hint="default" w:ascii="Times New Roman" w:hAnsi="Times New Roman" w:eastAsia="宋体" w:cs="Arial"/>
                <w:sz w:val="24"/>
                <w:szCs w:val="24"/>
              </w:rPr>
            </w:pPr>
            <w:r>
              <w:rPr>
                <w:rFonts w:hint="eastAsia" w:ascii="Times New Roman" w:hAnsi="Times New Roman" w:eastAsia="宋体" w:cs="Arial"/>
                <w:sz w:val="24"/>
                <w:szCs w:val="24"/>
              </w:rPr>
              <w:t>响应人承诺在接到采购人通知</w:t>
            </w:r>
            <w:r>
              <w:rPr>
                <w:rFonts w:hint="eastAsia" w:ascii="Times New Roman" w:hAnsi="Times New Roman" w:eastAsia="宋体" w:cs="Times New Roman"/>
                <w:sz w:val="24"/>
                <w:szCs w:val="24"/>
              </w:rPr>
              <w:t>24</w:t>
            </w:r>
            <w:r>
              <w:rPr>
                <w:rFonts w:hint="eastAsia" w:ascii="宋体" w:hAnsi="宋体" w:eastAsia="宋体" w:cs="Arial"/>
                <w:sz w:val="24"/>
                <w:szCs w:val="24"/>
              </w:rPr>
              <w:t>个小时或以内到达现场的，得</w:t>
            </w:r>
            <w:r>
              <w:rPr>
                <w:rFonts w:hint="eastAsia" w:ascii="Times New Roman" w:hAnsi="Times New Roman" w:eastAsia="宋体" w:cs="Times New Roman"/>
                <w:sz w:val="24"/>
                <w:szCs w:val="24"/>
              </w:rPr>
              <w:t>3</w:t>
            </w:r>
            <w:r>
              <w:rPr>
                <w:rFonts w:hint="eastAsia" w:ascii="宋体" w:hAnsi="宋体" w:eastAsia="宋体" w:cs="Arial"/>
                <w:sz w:val="24"/>
                <w:szCs w:val="24"/>
              </w:rPr>
              <w:t>分；响应人承诺在接到采购人通知</w:t>
            </w:r>
            <w:r>
              <w:rPr>
                <w:rFonts w:hint="eastAsia" w:ascii="Times New Roman" w:hAnsi="Times New Roman" w:eastAsia="宋体" w:cs="Times New Roman"/>
                <w:sz w:val="24"/>
                <w:szCs w:val="24"/>
              </w:rPr>
              <w:t>36</w:t>
            </w:r>
            <w:r>
              <w:rPr>
                <w:rFonts w:hint="eastAsia" w:ascii="宋体" w:hAnsi="宋体" w:eastAsia="宋体" w:cs="Arial"/>
                <w:sz w:val="24"/>
                <w:szCs w:val="24"/>
              </w:rPr>
              <w:t>个小时或以内到达现场的，得</w:t>
            </w:r>
            <w:r>
              <w:rPr>
                <w:rFonts w:hint="eastAsia" w:ascii="Times New Roman" w:hAnsi="Times New Roman" w:eastAsia="宋体" w:cs="Times New Roman"/>
                <w:sz w:val="24"/>
                <w:szCs w:val="24"/>
              </w:rPr>
              <w:t>2</w:t>
            </w:r>
            <w:r>
              <w:rPr>
                <w:rFonts w:hint="eastAsia" w:ascii="宋体" w:hAnsi="宋体" w:eastAsia="宋体" w:cs="Arial"/>
                <w:sz w:val="24"/>
                <w:szCs w:val="24"/>
              </w:rPr>
              <w:t>分；响应人承诺在接到采购人通知</w:t>
            </w:r>
            <w:r>
              <w:rPr>
                <w:rFonts w:hint="eastAsia" w:ascii="Times New Roman" w:hAnsi="Times New Roman" w:eastAsia="宋体" w:cs="Times New Roman"/>
                <w:sz w:val="24"/>
                <w:szCs w:val="24"/>
              </w:rPr>
              <w:t>48</w:t>
            </w:r>
            <w:r>
              <w:rPr>
                <w:rFonts w:hint="eastAsia" w:ascii="宋体" w:hAnsi="宋体" w:eastAsia="宋体" w:cs="Arial"/>
                <w:sz w:val="24"/>
                <w:szCs w:val="24"/>
              </w:rPr>
              <w:t>个小时或以内到达现场的，得</w:t>
            </w:r>
            <w:r>
              <w:rPr>
                <w:rFonts w:hint="eastAsia" w:ascii="Times New Roman" w:hAnsi="Times New Roman" w:eastAsia="宋体" w:cs="Times New Roman"/>
                <w:sz w:val="24"/>
                <w:szCs w:val="24"/>
              </w:rPr>
              <w:t>1</w:t>
            </w:r>
            <w:r>
              <w:rPr>
                <w:rFonts w:hint="eastAsia" w:ascii="宋体" w:hAnsi="宋体" w:eastAsia="宋体" w:cs="Arial"/>
                <w:sz w:val="24"/>
                <w:szCs w:val="24"/>
              </w:rPr>
              <w:t>分；</w:t>
            </w:r>
            <w:r>
              <w:rPr>
                <w:rFonts w:hint="eastAsia" w:ascii="Times New Roman" w:hAnsi="Times New Roman" w:eastAsia="宋体" w:cs="Times New Roman"/>
                <w:sz w:val="24"/>
                <w:szCs w:val="24"/>
              </w:rPr>
              <w:t>60</w:t>
            </w:r>
            <w:r>
              <w:rPr>
                <w:rFonts w:hint="eastAsia" w:ascii="宋体" w:hAnsi="宋体" w:eastAsia="宋体" w:cs="Arial"/>
                <w:sz w:val="24"/>
                <w:szCs w:val="24"/>
              </w:rPr>
              <w:t>小时以上或没有提供承诺得</w:t>
            </w:r>
            <w:r>
              <w:rPr>
                <w:rFonts w:hint="eastAsia" w:ascii="Times New Roman" w:hAnsi="Times New Roman" w:eastAsia="宋体" w:cs="Times New Roman"/>
                <w:sz w:val="24"/>
                <w:szCs w:val="24"/>
              </w:rPr>
              <w:t>0</w:t>
            </w:r>
            <w:r>
              <w:rPr>
                <w:rFonts w:hint="eastAsia" w:ascii="宋体" w:hAnsi="宋体" w:eastAsia="宋体" w:cs="Arial"/>
                <w:sz w:val="24"/>
                <w:szCs w:val="24"/>
              </w:rPr>
              <w:t>分。（不接受第三方提供的售后服务，以投标文件中单独提供的承诺函为准。）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0" w:type="dxa"/>
            <w:tcBorders>
              <w:top w:val="single" w:color="auto" w:sz="4" w:space="0"/>
              <w:left w:val="single" w:color="auto" w:sz="4" w:space="0"/>
              <w:bottom w:val="single" w:color="auto" w:sz="4" w:space="0"/>
              <w:right w:val="single" w:color="auto" w:sz="4" w:space="0"/>
            </w:tcBorders>
            <w:vAlign w:val="center"/>
          </w:tcPr>
          <w:p>
            <w:pPr>
              <w:widowControl/>
              <w:spacing w:before="0" w:beforeAutospacing="0" w:after="0" w:afterAutospacing="0" w:line="320" w:lineRule="exact"/>
              <w:ind w:left="0" w:right="0"/>
              <w:jc w:val="center"/>
              <w:rPr>
                <w:rFonts w:hint="default" w:ascii="Times New Roman" w:hAnsi="Times New Roman" w:eastAsia="宋体" w:cs="Arial"/>
                <w:kern w:val="0"/>
                <w:sz w:val="24"/>
                <w:szCs w:val="24"/>
              </w:rPr>
            </w:pPr>
            <w:r>
              <w:rPr>
                <w:rFonts w:hint="eastAsia" w:ascii="Times New Roman" w:hAnsi="Times New Roman" w:eastAsia="宋体" w:cs="Arial"/>
                <w:kern w:val="0"/>
                <w:sz w:val="24"/>
                <w:szCs w:val="24"/>
              </w:rPr>
              <w:t>3</w:t>
            </w:r>
          </w:p>
        </w:tc>
        <w:tc>
          <w:tcPr>
            <w:tcW w:w="1799" w:type="dxa"/>
            <w:tcBorders>
              <w:top w:val="single" w:color="auto" w:sz="4" w:space="0"/>
              <w:left w:val="nil"/>
              <w:bottom w:val="single" w:color="auto" w:sz="4" w:space="0"/>
              <w:right w:val="single" w:color="auto" w:sz="4" w:space="0"/>
            </w:tcBorders>
            <w:vAlign w:val="center"/>
          </w:tcPr>
          <w:p>
            <w:pPr>
              <w:widowControl/>
              <w:spacing w:before="0" w:beforeAutospacing="0" w:after="0" w:afterAutospacing="0" w:line="320" w:lineRule="exact"/>
              <w:ind w:left="0" w:right="0"/>
              <w:jc w:val="center"/>
              <w:rPr>
                <w:rFonts w:hint="default" w:ascii="Times New Roman" w:hAnsi="Times New Roman" w:eastAsia="宋体" w:cs="Arial"/>
                <w:kern w:val="0"/>
                <w:sz w:val="24"/>
                <w:szCs w:val="24"/>
              </w:rPr>
            </w:pPr>
            <w:r>
              <w:rPr>
                <w:rFonts w:hint="eastAsia" w:ascii="Times New Roman" w:hAnsi="Times New Roman" w:eastAsia="宋体" w:cs="Arial"/>
                <w:kern w:val="0"/>
                <w:sz w:val="24"/>
                <w:szCs w:val="24"/>
              </w:rPr>
              <w:t>售后服务承诺评价</w:t>
            </w:r>
          </w:p>
          <w:p>
            <w:pPr>
              <w:widowControl/>
              <w:spacing w:before="0" w:beforeAutospacing="0" w:after="0" w:afterAutospacing="0" w:line="320" w:lineRule="exact"/>
              <w:ind w:left="0" w:right="0"/>
              <w:jc w:val="center"/>
              <w:rPr>
                <w:rFonts w:hint="default" w:ascii="Times New Roman" w:hAnsi="Times New Roman" w:eastAsia="宋体" w:cs="Arial"/>
                <w:kern w:val="0"/>
                <w:sz w:val="24"/>
                <w:szCs w:val="24"/>
              </w:rPr>
            </w:pPr>
            <w:r>
              <w:rPr>
                <w:rFonts w:hint="eastAsia" w:ascii="Times New Roman" w:hAnsi="Times New Roman" w:eastAsia="宋体" w:cs="Arial"/>
                <w:kern w:val="0"/>
                <w:sz w:val="24"/>
                <w:szCs w:val="24"/>
              </w:rPr>
              <w:t>（满分</w:t>
            </w:r>
            <w:r>
              <w:rPr>
                <w:rFonts w:hint="eastAsia" w:ascii="Times New Roman" w:hAnsi="Times New Roman" w:eastAsia="宋体" w:cs="Times New Roman"/>
                <w:kern w:val="0"/>
                <w:sz w:val="24"/>
                <w:szCs w:val="24"/>
              </w:rPr>
              <w:t>6</w:t>
            </w:r>
            <w:r>
              <w:rPr>
                <w:rFonts w:hint="eastAsia" w:ascii="宋体" w:hAnsi="宋体" w:eastAsia="宋体" w:cs="Arial"/>
                <w:kern w:val="0"/>
                <w:sz w:val="24"/>
                <w:szCs w:val="24"/>
              </w:rPr>
              <w:t>分）</w:t>
            </w:r>
          </w:p>
        </w:tc>
        <w:tc>
          <w:tcPr>
            <w:tcW w:w="6239" w:type="dxa"/>
            <w:tcBorders>
              <w:top w:val="single" w:color="auto" w:sz="4" w:space="0"/>
              <w:left w:val="nil"/>
              <w:bottom w:val="single" w:color="auto" w:sz="4" w:space="0"/>
              <w:right w:val="single" w:color="auto" w:sz="4" w:space="0"/>
            </w:tcBorders>
            <w:vAlign w:val="center"/>
          </w:tcPr>
          <w:p>
            <w:pPr>
              <w:widowControl/>
              <w:spacing w:before="0" w:beforeAutospacing="0" w:after="0" w:afterAutospacing="0" w:line="320" w:lineRule="exact"/>
              <w:ind w:left="0" w:right="0" w:firstLine="480" w:firstLineChars="200"/>
              <w:rPr>
                <w:rFonts w:hint="default" w:ascii="Times New Roman" w:hAnsi="Times New Roman" w:eastAsia="宋体" w:cs="Arial"/>
                <w:sz w:val="24"/>
                <w:szCs w:val="24"/>
              </w:rPr>
            </w:pPr>
            <w:r>
              <w:rPr>
                <w:rFonts w:hint="eastAsia" w:ascii="Times New Roman" w:hAnsi="Times New Roman" w:eastAsia="宋体" w:cs="Arial"/>
                <w:sz w:val="24"/>
                <w:szCs w:val="24"/>
              </w:rPr>
              <w:t>对制造商服务承诺、响应人服务承诺、培训方案等进行评审：</w:t>
            </w:r>
          </w:p>
          <w:p>
            <w:pPr>
              <w:widowControl/>
              <w:spacing w:before="0" w:beforeAutospacing="0" w:after="0" w:afterAutospacing="0" w:line="320" w:lineRule="exact"/>
              <w:ind w:left="0" w:right="0" w:firstLine="480" w:firstLineChars="200"/>
              <w:rPr>
                <w:rFonts w:hint="default" w:ascii="Times New Roman" w:hAnsi="Times New Roman" w:eastAsia="宋体" w:cs="Arial"/>
                <w:sz w:val="24"/>
                <w:szCs w:val="24"/>
              </w:rPr>
            </w:pPr>
            <w:r>
              <w:rPr>
                <w:rFonts w:hint="eastAsia" w:ascii="Times New Roman" w:hAnsi="Times New Roman" w:eastAsia="宋体" w:cs="Arial"/>
                <w:sz w:val="24"/>
                <w:szCs w:val="24"/>
              </w:rPr>
              <w:t>①响应人及制造商服务承诺和自身服务承诺均非常全面，远超行业标准和项目要求，且承诺内容具有显著优势；培训方案极其完善，涵盖所有关键技能和知识，采用先进的培训方法和材料，确保受训人员能够全面、深入地掌握所需技能；响应人在综合比较中展现出极高的专业性和竞争力，各项承诺和培训方案均处于行业领先水平，得</w:t>
            </w:r>
            <w:r>
              <w:rPr>
                <w:rFonts w:hint="eastAsia" w:ascii="Times New Roman" w:hAnsi="Times New Roman" w:eastAsia="宋体" w:cs="Times New Roman"/>
                <w:sz w:val="24"/>
                <w:szCs w:val="24"/>
              </w:rPr>
              <w:t>6</w:t>
            </w:r>
            <w:r>
              <w:rPr>
                <w:rFonts w:hint="eastAsia" w:ascii="宋体" w:hAnsi="宋体" w:eastAsia="宋体" w:cs="Arial"/>
                <w:sz w:val="24"/>
                <w:szCs w:val="24"/>
              </w:rPr>
              <w:t>分。</w:t>
            </w:r>
          </w:p>
          <w:p>
            <w:pPr>
              <w:widowControl/>
              <w:spacing w:before="0" w:beforeAutospacing="0" w:after="0" w:afterAutospacing="0" w:line="320" w:lineRule="exact"/>
              <w:ind w:left="0" w:right="0" w:firstLine="480" w:firstLineChars="200"/>
              <w:rPr>
                <w:rFonts w:hint="default" w:ascii="Times New Roman" w:hAnsi="Times New Roman" w:eastAsia="宋体" w:cs="Arial"/>
                <w:sz w:val="24"/>
                <w:szCs w:val="24"/>
              </w:rPr>
            </w:pPr>
            <w:r>
              <w:rPr>
                <w:rFonts w:hint="eastAsia" w:ascii="Times New Roman" w:hAnsi="Times New Roman" w:eastAsia="宋体" w:cs="Arial"/>
                <w:sz w:val="24"/>
                <w:szCs w:val="24"/>
              </w:rPr>
              <w:t>②响应人及制造商服务承诺和自身服务承诺均符合行业标准和项目要求，内容全面且具有一定优势；培训方案完善，覆盖大部分关键技能和知识，采用较为先进的培训方法和材料，能够满足受训人员的基本需求；响应人在综合比较中展现出较强的专业性和竞争力，各项承诺和培训方案均处于行业较高水平，得</w:t>
            </w:r>
            <w:r>
              <w:rPr>
                <w:rFonts w:hint="eastAsia" w:ascii="Times New Roman" w:hAnsi="Times New Roman" w:eastAsia="宋体" w:cs="Times New Roman"/>
                <w:sz w:val="24"/>
                <w:szCs w:val="24"/>
              </w:rPr>
              <w:t>4</w:t>
            </w:r>
            <w:r>
              <w:rPr>
                <w:rFonts w:hint="eastAsia" w:ascii="宋体" w:hAnsi="宋体" w:eastAsia="宋体" w:cs="Arial"/>
                <w:sz w:val="24"/>
                <w:szCs w:val="24"/>
              </w:rPr>
              <w:t>分。</w:t>
            </w:r>
          </w:p>
          <w:p>
            <w:pPr>
              <w:widowControl/>
              <w:spacing w:before="0" w:beforeAutospacing="0" w:after="0" w:afterAutospacing="0" w:line="320" w:lineRule="exact"/>
              <w:ind w:left="0" w:right="0" w:firstLine="480" w:firstLineChars="200"/>
              <w:rPr>
                <w:rFonts w:hint="default" w:ascii="Times New Roman" w:hAnsi="Times New Roman" w:eastAsia="宋体" w:cs="Arial"/>
                <w:sz w:val="24"/>
                <w:szCs w:val="24"/>
              </w:rPr>
            </w:pPr>
            <w:r>
              <w:rPr>
                <w:rFonts w:hint="eastAsia" w:ascii="Times New Roman" w:hAnsi="Times New Roman" w:eastAsia="宋体" w:cs="Arial"/>
                <w:sz w:val="24"/>
                <w:szCs w:val="24"/>
              </w:rPr>
              <w:t>③响应人及制造商服务承诺和自身服务承诺基本符合行业标准和项目要求，但内容相对标准或略有不足；培训方案基本可行，但某些方面可能缺乏详细性或深度，需要进一步完善；响应人在综合比较中展现出一定的专业性和竞争力，但各项承诺和培训方案仍有提升空间，得</w:t>
            </w:r>
            <w:r>
              <w:rPr>
                <w:rFonts w:hint="eastAsia" w:ascii="Times New Roman" w:hAnsi="Times New Roman" w:eastAsia="宋体" w:cs="Times New Roman"/>
                <w:sz w:val="24"/>
                <w:szCs w:val="24"/>
              </w:rPr>
              <w:t>2</w:t>
            </w:r>
            <w:r>
              <w:rPr>
                <w:rFonts w:hint="eastAsia" w:ascii="宋体" w:hAnsi="宋体" w:eastAsia="宋体" w:cs="Arial"/>
                <w:sz w:val="24"/>
                <w:szCs w:val="24"/>
              </w:rPr>
              <w:t>分。</w:t>
            </w:r>
          </w:p>
          <w:p>
            <w:pPr>
              <w:widowControl/>
              <w:spacing w:before="0" w:beforeAutospacing="0" w:after="0" w:afterAutospacing="0" w:line="320" w:lineRule="exact"/>
              <w:ind w:left="0" w:right="0" w:firstLine="480" w:firstLineChars="200"/>
              <w:rPr>
                <w:rFonts w:hint="default" w:ascii="Times New Roman" w:hAnsi="Times New Roman" w:eastAsia="宋体" w:cs="Arial"/>
                <w:sz w:val="24"/>
                <w:szCs w:val="24"/>
              </w:rPr>
            </w:pPr>
            <w:r>
              <w:rPr>
                <w:rFonts w:hint="eastAsia" w:ascii="Times New Roman" w:hAnsi="Times New Roman" w:eastAsia="宋体" w:cs="Arial"/>
                <w:sz w:val="24"/>
                <w:szCs w:val="24"/>
              </w:rPr>
              <w:t>④响应人及制造商服务承诺和自身服务承诺存在重大遗漏或不符合行业标准和项目要求；培训方案严重缺乏详细性，未能覆盖关键的技能和知识，或培训方法和材料落后；响应人在综合比较中表现出明显的不足和劣势，各项承诺和培训方案均需要大幅改进，得</w:t>
            </w:r>
            <w:r>
              <w:rPr>
                <w:rFonts w:hint="eastAsia" w:ascii="Times New Roman" w:hAnsi="Times New Roman" w:eastAsia="宋体" w:cs="Times New Roman"/>
                <w:sz w:val="24"/>
                <w:szCs w:val="24"/>
              </w:rPr>
              <w:t>1</w:t>
            </w:r>
            <w:r>
              <w:rPr>
                <w:rFonts w:hint="eastAsia" w:ascii="宋体" w:hAnsi="宋体" w:eastAsia="宋体" w:cs="Arial"/>
                <w:sz w:val="24"/>
                <w:szCs w:val="24"/>
              </w:rPr>
              <w:t>分。</w:t>
            </w:r>
          </w:p>
          <w:p>
            <w:pPr>
              <w:widowControl/>
              <w:spacing w:before="0" w:beforeAutospacing="0" w:after="0" w:afterAutospacing="0" w:line="320" w:lineRule="exact"/>
              <w:ind w:left="0" w:right="0" w:firstLine="480" w:firstLineChars="200"/>
              <w:rPr>
                <w:rFonts w:hint="default" w:ascii="Times New Roman" w:hAnsi="Times New Roman" w:eastAsia="宋体" w:cs="Times New Roman"/>
                <w:szCs w:val="21"/>
              </w:rPr>
            </w:pPr>
            <w:r>
              <w:rPr>
                <w:rFonts w:hint="eastAsia" w:ascii="Times New Roman" w:hAnsi="Times New Roman" w:eastAsia="宋体" w:cs="Times New Roman"/>
                <w:sz w:val="24"/>
                <w:szCs w:val="24"/>
              </w:rPr>
              <w:t>⑤响应人未提供售后服务承诺不得分。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jc w:val="center"/>
        </w:trPr>
        <w:tc>
          <w:tcPr>
            <w:tcW w:w="8528" w:type="dxa"/>
            <w:gridSpan w:val="3"/>
            <w:tcBorders>
              <w:top w:val="single" w:color="auto" w:sz="4" w:space="0"/>
              <w:left w:val="single" w:color="auto" w:sz="4" w:space="0"/>
              <w:bottom w:val="single" w:color="auto" w:sz="4" w:space="0"/>
              <w:right w:val="single" w:color="auto" w:sz="4" w:space="0"/>
            </w:tcBorders>
            <w:vAlign w:val="center"/>
          </w:tcPr>
          <w:p>
            <w:pPr>
              <w:widowControl/>
              <w:spacing w:before="0" w:beforeAutospacing="0" w:after="0" w:afterAutospacing="0" w:line="320" w:lineRule="exact"/>
              <w:ind w:left="0" w:right="0"/>
              <w:jc w:val="center"/>
              <w:rPr>
                <w:rFonts w:hint="default" w:ascii="Times New Roman" w:hAnsi="Times New Roman" w:eastAsia="宋体" w:cs="Arial"/>
                <w:b/>
                <w:bCs/>
                <w:kern w:val="0"/>
                <w:sz w:val="24"/>
                <w:szCs w:val="24"/>
              </w:rPr>
            </w:pPr>
            <w:r>
              <w:rPr>
                <w:rFonts w:hint="eastAsia" w:ascii="Times New Roman" w:hAnsi="Times New Roman" w:eastAsia="宋体" w:cs="Arial"/>
                <w:b/>
                <w:bCs/>
                <w:kern w:val="0"/>
                <w:sz w:val="24"/>
                <w:szCs w:val="24"/>
              </w:rPr>
              <w:t>技术部分（满分</w:t>
            </w:r>
            <w:r>
              <w:rPr>
                <w:rFonts w:hint="eastAsia" w:ascii="Times New Roman" w:hAnsi="Times New Roman" w:eastAsia="宋体" w:cs="Times New Roman"/>
                <w:b/>
                <w:bCs/>
                <w:kern w:val="0"/>
                <w:sz w:val="24"/>
                <w:szCs w:val="24"/>
              </w:rPr>
              <w:t>55</w:t>
            </w:r>
            <w:r>
              <w:rPr>
                <w:rFonts w:hint="eastAsia" w:ascii="宋体" w:hAnsi="宋体" w:eastAsia="宋体" w:cs="Arial"/>
                <w:b/>
                <w:bCs/>
                <w:kern w:val="0"/>
                <w:sz w:val="24"/>
                <w:szCs w:val="24"/>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0" w:type="dxa"/>
            <w:tcBorders>
              <w:top w:val="single" w:color="auto" w:sz="4" w:space="0"/>
              <w:left w:val="single" w:color="auto" w:sz="4" w:space="0"/>
              <w:bottom w:val="single" w:color="auto" w:sz="4" w:space="0"/>
              <w:right w:val="single" w:color="auto" w:sz="4" w:space="0"/>
            </w:tcBorders>
            <w:vAlign w:val="center"/>
          </w:tcPr>
          <w:p>
            <w:pPr>
              <w:widowControl/>
              <w:spacing w:before="0" w:beforeAutospacing="0" w:after="0" w:afterAutospacing="0" w:line="320" w:lineRule="exact"/>
              <w:ind w:left="0" w:right="0"/>
              <w:jc w:val="center"/>
              <w:rPr>
                <w:rFonts w:hint="default" w:ascii="Times New Roman" w:hAnsi="Times New Roman" w:eastAsia="宋体" w:cs="Arial"/>
                <w:kern w:val="0"/>
                <w:sz w:val="24"/>
                <w:szCs w:val="24"/>
              </w:rPr>
            </w:pPr>
            <w:r>
              <w:rPr>
                <w:rFonts w:hint="eastAsia" w:ascii="Times New Roman" w:hAnsi="Times New Roman" w:eastAsia="宋体" w:cs="Arial"/>
                <w:kern w:val="0"/>
                <w:sz w:val="24"/>
                <w:szCs w:val="24"/>
              </w:rPr>
              <w:t>1</w:t>
            </w:r>
          </w:p>
        </w:tc>
        <w:tc>
          <w:tcPr>
            <w:tcW w:w="1799" w:type="dxa"/>
            <w:tcBorders>
              <w:top w:val="single" w:color="auto" w:sz="4" w:space="0"/>
              <w:left w:val="nil"/>
              <w:bottom w:val="single" w:color="auto" w:sz="4" w:space="0"/>
              <w:right w:val="single" w:color="auto" w:sz="4" w:space="0"/>
            </w:tcBorders>
            <w:vAlign w:val="center"/>
          </w:tcPr>
          <w:p>
            <w:pPr>
              <w:widowControl/>
              <w:spacing w:before="0" w:beforeAutospacing="0" w:after="0" w:afterAutospacing="0" w:line="320" w:lineRule="exact"/>
              <w:ind w:left="0" w:right="0"/>
              <w:jc w:val="center"/>
              <w:rPr>
                <w:rFonts w:hint="default" w:ascii="Times New Roman" w:hAnsi="Times New Roman" w:eastAsia="宋体" w:cs="Times New Roman"/>
                <w:sz w:val="24"/>
                <w:szCs w:val="24"/>
              </w:rPr>
            </w:pPr>
            <w:r>
              <w:rPr>
                <w:rFonts w:hint="eastAsia" w:ascii="Times New Roman" w:hAnsi="Times New Roman" w:eastAsia="宋体" w:cs="Times New Roman"/>
                <w:sz w:val="24"/>
                <w:szCs w:val="24"/>
              </w:rPr>
              <w:t>对用户需求书的响应程度</w:t>
            </w:r>
          </w:p>
          <w:p>
            <w:pPr>
              <w:widowControl/>
              <w:spacing w:before="0" w:beforeAutospacing="0" w:after="0" w:afterAutospacing="0" w:line="320" w:lineRule="exact"/>
              <w:ind w:left="0" w:right="0"/>
              <w:jc w:val="center"/>
              <w:rPr>
                <w:rFonts w:hint="default" w:ascii="Times New Roman" w:hAnsi="Times New Roman" w:eastAsia="宋体" w:cs="Arial"/>
                <w:kern w:val="0"/>
                <w:sz w:val="24"/>
                <w:szCs w:val="24"/>
              </w:rPr>
            </w:pPr>
            <w:r>
              <w:rPr>
                <w:rFonts w:hint="eastAsia" w:ascii="Times New Roman" w:hAnsi="Times New Roman" w:eastAsia="宋体" w:cs="Times New Roman"/>
                <w:sz w:val="24"/>
                <w:szCs w:val="24"/>
              </w:rPr>
              <w:t>（满分24</w:t>
            </w:r>
            <w:r>
              <w:rPr>
                <w:rFonts w:hint="eastAsia" w:ascii="宋体" w:hAnsi="宋体" w:eastAsia="宋体" w:cs="Times New Roman"/>
                <w:sz w:val="24"/>
                <w:szCs w:val="24"/>
              </w:rPr>
              <w:t>分）</w:t>
            </w:r>
          </w:p>
        </w:tc>
        <w:tc>
          <w:tcPr>
            <w:tcW w:w="6239" w:type="dxa"/>
            <w:tcBorders>
              <w:top w:val="single" w:color="auto" w:sz="4" w:space="0"/>
              <w:left w:val="nil"/>
              <w:bottom w:val="single" w:color="auto" w:sz="4" w:space="0"/>
              <w:right w:val="single" w:color="auto" w:sz="4" w:space="0"/>
            </w:tcBorders>
            <w:vAlign w:val="center"/>
          </w:tcPr>
          <w:p>
            <w:pPr>
              <w:widowControl/>
              <w:spacing w:before="0" w:beforeAutospacing="0" w:after="0" w:afterAutospacing="0" w:line="320" w:lineRule="exact"/>
              <w:ind w:left="0" w:right="0" w:firstLine="480" w:firstLineChars="200"/>
              <w:rPr>
                <w:rFonts w:hint="default" w:ascii="Times New Roman" w:hAnsi="Times New Roman" w:eastAsia="宋体" w:cs="Times New Roman"/>
                <w:sz w:val="24"/>
                <w:szCs w:val="24"/>
              </w:rPr>
            </w:pPr>
            <w:r>
              <w:rPr>
                <w:rFonts w:hint="eastAsia" w:ascii="Times New Roman" w:hAnsi="Times New Roman" w:eastAsia="宋体" w:cs="Times New Roman"/>
                <w:sz w:val="24"/>
                <w:szCs w:val="24"/>
              </w:rPr>
              <w:t>对用户需求书的响应程度进行评分，每有一项“▲”参数不满足的，每项扣6</w:t>
            </w:r>
            <w:r>
              <w:rPr>
                <w:rFonts w:hint="eastAsia" w:ascii="宋体" w:hAnsi="宋体" w:eastAsia="宋体" w:cs="Times New Roman"/>
                <w:sz w:val="24"/>
                <w:szCs w:val="24"/>
              </w:rPr>
              <w:t>分，扣完为止。【①对用户需求书带“▲”号的条款，用户需求书要求提供相关证明资料的，则投标文件中须提供对应产品技术参数的证明资料。②对用户需求书带“▲”号的条款，用户需求书未要求提供相关证明资料的，则投标文件中须提供所投设备的彩页或技术白皮书或说明书或官网截图及链接或原厂商所作的技术参数说明等详细技术资料，否则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0" w:type="dxa"/>
            <w:tcBorders>
              <w:top w:val="single" w:color="auto" w:sz="4" w:space="0"/>
              <w:left w:val="single" w:color="auto" w:sz="4" w:space="0"/>
              <w:bottom w:val="single" w:color="auto" w:sz="4" w:space="0"/>
              <w:right w:val="single" w:color="auto" w:sz="4" w:space="0"/>
            </w:tcBorders>
            <w:vAlign w:val="center"/>
          </w:tcPr>
          <w:p>
            <w:pPr>
              <w:widowControl/>
              <w:spacing w:before="0" w:beforeAutospacing="0" w:after="0" w:afterAutospacing="0" w:line="320" w:lineRule="exact"/>
              <w:ind w:left="0" w:right="0"/>
              <w:jc w:val="center"/>
              <w:rPr>
                <w:rFonts w:hint="default" w:ascii="Times New Roman" w:hAnsi="Times New Roman" w:eastAsia="宋体" w:cs="Arial"/>
                <w:kern w:val="0"/>
                <w:sz w:val="24"/>
                <w:szCs w:val="24"/>
              </w:rPr>
            </w:pPr>
            <w:r>
              <w:rPr>
                <w:rFonts w:hint="eastAsia" w:ascii="Times New Roman" w:hAnsi="Times New Roman" w:eastAsia="宋体" w:cs="Arial"/>
                <w:kern w:val="0"/>
                <w:sz w:val="24"/>
                <w:szCs w:val="24"/>
              </w:rPr>
              <w:t>2</w:t>
            </w:r>
          </w:p>
        </w:tc>
        <w:tc>
          <w:tcPr>
            <w:tcW w:w="1799" w:type="dxa"/>
            <w:tcBorders>
              <w:top w:val="single" w:color="auto" w:sz="4" w:space="0"/>
              <w:left w:val="nil"/>
              <w:bottom w:val="single" w:color="auto" w:sz="4" w:space="0"/>
              <w:right w:val="single" w:color="auto" w:sz="4" w:space="0"/>
            </w:tcBorders>
            <w:vAlign w:val="center"/>
          </w:tcPr>
          <w:p>
            <w:pPr>
              <w:widowControl/>
              <w:spacing w:before="0" w:beforeAutospacing="0" w:after="0" w:afterAutospacing="0" w:line="320" w:lineRule="exact"/>
              <w:ind w:left="0" w:right="0"/>
              <w:jc w:val="center"/>
              <w:rPr>
                <w:rFonts w:hint="default" w:ascii="Times New Roman" w:hAnsi="Times New Roman" w:eastAsia="宋体" w:cs="宋体"/>
                <w:kern w:val="0"/>
                <w:sz w:val="24"/>
                <w:szCs w:val="24"/>
              </w:rPr>
            </w:pPr>
            <w:r>
              <w:rPr>
                <w:rFonts w:hint="eastAsia" w:ascii="Times New Roman" w:hAnsi="Times New Roman" w:eastAsia="宋体" w:cs="Times New Roman"/>
                <w:kern w:val="0"/>
                <w:sz w:val="24"/>
                <w:szCs w:val="24"/>
              </w:rPr>
              <w:t>所投产品的技术情况</w:t>
            </w:r>
          </w:p>
          <w:p>
            <w:pPr>
              <w:widowControl/>
              <w:spacing w:before="0" w:beforeAutospacing="0" w:after="0" w:afterAutospacing="0"/>
              <w:ind w:left="0" w:right="0"/>
              <w:jc w:val="center"/>
              <w:rPr>
                <w:rFonts w:hint="default" w:ascii="Times New Roman" w:hAnsi="Times New Roman" w:eastAsia="宋体" w:cs="宋体"/>
                <w:kern w:val="0"/>
                <w:sz w:val="24"/>
                <w:szCs w:val="24"/>
              </w:rPr>
            </w:pPr>
            <w:r>
              <w:rPr>
                <w:rFonts w:hint="eastAsia" w:ascii="Times New Roman" w:hAnsi="Times New Roman" w:eastAsia="宋体" w:cs="Times New Roman"/>
                <w:kern w:val="0"/>
                <w:sz w:val="24"/>
                <w:szCs w:val="24"/>
              </w:rPr>
              <w:t>（满分12</w:t>
            </w:r>
            <w:r>
              <w:rPr>
                <w:rFonts w:hint="eastAsia" w:ascii="宋体" w:hAnsi="宋体" w:eastAsia="宋体" w:cs="Times New Roman"/>
                <w:kern w:val="0"/>
                <w:sz w:val="24"/>
                <w:szCs w:val="24"/>
              </w:rPr>
              <w:t>分）</w:t>
            </w:r>
          </w:p>
        </w:tc>
        <w:tc>
          <w:tcPr>
            <w:tcW w:w="6239" w:type="dxa"/>
            <w:tcBorders>
              <w:top w:val="single" w:color="auto" w:sz="4" w:space="0"/>
              <w:left w:val="nil"/>
              <w:bottom w:val="single" w:color="auto" w:sz="4" w:space="0"/>
              <w:right w:val="single" w:color="auto" w:sz="4" w:space="0"/>
            </w:tcBorders>
            <w:vAlign w:val="center"/>
          </w:tcPr>
          <w:p>
            <w:pPr>
              <w:widowControl/>
              <w:spacing w:before="0" w:beforeAutospacing="0" w:after="0" w:afterAutospacing="0" w:line="320" w:lineRule="exact"/>
              <w:ind w:left="0" w:right="0" w:firstLine="480" w:firstLineChars="200"/>
              <w:rPr>
                <w:rFonts w:hint="default" w:ascii="Times New Roman" w:hAnsi="Times New Roman" w:eastAsia="宋体" w:cs="Times New Roman"/>
                <w:sz w:val="24"/>
                <w:szCs w:val="24"/>
              </w:rPr>
            </w:pPr>
            <w:r>
              <w:rPr>
                <w:rFonts w:hint="eastAsia" w:ascii="Times New Roman" w:hAnsi="Times New Roman" w:eastAsia="宋体" w:cs="Times New Roman"/>
                <w:sz w:val="24"/>
                <w:szCs w:val="24"/>
              </w:rPr>
              <w:t>根据响应人所投产品的设备设计及配置先进，用材可靠性高，实用性、耐用性进行评分：</w:t>
            </w:r>
          </w:p>
          <w:p>
            <w:pPr>
              <w:widowControl/>
              <w:spacing w:before="0" w:beforeAutospacing="0" w:after="0" w:afterAutospacing="0" w:line="320" w:lineRule="exact"/>
              <w:ind w:left="0" w:right="0" w:firstLine="480" w:firstLineChars="200"/>
              <w:rPr>
                <w:rFonts w:hint="default" w:ascii="Times New Roman" w:hAnsi="Times New Roman" w:eastAsia="宋体" w:cs="Times New Roman"/>
                <w:sz w:val="24"/>
                <w:szCs w:val="24"/>
              </w:rPr>
            </w:pPr>
            <w:r>
              <w:rPr>
                <w:rFonts w:hint="eastAsia" w:ascii="Times New Roman" w:hAnsi="Times New Roman" w:eastAsia="宋体" w:cs="Times New Roman"/>
                <w:sz w:val="24"/>
                <w:szCs w:val="24"/>
              </w:rPr>
              <w:t>①设备设计及配置非常先进，明显领先行业水平，充分考虑未来发展趋势；用材极其可靠，全部选用顶级材料，性能稳定且寿命长；实用性和耐用性极佳，功能全面满足需求，操作简单方便，易于维护和保养，且设备寿命长，性能稳定，得12</w:t>
            </w:r>
            <w:r>
              <w:rPr>
                <w:rFonts w:hint="eastAsia" w:ascii="宋体" w:hAnsi="宋体" w:eastAsia="宋体" w:cs="Times New Roman"/>
                <w:sz w:val="24"/>
                <w:szCs w:val="24"/>
              </w:rPr>
              <w:t>分。</w:t>
            </w:r>
          </w:p>
          <w:p>
            <w:pPr>
              <w:widowControl/>
              <w:spacing w:before="0" w:beforeAutospacing="0" w:after="0" w:afterAutospacing="0" w:line="320" w:lineRule="exact"/>
              <w:ind w:left="0" w:right="0" w:firstLine="480" w:firstLineChars="200"/>
              <w:rPr>
                <w:rFonts w:hint="default" w:ascii="Times New Roman" w:hAnsi="Times New Roman" w:eastAsia="宋体" w:cs="Times New Roman"/>
                <w:sz w:val="24"/>
                <w:szCs w:val="24"/>
              </w:rPr>
            </w:pPr>
            <w:r>
              <w:rPr>
                <w:rFonts w:hint="eastAsia" w:ascii="Times New Roman" w:hAnsi="Times New Roman" w:eastAsia="宋体" w:cs="Times New Roman"/>
                <w:sz w:val="24"/>
                <w:szCs w:val="24"/>
              </w:rPr>
              <w:t>②设备设计及配置较先进，符合当前行业主流水平；用材可靠，选用优质材料，性能稳定；实用性和耐用性较好，功能满足大部分需求，操作和维护相对简便，设备寿命较长，得8</w:t>
            </w:r>
            <w:r>
              <w:rPr>
                <w:rFonts w:hint="eastAsia" w:ascii="宋体" w:hAnsi="宋体" w:eastAsia="宋体" w:cs="Times New Roman"/>
                <w:sz w:val="24"/>
                <w:szCs w:val="24"/>
              </w:rPr>
              <w:t>分。</w:t>
            </w:r>
          </w:p>
          <w:p>
            <w:pPr>
              <w:widowControl/>
              <w:spacing w:before="0" w:beforeAutospacing="0" w:after="0" w:afterAutospacing="0" w:line="320" w:lineRule="exact"/>
              <w:ind w:left="0" w:right="0" w:firstLine="480" w:firstLineChars="200"/>
              <w:rPr>
                <w:rFonts w:hint="default" w:ascii="Times New Roman" w:hAnsi="Times New Roman" w:eastAsia="宋体" w:cs="Times New Roman"/>
                <w:sz w:val="24"/>
                <w:szCs w:val="24"/>
              </w:rPr>
            </w:pPr>
            <w:r>
              <w:rPr>
                <w:rFonts w:hint="eastAsia" w:ascii="Times New Roman" w:hAnsi="Times New Roman" w:eastAsia="宋体" w:cs="Times New Roman"/>
                <w:sz w:val="24"/>
                <w:szCs w:val="24"/>
              </w:rPr>
              <w:t>③设备设计及配置基本符合行业要求，但缺乏创新性；用材基本可靠，性能一般，但无明显缺陷；实用性和耐用性一般，功能基本满足需求，操作和维护稍显复杂，设备寿命和性能中等，得4</w:t>
            </w:r>
            <w:r>
              <w:rPr>
                <w:rFonts w:hint="eastAsia" w:ascii="宋体" w:hAnsi="宋体" w:eastAsia="宋体" w:cs="Times New Roman"/>
                <w:sz w:val="24"/>
                <w:szCs w:val="24"/>
              </w:rPr>
              <w:t>分。</w:t>
            </w:r>
          </w:p>
          <w:p>
            <w:pPr>
              <w:widowControl/>
              <w:spacing w:before="0" w:beforeAutospacing="0" w:after="0" w:afterAutospacing="0" w:line="320" w:lineRule="exact"/>
              <w:ind w:left="0" w:right="0" w:firstLine="480" w:firstLineChars="200"/>
              <w:rPr>
                <w:rFonts w:hint="default" w:ascii="Times New Roman" w:hAnsi="Times New Roman" w:eastAsia="宋体" w:cs="Times New Roman"/>
                <w:sz w:val="24"/>
                <w:szCs w:val="24"/>
              </w:rPr>
            </w:pPr>
            <w:r>
              <w:rPr>
                <w:rFonts w:hint="eastAsia" w:ascii="Times New Roman" w:hAnsi="Times New Roman" w:eastAsia="宋体" w:cs="Times New Roman"/>
                <w:sz w:val="24"/>
                <w:szCs w:val="24"/>
              </w:rPr>
              <w:t>④设备设计及配置落后，不符合行业发展方向；用材存在明显问题，性能不稳定或寿命较短；实用性和耐用性差，功能不足或操作维护困难，设备寿命短或性能不稳定，不得分。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0" w:type="dxa"/>
            <w:tcBorders>
              <w:top w:val="single" w:color="auto" w:sz="4" w:space="0"/>
              <w:left w:val="single" w:color="auto" w:sz="4" w:space="0"/>
              <w:bottom w:val="single" w:color="auto" w:sz="4" w:space="0"/>
              <w:right w:val="single" w:color="auto" w:sz="4" w:space="0"/>
            </w:tcBorders>
            <w:vAlign w:val="center"/>
          </w:tcPr>
          <w:p>
            <w:pPr>
              <w:widowControl/>
              <w:spacing w:before="0" w:beforeAutospacing="0" w:after="0" w:afterAutospacing="0" w:line="320" w:lineRule="exact"/>
              <w:ind w:left="0" w:right="0"/>
              <w:jc w:val="center"/>
              <w:rPr>
                <w:rFonts w:hint="default" w:ascii="Times New Roman" w:hAnsi="Times New Roman" w:eastAsia="宋体" w:cs="Arial"/>
                <w:kern w:val="0"/>
                <w:sz w:val="24"/>
                <w:szCs w:val="24"/>
              </w:rPr>
            </w:pPr>
            <w:r>
              <w:rPr>
                <w:rFonts w:hint="eastAsia" w:ascii="Times New Roman" w:hAnsi="Times New Roman" w:eastAsia="宋体" w:cs="Arial"/>
                <w:kern w:val="0"/>
                <w:sz w:val="24"/>
                <w:szCs w:val="24"/>
              </w:rPr>
              <w:t>3</w:t>
            </w:r>
          </w:p>
        </w:tc>
        <w:tc>
          <w:tcPr>
            <w:tcW w:w="1799" w:type="dxa"/>
            <w:tcBorders>
              <w:top w:val="single" w:color="auto" w:sz="4" w:space="0"/>
              <w:left w:val="nil"/>
              <w:bottom w:val="single" w:color="auto" w:sz="4" w:space="0"/>
              <w:right w:val="single" w:color="auto" w:sz="4" w:space="0"/>
            </w:tcBorders>
            <w:vAlign w:val="center"/>
          </w:tcPr>
          <w:p>
            <w:pPr>
              <w:widowControl/>
              <w:spacing w:before="0" w:beforeAutospacing="0" w:after="0" w:afterAutospacing="0" w:line="320" w:lineRule="exact"/>
              <w:ind w:left="0" w:right="0"/>
              <w:jc w:val="center"/>
              <w:rPr>
                <w:rFonts w:hint="default" w:ascii="Times New Roman" w:hAnsi="Times New Roman" w:eastAsia="宋体" w:cs="Times New Roman"/>
                <w:sz w:val="24"/>
                <w:szCs w:val="24"/>
              </w:rPr>
            </w:pPr>
            <w:r>
              <w:rPr>
                <w:rFonts w:hint="eastAsia" w:ascii="Times New Roman" w:hAnsi="Times New Roman" w:eastAsia="宋体" w:cs="Times New Roman"/>
                <w:sz w:val="24"/>
                <w:szCs w:val="24"/>
              </w:rPr>
              <w:t>项目实施方案</w:t>
            </w:r>
          </w:p>
          <w:p>
            <w:pPr>
              <w:widowControl/>
              <w:spacing w:before="0" w:beforeAutospacing="0" w:after="0" w:afterAutospacing="0" w:line="320" w:lineRule="exact"/>
              <w:ind w:left="0" w:right="0"/>
              <w:jc w:val="center"/>
              <w:rPr>
                <w:rFonts w:hint="default" w:ascii="Times New Roman" w:hAnsi="Times New Roman" w:eastAsia="宋体" w:cs="宋体"/>
                <w:kern w:val="0"/>
                <w:sz w:val="24"/>
                <w:szCs w:val="24"/>
              </w:rPr>
            </w:pPr>
            <w:r>
              <w:rPr>
                <w:rFonts w:hint="eastAsia" w:ascii="Times New Roman" w:hAnsi="Times New Roman" w:eastAsia="宋体" w:cs="Times New Roman"/>
                <w:kern w:val="0"/>
                <w:sz w:val="24"/>
                <w:szCs w:val="24"/>
              </w:rPr>
              <w:t>（满分10</w:t>
            </w:r>
            <w:r>
              <w:rPr>
                <w:rFonts w:hint="eastAsia" w:ascii="宋体" w:hAnsi="宋体" w:eastAsia="宋体" w:cs="Times New Roman"/>
                <w:kern w:val="0"/>
                <w:sz w:val="24"/>
                <w:szCs w:val="24"/>
              </w:rPr>
              <w:t>分）</w:t>
            </w:r>
          </w:p>
        </w:tc>
        <w:tc>
          <w:tcPr>
            <w:tcW w:w="6239" w:type="dxa"/>
            <w:tcBorders>
              <w:top w:val="single" w:color="auto" w:sz="4" w:space="0"/>
              <w:left w:val="nil"/>
              <w:bottom w:val="single" w:color="auto" w:sz="4" w:space="0"/>
              <w:right w:val="single" w:color="auto" w:sz="4" w:space="0"/>
            </w:tcBorders>
            <w:vAlign w:val="center"/>
          </w:tcPr>
          <w:p>
            <w:pPr>
              <w:widowControl/>
              <w:spacing w:before="0" w:beforeAutospacing="0" w:after="0" w:afterAutospacing="0" w:line="320" w:lineRule="exact"/>
              <w:ind w:left="0" w:right="0" w:firstLine="480" w:firstLineChars="200"/>
              <w:rPr>
                <w:rFonts w:hint="default" w:ascii="Times New Roman" w:hAnsi="Times New Roman" w:eastAsia="宋体" w:cs="Times New Roman"/>
                <w:sz w:val="24"/>
                <w:szCs w:val="24"/>
              </w:rPr>
            </w:pPr>
            <w:r>
              <w:rPr>
                <w:rFonts w:hint="eastAsia" w:ascii="Times New Roman" w:hAnsi="Times New Roman" w:eastAsia="宋体" w:cs="Times New Roman"/>
                <w:sz w:val="24"/>
                <w:szCs w:val="24"/>
              </w:rPr>
              <w:t>对响应人的实施方案、项目管理体系、供货计划及安装调试方案等方面进行综合评分：</w:t>
            </w:r>
          </w:p>
          <w:p>
            <w:pPr>
              <w:widowControl/>
              <w:spacing w:before="0" w:beforeAutospacing="0" w:after="0" w:afterAutospacing="0" w:line="320" w:lineRule="exact"/>
              <w:ind w:left="0" w:right="0" w:firstLine="480" w:firstLineChars="200"/>
              <w:rPr>
                <w:rFonts w:hint="default" w:ascii="Times New Roman" w:hAnsi="Times New Roman" w:eastAsia="宋体" w:cs="Times New Roman"/>
                <w:sz w:val="24"/>
                <w:szCs w:val="24"/>
              </w:rPr>
            </w:pPr>
            <w:r>
              <w:rPr>
                <w:rFonts w:hint="eastAsia" w:ascii="Times New Roman" w:hAnsi="Times New Roman" w:eastAsia="宋体" w:cs="Times New Roman"/>
                <w:sz w:val="24"/>
                <w:szCs w:val="24"/>
              </w:rPr>
              <w:t>①实施方案非常完整、详细，技术先进且高度可行，实施步骤清晰明确；项目管理体系非常完善，涵盖所有关键方面，风险识别和控制能力极强，沟通与协调出色；供货计划周期非常合理，完全满足项目要求，供货能力有充分保障；安装调试方案非常合理，对技术难题有充分预见，解决方案高度可行，安全与质量控制措施完善，得10</w:t>
            </w:r>
            <w:r>
              <w:rPr>
                <w:rFonts w:hint="eastAsia" w:ascii="宋体" w:hAnsi="宋体" w:eastAsia="宋体" w:cs="Times New Roman"/>
                <w:sz w:val="24"/>
                <w:szCs w:val="24"/>
              </w:rPr>
              <w:t>分。</w:t>
            </w:r>
          </w:p>
          <w:p>
            <w:pPr>
              <w:widowControl/>
              <w:spacing w:before="0" w:beforeAutospacing="0" w:after="0" w:afterAutospacing="0" w:line="320" w:lineRule="exact"/>
              <w:ind w:left="0" w:right="0" w:firstLine="480" w:firstLineChars="200"/>
              <w:rPr>
                <w:rFonts w:hint="default" w:ascii="Times New Roman" w:hAnsi="Times New Roman" w:eastAsia="宋体" w:cs="Times New Roman"/>
                <w:sz w:val="24"/>
                <w:szCs w:val="24"/>
              </w:rPr>
            </w:pPr>
            <w:r>
              <w:rPr>
                <w:rFonts w:hint="eastAsia" w:ascii="Times New Roman" w:hAnsi="Times New Roman" w:eastAsia="宋体" w:cs="Times New Roman"/>
                <w:sz w:val="24"/>
                <w:szCs w:val="24"/>
              </w:rPr>
              <w:t>②实施方案较完整，技术较先进且可行，实施步骤较清晰；项目管理体系较完善，涵盖大部分关键方面，风险识别和控制能力较强，沟通与协调良好；供货计划周期较合理，基本满足项目要求，供货能力有较强保障；安装调试方案较合理，对技术难题有一定预见，解决方案基本可行，安全与质量控制措施较完善，得7</w:t>
            </w:r>
            <w:r>
              <w:rPr>
                <w:rFonts w:hint="eastAsia" w:ascii="宋体" w:hAnsi="宋体" w:eastAsia="宋体" w:cs="Times New Roman"/>
                <w:sz w:val="24"/>
                <w:szCs w:val="24"/>
              </w:rPr>
              <w:t>分。</w:t>
            </w:r>
          </w:p>
          <w:p>
            <w:pPr>
              <w:widowControl/>
              <w:spacing w:before="0" w:beforeAutospacing="0" w:after="0" w:afterAutospacing="0" w:line="320" w:lineRule="exact"/>
              <w:ind w:left="0" w:right="0" w:firstLine="480" w:firstLineChars="200"/>
              <w:rPr>
                <w:rFonts w:hint="default" w:ascii="Times New Roman" w:hAnsi="Times New Roman" w:eastAsia="宋体" w:cs="Times New Roman"/>
                <w:sz w:val="24"/>
                <w:szCs w:val="24"/>
              </w:rPr>
            </w:pPr>
            <w:r>
              <w:rPr>
                <w:rFonts w:hint="eastAsia" w:ascii="Times New Roman" w:hAnsi="Times New Roman" w:eastAsia="宋体" w:cs="Times New Roman"/>
                <w:sz w:val="24"/>
                <w:szCs w:val="24"/>
              </w:rPr>
              <w:t>③实施方案基本完整，技术基本可行，实施步骤基本清晰；项目管理体系基本完善，但部分方面有待加强，风险识别和控制能力一般，沟通与协调尚可；供货计划周期稍长但仍在可接受范围内，供货能力有一定保障但存在风险；安装调试方案基本合理，对技术难题预见不足，解决方案有待完善，安全与质量控制措施基本到位，得4</w:t>
            </w:r>
            <w:r>
              <w:rPr>
                <w:rFonts w:hint="eastAsia" w:ascii="宋体" w:hAnsi="宋体" w:eastAsia="宋体" w:cs="Times New Roman"/>
                <w:sz w:val="24"/>
                <w:szCs w:val="24"/>
              </w:rPr>
              <w:t>分。</w:t>
            </w:r>
          </w:p>
          <w:p>
            <w:pPr>
              <w:widowControl/>
              <w:spacing w:before="0" w:beforeAutospacing="0" w:after="0" w:afterAutospacing="0" w:line="320" w:lineRule="exact"/>
              <w:ind w:left="0" w:right="0" w:firstLine="480" w:firstLineChars="200"/>
              <w:rPr>
                <w:rFonts w:hint="default" w:ascii="Times New Roman" w:hAnsi="Times New Roman" w:eastAsia="宋体" w:cs="Times New Roman"/>
                <w:sz w:val="24"/>
                <w:szCs w:val="24"/>
              </w:rPr>
            </w:pPr>
            <w:r>
              <w:rPr>
                <w:rFonts w:hint="eastAsia" w:ascii="Times New Roman" w:hAnsi="Times New Roman" w:eastAsia="宋体" w:cs="Times New Roman"/>
                <w:sz w:val="24"/>
                <w:szCs w:val="24"/>
              </w:rPr>
              <w:t>④实施方案不完整或存在明显缺陷，技术落后或不可行，实施步骤混乱；项目管理体系不完善，存在多个漏洞，风险识别和控制能力明显不足，沟通与协调存在问题；供货计划周期过长不满足项目要求，或供货能力明显不足存在很大风险；安装调试方案不合理或存在明显问题，对技术难题缺乏预见或解决方案不可行，安全与质量控制存在明显问题，得1</w:t>
            </w:r>
            <w:r>
              <w:rPr>
                <w:rFonts w:hint="eastAsia" w:ascii="宋体" w:hAnsi="宋体" w:eastAsia="宋体" w:cs="Times New Roman"/>
                <w:sz w:val="24"/>
                <w:szCs w:val="24"/>
              </w:rPr>
              <w:t>分。</w:t>
            </w:r>
          </w:p>
          <w:p>
            <w:pPr>
              <w:widowControl/>
              <w:spacing w:before="0" w:beforeAutospacing="0" w:after="0" w:afterAutospacing="0" w:line="320" w:lineRule="exact"/>
              <w:ind w:left="0" w:right="0" w:firstLine="480" w:firstLineChars="200"/>
              <w:rPr>
                <w:rFonts w:hint="default" w:ascii="Times New Roman" w:hAnsi="Times New Roman" w:eastAsia="宋体" w:cs="Times New Roman"/>
                <w:szCs w:val="21"/>
              </w:rPr>
            </w:pPr>
            <w:r>
              <w:rPr>
                <w:rFonts w:hint="eastAsia" w:ascii="Times New Roman" w:hAnsi="Times New Roman" w:eastAsia="宋体" w:cs="Times New Roman"/>
                <w:sz w:val="24"/>
                <w:szCs w:val="24"/>
              </w:rPr>
              <w:t>⑤响应人未提供方案不得分。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0" w:type="dxa"/>
            <w:tcBorders>
              <w:top w:val="single" w:color="auto" w:sz="4" w:space="0"/>
              <w:left w:val="single" w:color="auto" w:sz="4" w:space="0"/>
              <w:bottom w:val="single" w:color="auto" w:sz="4" w:space="0"/>
              <w:right w:val="single" w:color="auto" w:sz="4" w:space="0"/>
            </w:tcBorders>
            <w:vAlign w:val="center"/>
          </w:tcPr>
          <w:p>
            <w:pPr>
              <w:widowControl/>
              <w:spacing w:before="0" w:beforeAutospacing="0" w:after="0" w:afterAutospacing="0" w:line="320" w:lineRule="exact"/>
              <w:ind w:left="0" w:right="0"/>
              <w:jc w:val="center"/>
              <w:rPr>
                <w:rFonts w:hint="default" w:ascii="Times New Roman" w:hAnsi="Times New Roman" w:eastAsia="宋体" w:cs="Arial"/>
                <w:kern w:val="0"/>
                <w:sz w:val="24"/>
                <w:szCs w:val="24"/>
              </w:rPr>
            </w:pPr>
            <w:r>
              <w:rPr>
                <w:rFonts w:hint="eastAsia" w:ascii="Times New Roman" w:hAnsi="Times New Roman" w:eastAsia="宋体" w:cs="Arial"/>
                <w:kern w:val="0"/>
                <w:sz w:val="24"/>
                <w:szCs w:val="24"/>
              </w:rPr>
              <w:t>4</w:t>
            </w:r>
          </w:p>
        </w:tc>
        <w:tc>
          <w:tcPr>
            <w:tcW w:w="1799" w:type="dxa"/>
            <w:tcBorders>
              <w:top w:val="single" w:color="auto" w:sz="4" w:space="0"/>
              <w:left w:val="nil"/>
              <w:bottom w:val="single" w:color="auto" w:sz="4" w:space="0"/>
              <w:right w:val="single" w:color="auto" w:sz="4" w:space="0"/>
            </w:tcBorders>
            <w:vAlign w:val="center"/>
          </w:tcPr>
          <w:p>
            <w:pPr>
              <w:widowControl/>
              <w:spacing w:before="0" w:beforeAutospacing="0" w:after="0" w:afterAutospacing="0" w:line="320" w:lineRule="exact"/>
              <w:ind w:left="0" w:right="0"/>
              <w:jc w:val="center"/>
              <w:rPr>
                <w:rFonts w:hint="default" w:ascii="Times New Roman" w:hAnsi="Times New Roman" w:eastAsia="宋体" w:cs="宋体"/>
                <w:kern w:val="0"/>
                <w:sz w:val="24"/>
                <w:szCs w:val="24"/>
              </w:rPr>
            </w:pPr>
            <w:r>
              <w:rPr>
                <w:rFonts w:hint="eastAsia" w:ascii="Times New Roman" w:hAnsi="Times New Roman" w:eastAsia="宋体" w:cs="Times New Roman"/>
                <w:kern w:val="0"/>
                <w:sz w:val="24"/>
                <w:szCs w:val="24"/>
              </w:rPr>
              <w:t>质量保证承诺</w:t>
            </w:r>
          </w:p>
          <w:p>
            <w:pPr>
              <w:widowControl/>
              <w:spacing w:before="0" w:beforeAutospacing="0" w:after="0" w:afterAutospacing="0" w:line="320" w:lineRule="exact"/>
              <w:ind w:left="0" w:right="0"/>
              <w:jc w:val="center"/>
              <w:rPr>
                <w:rFonts w:hint="default" w:ascii="Times New Roman" w:hAnsi="Times New Roman" w:eastAsia="宋体" w:cs="宋体"/>
                <w:kern w:val="0"/>
                <w:sz w:val="24"/>
                <w:szCs w:val="24"/>
              </w:rPr>
            </w:pPr>
            <w:r>
              <w:rPr>
                <w:rFonts w:hint="eastAsia" w:ascii="Times New Roman" w:hAnsi="Times New Roman" w:eastAsia="宋体" w:cs="Times New Roman"/>
                <w:kern w:val="0"/>
                <w:sz w:val="24"/>
                <w:szCs w:val="24"/>
              </w:rPr>
              <w:t>（满分9</w:t>
            </w:r>
            <w:r>
              <w:rPr>
                <w:rFonts w:hint="eastAsia" w:ascii="宋体" w:hAnsi="宋体" w:eastAsia="宋体" w:cs="Times New Roman"/>
                <w:kern w:val="0"/>
                <w:sz w:val="24"/>
                <w:szCs w:val="24"/>
              </w:rPr>
              <w:t>分）</w:t>
            </w:r>
          </w:p>
        </w:tc>
        <w:tc>
          <w:tcPr>
            <w:tcW w:w="6239" w:type="dxa"/>
            <w:tcBorders>
              <w:top w:val="single" w:color="auto" w:sz="4" w:space="0"/>
              <w:left w:val="nil"/>
              <w:bottom w:val="single" w:color="auto" w:sz="4" w:space="0"/>
              <w:right w:val="single" w:color="auto" w:sz="4" w:space="0"/>
            </w:tcBorders>
            <w:vAlign w:val="center"/>
          </w:tcPr>
          <w:p>
            <w:pPr>
              <w:widowControl/>
              <w:spacing w:before="0" w:beforeAutospacing="0" w:after="0" w:afterAutospacing="0" w:line="320" w:lineRule="exact"/>
              <w:ind w:left="0" w:right="0" w:firstLine="480" w:firstLineChars="200"/>
              <w:rPr>
                <w:rFonts w:hint="default" w:ascii="Times New Roman" w:hAnsi="Times New Roman" w:eastAsia="宋体" w:cs="Times New Roman"/>
                <w:sz w:val="24"/>
                <w:szCs w:val="24"/>
              </w:rPr>
            </w:pPr>
            <w:r>
              <w:rPr>
                <w:rFonts w:hint="eastAsia" w:ascii="Times New Roman" w:hAnsi="Times New Roman" w:eastAsia="宋体" w:cs="Times New Roman"/>
                <w:sz w:val="24"/>
                <w:szCs w:val="24"/>
              </w:rPr>
              <w:t>根据各</w:t>
            </w:r>
            <w:r>
              <w:rPr>
                <w:rFonts w:hint="eastAsia" w:ascii="Times New Roman" w:hAnsi="Times New Roman" w:eastAsia="宋体" w:cs="Arial"/>
                <w:sz w:val="24"/>
                <w:szCs w:val="24"/>
              </w:rPr>
              <w:t>响应人</w:t>
            </w:r>
            <w:r>
              <w:rPr>
                <w:rFonts w:hint="eastAsia" w:ascii="Times New Roman" w:hAnsi="Times New Roman" w:eastAsia="宋体" w:cs="Times New Roman"/>
                <w:sz w:val="24"/>
                <w:szCs w:val="24"/>
              </w:rPr>
              <w:t>的质量保证承诺及质保期内的服务方案详细完善程度进行评分：</w:t>
            </w:r>
          </w:p>
          <w:p>
            <w:pPr>
              <w:widowControl/>
              <w:spacing w:before="0" w:beforeAutospacing="0" w:after="0" w:afterAutospacing="0" w:line="320" w:lineRule="exact"/>
              <w:ind w:left="0" w:right="0" w:firstLine="480" w:firstLineChars="200"/>
              <w:rPr>
                <w:rFonts w:hint="default" w:ascii="Times New Roman" w:hAnsi="Times New Roman" w:eastAsia="宋体" w:cs="Times New Roman"/>
                <w:sz w:val="24"/>
                <w:szCs w:val="24"/>
              </w:rPr>
            </w:pPr>
            <w:r>
              <w:rPr>
                <w:rFonts w:hint="eastAsia" w:ascii="Times New Roman" w:hAnsi="Times New Roman" w:eastAsia="宋体" w:cs="Times New Roman"/>
                <w:sz w:val="24"/>
                <w:szCs w:val="24"/>
              </w:rPr>
              <w:t>①响应人提供的质量保证承诺非常明确、全面，承诺内容远超过行业标准或项目要求；质保期内的服务方案极其详细，涵盖所有可能的维护、维修、更换等场景，并附有完善的应急预案；方案中明确列出使用的先进工具、技术和方法，以及专业的服务团队和高效的响应机制，得9</w:t>
            </w:r>
            <w:r>
              <w:rPr>
                <w:rFonts w:hint="eastAsia" w:ascii="宋体" w:hAnsi="宋体" w:eastAsia="宋体" w:cs="Times New Roman"/>
                <w:sz w:val="24"/>
                <w:szCs w:val="24"/>
              </w:rPr>
              <w:t>分。</w:t>
            </w:r>
          </w:p>
          <w:p>
            <w:pPr>
              <w:widowControl/>
              <w:spacing w:before="0" w:beforeAutospacing="0" w:after="0" w:afterAutospacing="0" w:line="320" w:lineRule="exact"/>
              <w:ind w:left="0" w:right="0" w:firstLine="480" w:firstLineChars="200"/>
              <w:rPr>
                <w:rFonts w:hint="default" w:ascii="Times New Roman" w:hAnsi="Times New Roman" w:eastAsia="宋体" w:cs="Times New Roman"/>
                <w:sz w:val="24"/>
                <w:szCs w:val="24"/>
              </w:rPr>
            </w:pPr>
            <w:r>
              <w:rPr>
                <w:rFonts w:hint="eastAsia" w:ascii="Times New Roman" w:hAnsi="Times New Roman" w:eastAsia="宋体" w:cs="Times New Roman"/>
                <w:sz w:val="24"/>
                <w:szCs w:val="24"/>
              </w:rPr>
              <w:t>②响应人提供的质量保证承诺明确、具体，符合行业标准或项目要求；质保期内的服务方案详细，覆盖大部分可能的维护、维修场景，并有相应的应急预案；方案中提到使用的工具、技术和方法较先进，服务团队具备专业能力，响应机制较高效，得6</w:t>
            </w:r>
            <w:r>
              <w:rPr>
                <w:rFonts w:hint="eastAsia" w:ascii="宋体" w:hAnsi="宋体" w:eastAsia="宋体" w:cs="Times New Roman"/>
                <w:sz w:val="24"/>
                <w:szCs w:val="24"/>
              </w:rPr>
              <w:t>分。</w:t>
            </w:r>
          </w:p>
          <w:p>
            <w:pPr>
              <w:widowControl/>
              <w:spacing w:before="0" w:beforeAutospacing="0" w:after="0" w:afterAutospacing="0" w:line="320" w:lineRule="exact"/>
              <w:ind w:left="0" w:right="0" w:firstLine="480" w:firstLineChars="200"/>
              <w:rPr>
                <w:rFonts w:hint="default" w:ascii="Times New Roman" w:hAnsi="Times New Roman" w:eastAsia="宋体" w:cs="Times New Roman"/>
                <w:sz w:val="24"/>
                <w:szCs w:val="24"/>
              </w:rPr>
            </w:pPr>
            <w:r>
              <w:rPr>
                <w:rFonts w:hint="eastAsia" w:ascii="Times New Roman" w:hAnsi="Times New Roman" w:eastAsia="宋体" w:cs="Times New Roman"/>
                <w:sz w:val="24"/>
                <w:szCs w:val="24"/>
              </w:rPr>
              <w:t>③响应人提供的质量保证承诺基本明确，但内容相对标准或略有不足；质保期内的服务方案基本可行，但某些方面可能缺乏详细性或深度；方案中使用的工具、技术和方法基本满足要求，服务团队和响应机制达到一般水平，得3</w:t>
            </w:r>
            <w:r>
              <w:rPr>
                <w:rFonts w:hint="eastAsia" w:ascii="宋体" w:hAnsi="宋体" w:eastAsia="宋体" w:cs="Times New Roman"/>
                <w:sz w:val="24"/>
                <w:szCs w:val="24"/>
              </w:rPr>
              <w:t>分。</w:t>
            </w:r>
          </w:p>
          <w:p>
            <w:pPr>
              <w:widowControl/>
              <w:spacing w:before="0" w:beforeAutospacing="0" w:after="0" w:afterAutospacing="0" w:line="320" w:lineRule="exact"/>
              <w:ind w:left="0" w:right="0" w:firstLine="480" w:firstLineChars="200"/>
              <w:rPr>
                <w:rFonts w:hint="default" w:ascii="Times New Roman" w:hAnsi="Times New Roman" w:eastAsia="宋体" w:cs="Times New Roman"/>
                <w:sz w:val="24"/>
                <w:szCs w:val="24"/>
              </w:rPr>
            </w:pPr>
            <w:r>
              <w:rPr>
                <w:rFonts w:hint="eastAsia" w:ascii="Times New Roman" w:hAnsi="Times New Roman" w:eastAsia="宋体" w:cs="Times New Roman"/>
                <w:sz w:val="24"/>
                <w:szCs w:val="24"/>
              </w:rPr>
              <w:t>④响应人提供的质量保证承诺模糊、不明确或存在重大遗漏；质保期内的服务方案严重缺乏详细性，未能覆盖关键的维护、维修场景，或缺乏应急预案；方案中使用的工具、技术和方法落后，服务团队和响应机制存在明显不足，得1</w:t>
            </w:r>
            <w:r>
              <w:rPr>
                <w:rFonts w:hint="eastAsia" w:ascii="宋体" w:hAnsi="宋体" w:eastAsia="宋体" w:cs="Times New Roman"/>
                <w:sz w:val="24"/>
                <w:szCs w:val="24"/>
              </w:rPr>
              <w:t>分。</w:t>
            </w:r>
          </w:p>
          <w:p>
            <w:pPr>
              <w:widowControl/>
              <w:spacing w:before="0" w:beforeAutospacing="0" w:after="0" w:afterAutospacing="0" w:line="320" w:lineRule="exact"/>
              <w:ind w:left="0" w:right="0" w:firstLine="480" w:firstLineChars="200"/>
              <w:rPr>
                <w:rFonts w:hint="default" w:ascii="Times New Roman" w:hAnsi="Times New Roman" w:eastAsia="宋体" w:cs="Times New Roman"/>
                <w:szCs w:val="21"/>
              </w:rPr>
            </w:pPr>
            <w:r>
              <w:rPr>
                <w:rFonts w:hint="eastAsia" w:ascii="Times New Roman" w:hAnsi="Times New Roman" w:eastAsia="宋体" w:cs="Times New Roman"/>
                <w:sz w:val="24"/>
                <w:szCs w:val="24"/>
              </w:rPr>
              <w:t>⑤响应人未提供方案不得分。</w:t>
            </w:r>
          </w:p>
        </w:tc>
      </w:tr>
    </w:tbl>
    <w:p>
      <w:pPr>
        <w:wordWrap w:val="0"/>
        <w:spacing w:line="440" w:lineRule="exact"/>
        <w:rPr>
          <w:rFonts w:hint="eastAsia" w:ascii="Times New Roman" w:hAnsi="Times New Roman" w:eastAsia="宋体" w:cs="Times New Roman"/>
          <w:sz w:val="24"/>
          <w:szCs w:val="24"/>
        </w:rPr>
      </w:pPr>
      <w:r>
        <w:rPr>
          <w:rFonts w:hint="eastAsia" w:ascii="Times New Roman" w:hAnsi="Times New Roman" w:eastAsia="宋体" w:cs="Times New Roman"/>
          <w:b/>
          <w:bCs/>
          <w:sz w:val="24"/>
          <w:szCs w:val="24"/>
        </w:rPr>
        <w:t>注：以上部分证明文件在响应文件中需按要求提供复印件并加盖响应人公章。</w:t>
      </w:r>
      <w:r>
        <w:rPr>
          <w:rFonts w:hint="eastAsia" w:ascii="Times New Roman" w:hAnsi="Times New Roman" w:eastAsia="宋体" w:cs="Times New Roman"/>
          <w:sz w:val="24"/>
          <w:szCs w:val="24"/>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21A86108"/>
    <w:rsid w:val="22943EAE"/>
    <w:rsid w:val="51BC1BCC"/>
    <w:rsid w:val="590B5029"/>
    <w:rsid w:val="5A531140"/>
    <w:rsid w:val="788807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nhideWhenUsed/>
    <w:qFormat/>
    <w:uiPriority w:val="1"/>
  </w:style>
  <w:style w:type="table" w:default="1" w:styleId="3">
    <w:name w:val="Normal Table"/>
    <w:unhideWhenUsed/>
    <w:uiPriority w:val="99"/>
    <w:pPr>
      <w:widowControl/>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682</Words>
  <Characters>3889</Characters>
  <Lines>32</Lines>
  <Paragraphs>9</Paragraphs>
  <TotalTime>12</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2024-11-07T06:23:00Z</dcterms:created>
  <dc:creator>XZ</dc:creator>
  <cp:lastModifiedBy>XZ</cp:lastModifiedBy>
  <dcterms:modified xsi:type="dcterms:W3CDTF">2024-11-18T09:16:27Z</dcterms:modified>
  <dc:title>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2335A87C083044E29A1A810FBB43D271</vt:lpwstr>
  </property>
</Properties>
</file>