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75B22E">
      <w:pPr>
        <w:pStyle w:val="4"/>
      </w:pPr>
      <w:r>
        <w:br w:type="textWrapping"/>
      </w:r>
      <w:r>
        <w:br w:type="textWrapping"/>
      </w:r>
      <w:r>
        <w:br w:type="textWrapping"/>
      </w:r>
      <w:r>
        <w:br w:type="textWrapping"/>
      </w:r>
      <w:r>
        <w:br w:type="textWrapping"/>
      </w:r>
    </w:p>
    <w:p w14:paraId="603C58A9">
      <w:pPr>
        <w:pStyle w:val="4"/>
        <w:jc w:val="center"/>
        <w:outlineLvl w:val="0"/>
      </w:pPr>
      <w:r>
        <w:rPr>
          <w:b/>
          <w:sz w:val="48"/>
        </w:rPr>
        <w:t>广东省政府采购</w:t>
      </w:r>
    </w:p>
    <w:p w14:paraId="6E00AEBD">
      <w:pPr>
        <w:pStyle w:val="4"/>
      </w:pPr>
      <w:r>
        <w:t>　</w:t>
      </w:r>
    </w:p>
    <w:p w14:paraId="3EDFA2CA">
      <w:pPr>
        <w:pStyle w:val="4"/>
      </w:pPr>
      <w:r>
        <w:t>　</w:t>
      </w:r>
    </w:p>
    <w:p w14:paraId="180E22EF">
      <w:pPr>
        <w:pStyle w:val="4"/>
      </w:pPr>
      <w:r>
        <w:t>　</w:t>
      </w:r>
    </w:p>
    <w:p w14:paraId="4F1E185E">
      <w:pPr>
        <w:pStyle w:val="4"/>
        <w:jc w:val="center"/>
        <w:outlineLvl w:val="0"/>
      </w:pPr>
      <w:r>
        <w:rPr>
          <w:b/>
          <w:sz w:val="48"/>
        </w:rPr>
        <w:t xml:space="preserve"> 公开招标文件</w:t>
      </w:r>
      <w:r>
        <w:br w:type="textWrapping"/>
      </w:r>
      <w:r>
        <w:br w:type="textWrapping"/>
      </w:r>
      <w:r>
        <w:br w:type="textWrapping"/>
      </w:r>
      <w:r>
        <w:br w:type="textWrapping"/>
      </w:r>
      <w:r>
        <w:br w:type="textWrapping"/>
      </w:r>
      <w:r>
        <w:br w:type="textWrapping"/>
      </w:r>
      <w:r>
        <w:br w:type="textWrapping"/>
      </w:r>
      <w:r>
        <w:br w:type="textWrapping"/>
      </w:r>
      <w:r>
        <w:br w:type="textWrapping"/>
      </w:r>
      <w:r>
        <w:br w:type="textWrapping"/>
      </w:r>
      <w:r>
        <w:br w:type="textWrapping"/>
      </w:r>
      <w:r>
        <w:br w:type="textWrapping"/>
      </w:r>
      <w:r>
        <w:br w:type="textWrapping"/>
      </w:r>
      <w:r>
        <w:br w:type="textWrapping"/>
      </w:r>
      <w:r>
        <w:br w:type="textWrapping"/>
      </w:r>
      <w:r>
        <w:br w:type="textWrapping"/>
      </w:r>
      <w:r>
        <w:br w:type="textWrapping"/>
      </w:r>
      <w:r>
        <w:br w:type="textWrapping"/>
      </w:r>
      <w:r>
        <w:br w:type="textWrapping"/>
      </w:r>
      <w:r>
        <w:br w:type="textWrapping"/>
      </w:r>
      <w:r>
        <w:br w:type="textWrapping"/>
      </w:r>
    </w:p>
    <w:p w14:paraId="7E248FC9">
      <w:pPr>
        <w:pStyle w:val="4"/>
        <w:jc w:val="center"/>
        <w:outlineLvl w:val="3"/>
      </w:pPr>
      <w:r>
        <w:rPr>
          <w:b/>
          <w:sz w:val="24"/>
        </w:rPr>
        <w:t>采购计划编号：441901-2026-06381</w:t>
      </w:r>
    </w:p>
    <w:p w14:paraId="5BE10EE9">
      <w:pPr>
        <w:pStyle w:val="4"/>
        <w:jc w:val="center"/>
        <w:outlineLvl w:val="3"/>
      </w:pPr>
      <w:r>
        <w:rPr>
          <w:b/>
          <w:sz w:val="24"/>
        </w:rPr>
        <w:t>采购项目编号：441901-2026-06381</w:t>
      </w:r>
    </w:p>
    <w:p w14:paraId="7284F2F5">
      <w:pPr>
        <w:pStyle w:val="4"/>
        <w:jc w:val="center"/>
        <w:outlineLvl w:val="3"/>
      </w:pPr>
      <w:r>
        <w:rPr>
          <w:b/>
          <w:sz w:val="24"/>
        </w:rPr>
        <w:t>项目名称：X射线计算机断层扫描仪（CT）集中采购项目</w:t>
      </w:r>
    </w:p>
    <w:p w14:paraId="64993F8B">
      <w:pPr>
        <w:pStyle w:val="4"/>
        <w:jc w:val="center"/>
        <w:outlineLvl w:val="3"/>
      </w:pPr>
      <w:r>
        <w:rPr>
          <w:b/>
          <w:sz w:val="24"/>
        </w:rPr>
        <w:t>采购人：东莞市公立医院运营服务中心</w:t>
      </w:r>
    </w:p>
    <w:p w14:paraId="1833FFCE">
      <w:pPr>
        <w:pStyle w:val="4"/>
        <w:jc w:val="center"/>
        <w:outlineLvl w:val="3"/>
      </w:pPr>
      <w:r>
        <w:rPr>
          <w:b/>
          <w:sz w:val="24"/>
        </w:rPr>
        <w:t>采购代理机构：东莞市交易咨询服务有限公司</w:t>
      </w:r>
    </w:p>
    <w:p w14:paraId="5D126660">
      <w:pPr>
        <w:pStyle w:val="4"/>
        <w:ind w:firstLine="480"/>
      </w:pPr>
      <w:r>
        <w:t xml:space="preserve">  </w:t>
      </w:r>
      <w:r>
        <w:br w:type="textWrapping"/>
      </w:r>
    </w:p>
    <w:p w14:paraId="059D5145">
      <w:pPr>
        <w:pStyle w:val="4"/>
        <w:jc w:val="center"/>
        <w:outlineLvl w:val="1"/>
      </w:pPr>
      <w:r>
        <w:rPr>
          <w:b/>
          <w:sz w:val="36"/>
        </w:rPr>
        <w:t>第一章投标邀请</w:t>
      </w:r>
    </w:p>
    <w:p w14:paraId="3B211120">
      <w:pPr>
        <w:pStyle w:val="4"/>
        <w:ind w:firstLine="480"/>
      </w:pPr>
      <w:r>
        <w:t>东莞市交易咨询服务有限公司受东莞市公立医院运营服务中心的委托，采用公开招标方式组织采购X射线计算机断层扫描仪（CT）集中采购项目。欢迎符合资格条件的国内供应商参加投标。</w:t>
      </w:r>
    </w:p>
    <w:p w14:paraId="4BBDBD8F">
      <w:pPr>
        <w:pStyle w:val="4"/>
        <w:outlineLvl w:val="2"/>
      </w:pPr>
      <w:r>
        <w:rPr>
          <w:b/>
          <w:sz w:val="28"/>
        </w:rPr>
        <w:t>一.项目概述</w:t>
      </w:r>
    </w:p>
    <w:p w14:paraId="23BCE20E">
      <w:pPr>
        <w:pStyle w:val="4"/>
        <w:outlineLvl w:val="3"/>
      </w:pPr>
      <w:r>
        <w:rPr>
          <w:b/>
          <w:sz w:val="24"/>
        </w:rPr>
        <w:t>1.名称与编号</w:t>
      </w:r>
    </w:p>
    <w:p w14:paraId="753A3FE9">
      <w:pPr>
        <w:pStyle w:val="4"/>
        <w:ind w:firstLine="480"/>
      </w:pPr>
      <w:r>
        <w:t>项目名称：X射线计算机断层扫描仪（CT）集中采购项目</w:t>
      </w:r>
    </w:p>
    <w:p w14:paraId="2BC1143E">
      <w:pPr>
        <w:pStyle w:val="4"/>
        <w:ind w:firstLine="480"/>
      </w:pPr>
      <w:r>
        <w:t>采购计划编号：441901-2026-06381</w:t>
      </w:r>
    </w:p>
    <w:p w14:paraId="7416023E">
      <w:pPr>
        <w:pStyle w:val="4"/>
        <w:ind w:firstLine="480"/>
      </w:pPr>
      <w:r>
        <w:t>采购项目编号：441901-2026-06381</w:t>
      </w:r>
    </w:p>
    <w:p w14:paraId="1DD15EA7">
      <w:pPr>
        <w:pStyle w:val="4"/>
        <w:ind w:firstLine="480"/>
      </w:pPr>
      <w:r>
        <w:t>采购方式：公开招标</w:t>
      </w:r>
    </w:p>
    <w:p w14:paraId="09054911">
      <w:pPr>
        <w:pStyle w:val="4"/>
        <w:ind w:firstLine="480"/>
      </w:pPr>
      <w:r>
        <w:t>预算金额：110,000,000.00元</w:t>
      </w:r>
    </w:p>
    <w:p w14:paraId="5BFC4748">
      <w:pPr>
        <w:pStyle w:val="4"/>
        <w:outlineLvl w:val="3"/>
      </w:pPr>
      <w:r>
        <w:rPr>
          <w:b/>
          <w:sz w:val="24"/>
        </w:rPr>
        <w:t>2.项目内容及需求情况（采购项目技术规格、参数及要求）</w:t>
      </w:r>
    </w:p>
    <w:p w14:paraId="4F820460">
      <w:pPr>
        <w:pStyle w:val="4"/>
      </w:pPr>
      <w:r>
        <w:t>采购包1(X射线计算机断层扫描仪（CT)集中采购项目（一）):</w:t>
      </w:r>
    </w:p>
    <w:p w14:paraId="0522DE8B">
      <w:pPr>
        <w:pStyle w:val="4"/>
      </w:pPr>
      <w:r>
        <w:t>采购包预算金额：18,400,000.00元</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66"/>
        <w:gridCol w:w="1347"/>
        <w:gridCol w:w="2025"/>
        <w:gridCol w:w="970"/>
        <w:gridCol w:w="969"/>
        <w:gridCol w:w="1279"/>
        <w:gridCol w:w="966"/>
      </w:tblGrid>
      <w:tr w14:paraId="58C8BB2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77" w:type="dxa"/>
          </w:tcPr>
          <w:p w14:paraId="66C9E1AF">
            <w:pPr>
              <w:pStyle w:val="4"/>
            </w:pPr>
            <w:r>
              <w:t>品目号</w:t>
            </w:r>
          </w:p>
        </w:tc>
        <w:tc>
          <w:tcPr>
            <w:tcW w:w="1368" w:type="dxa"/>
          </w:tcPr>
          <w:p w14:paraId="07A362C1">
            <w:pPr>
              <w:pStyle w:val="4"/>
            </w:pPr>
            <w:r>
              <w:t>品目名称</w:t>
            </w:r>
          </w:p>
        </w:tc>
        <w:tc>
          <w:tcPr>
            <w:tcW w:w="2052" w:type="dxa"/>
          </w:tcPr>
          <w:p w14:paraId="6D744D7E">
            <w:pPr>
              <w:pStyle w:val="4"/>
            </w:pPr>
            <w:r>
              <w:t>采购标的</w:t>
            </w:r>
          </w:p>
        </w:tc>
        <w:tc>
          <w:tcPr>
            <w:tcW w:w="977" w:type="dxa"/>
          </w:tcPr>
          <w:p w14:paraId="239C1EB7">
            <w:pPr>
              <w:pStyle w:val="4"/>
            </w:pPr>
            <w:r>
              <w:t>数量（单位）</w:t>
            </w:r>
          </w:p>
        </w:tc>
        <w:tc>
          <w:tcPr>
            <w:tcW w:w="977" w:type="dxa"/>
          </w:tcPr>
          <w:p w14:paraId="24E2734B">
            <w:pPr>
              <w:pStyle w:val="4"/>
            </w:pPr>
            <w:r>
              <w:t>技术规格、参数及要求</w:t>
            </w:r>
          </w:p>
        </w:tc>
        <w:tc>
          <w:tcPr>
            <w:tcW w:w="977" w:type="dxa"/>
          </w:tcPr>
          <w:p w14:paraId="73F79AF2">
            <w:pPr>
              <w:pStyle w:val="4"/>
            </w:pPr>
            <w:r>
              <w:t>品目预算(元)</w:t>
            </w:r>
          </w:p>
        </w:tc>
        <w:tc>
          <w:tcPr>
            <w:tcW w:w="977" w:type="dxa"/>
          </w:tcPr>
          <w:p w14:paraId="28DC69C4">
            <w:pPr>
              <w:pStyle w:val="4"/>
            </w:pPr>
            <w:r>
              <w:t>是否允许进口产品</w:t>
            </w:r>
          </w:p>
        </w:tc>
      </w:tr>
      <w:tr w14:paraId="5524EDA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77" w:type="dxa"/>
          </w:tcPr>
          <w:p w14:paraId="1C7F02E3">
            <w:pPr>
              <w:pStyle w:val="4"/>
            </w:pPr>
            <w:r>
              <w:t>1-1</w:t>
            </w:r>
          </w:p>
        </w:tc>
        <w:tc>
          <w:tcPr>
            <w:tcW w:w="1368" w:type="dxa"/>
          </w:tcPr>
          <w:p w14:paraId="6001DF20">
            <w:pPr>
              <w:pStyle w:val="4"/>
            </w:pPr>
            <w:r>
              <w:t>医用 X 线诊断设备</w:t>
            </w:r>
          </w:p>
        </w:tc>
        <w:tc>
          <w:tcPr>
            <w:tcW w:w="2052" w:type="dxa"/>
          </w:tcPr>
          <w:p w14:paraId="716AEC8B">
            <w:pPr>
              <w:pStyle w:val="4"/>
            </w:pPr>
            <w:r>
              <w:t>X射线计算机断层扫描仪（CT）（包一配置一）</w:t>
            </w:r>
          </w:p>
        </w:tc>
        <w:tc>
          <w:tcPr>
            <w:tcW w:w="977" w:type="dxa"/>
          </w:tcPr>
          <w:p w14:paraId="6BFBDF91">
            <w:pPr>
              <w:pStyle w:val="4"/>
            </w:pPr>
            <w:r>
              <w:t>1(套)</w:t>
            </w:r>
          </w:p>
        </w:tc>
        <w:tc>
          <w:tcPr>
            <w:tcW w:w="977" w:type="dxa"/>
          </w:tcPr>
          <w:p w14:paraId="7A696392">
            <w:pPr>
              <w:pStyle w:val="4"/>
            </w:pPr>
            <w:r>
              <w:t>详见第二章</w:t>
            </w:r>
          </w:p>
        </w:tc>
        <w:tc>
          <w:tcPr>
            <w:tcW w:w="977" w:type="dxa"/>
          </w:tcPr>
          <w:p w14:paraId="484B6C82">
            <w:pPr>
              <w:pStyle w:val="4"/>
            </w:pPr>
            <w:r>
              <w:t>9,200,000.00</w:t>
            </w:r>
          </w:p>
        </w:tc>
        <w:tc>
          <w:tcPr>
            <w:tcW w:w="977" w:type="dxa"/>
          </w:tcPr>
          <w:p w14:paraId="7FE658F0">
            <w:pPr>
              <w:pStyle w:val="4"/>
            </w:pPr>
            <w:r>
              <w:t>否</w:t>
            </w:r>
          </w:p>
        </w:tc>
      </w:tr>
      <w:tr w14:paraId="451A7BF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77" w:type="dxa"/>
          </w:tcPr>
          <w:p w14:paraId="1E4E301B">
            <w:pPr>
              <w:pStyle w:val="4"/>
            </w:pPr>
            <w:r>
              <w:t>1-2</w:t>
            </w:r>
          </w:p>
        </w:tc>
        <w:tc>
          <w:tcPr>
            <w:tcW w:w="1368" w:type="dxa"/>
          </w:tcPr>
          <w:p w14:paraId="58C65A94">
            <w:pPr>
              <w:pStyle w:val="4"/>
            </w:pPr>
            <w:r>
              <w:t>医用 X 线诊断设备</w:t>
            </w:r>
          </w:p>
        </w:tc>
        <w:tc>
          <w:tcPr>
            <w:tcW w:w="2052" w:type="dxa"/>
          </w:tcPr>
          <w:p w14:paraId="74D9C36C">
            <w:pPr>
              <w:pStyle w:val="4"/>
            </w:pPr>
            <w:r>
              <w:t>X射线计算机断层扫描仪（CT）（包一配置二）</w:t>
            </w:r>
          </w:p>
        </w:tc>
        <w:tc>
          <w:tcPr>
            <w:tcW w:w="977" w:type="dxa"/>
          </w:tcPr>
          <w:p w14:paraId="1236CC40">
            <w:pPr>
              <w:pStyle w:val="4"/>
            </w:pPr>
            <w:r>
              <w:t>1(套)</w:t>
            </w:r>
          </w:p>
        </w:tc>
        <w:tc>
          <w:tcPr>
            <w:tcW w:w="977" w:type="dxa"/>
          </w:tcPr>
          <w:p w14:paraId="7A4EBFD6">
            <w:pPr>
              <w:pStyle w:val="4"/>
            </w:pPr>
            <w:r>
              <w:t>详见第二章</w:t>
            </w:r>
          </w:p>
        </w:tc>
        <w:tc>
          <w:tcPr>
            <w:tcW w:w="977" w:type="dxa"/>
          </w:tcPr>
          <w:p w14:paraId="026A0C98">
            <w:pPr>
              <w:pStyle w:val="4"/>
            </w:pPr>
            <w:r>
              <w:t>9,200,000.00</w:t>
            </w:r>
          </w:p>
        </w:tc>
        <w:tc>
          <w:tcPr>
            <w:tcW w:w="977" w:type="dxa"/>
          </w:tcPr>
          <w:p w14:paraId="0ECAFBFF">
            <w:pPr>
              <w:pStyle w:val="4"/>
            </w:pPr>
            <w:r>
              <w:t>否</w:t>
            </w:r>
          </w:p>
        </w:tc>
      </w:tr>
    </w:tbl>
    <w:p w14:paraId="3B2637B8">
      <w:pPr>
        <w:pStyle w:val="4"/>
      </w:pPr>
      <w:r>
        <w:t>本采购包不接受联合体投标</w:t>
      </w:r>
    </w:p>
    <w:p w14:paraId="71E7BA3B">
      <w:pPr>
        <w:pStyle w:val="4"/>
      </w:pPr>
      <w:r>
        <w:t>合同分包：不允许合同分包</w:t>
      </w:r>
    </w:p>
    <w:p w14:paraId="65A19CB0">
      <w:pPr>
        <w:pStyle w:val="4"/>
      </w:pPr>
      <w:r>
        <w:t>合同履行期限：详见标的提供时间。</w:t>
      </w:r>
    </w:p>
    <w:p w14:paraId="0241BA0E">
      <w:pPr>
        <w:pStyle w:val="4"/>
      </w:pPr>
      <w:r>
        <w:t>采购包2(X射线计算机断层扫描仪（CT)集中采购项目（二）):</w:t>
      </w:r>
    </w:p>
    <w:p w14:paraId="17EF8E5A">
      <w:pPr>
        <w:pStyle w:val="4"/>
      </w:pPr>
      <w:r>
        <w:t>采购包预算金额：9,100,000.00元</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66"/>
        <w:gridCol w:w="1347"/>
        <w:gridCol w:w="2025"/>
        <w:gridCol w:w="970"/>
        <w:gridCol w:w="969"/>
        <w:gridCol w:w="1279"/>
        <w:gridCol w:w="966"/>
      </w:tblGrid>
      <w:tr w14:paraId="6111830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77" w:type="dxa"/>
          </w:tcPr>
          <w:p w14:paraId="3223EF2D">
            <w:pPr>
              <w:pStyle w:val="4"/>
            </w:pPr>
            <w:r>
              <w:t>品目号</w:t>
            </w:r>
          </w:p>
        </w:tc>
        <w:tc>
          <w:tcPr>
            <w:tcW w:w="1368" w:type="dxa"/>
          </w:tcPr>
          <w:p w14:paraId="260A25E2">
            <w:pPr>
              <w:pStyle w:val="4"/>
            </w:pPr>
            <w:r>
              <w:t>品目名称</w:t>
            </w:r>
          </w:p>
        </w:tc>
        <w:tc>
          <w:tcPr>
            <w:tcW w:w="2052" w:type="dxa"/>
          </w:tcPr>
          <w:p w14:paraId="2E991088">
            <w:pPr>
              <w:pStyle w:val="4"/>
            </w:pPr>
            <w:r>
              <w:t>采购标的</w:t>
            </w:r>
          </w:p>
        </w:tc>
        <w:tc>
          <w:tcPr>
            <w:tcW w:w="977" w:type="dxa"/>
          </w:tcPr>
          <w:p w14:paraId="4AAADBC5">
            <w:pPr>
              <w:pStyle w:val="4"/>
            </w:pPr>
            <w:r>
              <w:t>数量（单位）</w:t>
            </w:r>
          </w:p>
        </w:tc>
        <w:tc>
          <w:tcPr>
            <w:tcW w:w="977" w:type="dxa"/>
          </w:tcPr>
          <w:p w14:paraId="56C8061D">
            <w:pPr>
              <w:pStyle w:val="4"/>
            </w:pPr>
            <w:r>
              <w:t>技术规格、参数及要求</w:t>
            </w:r>
          </w:p>
        </w:tc>
        <w:tc>
          <w:tcPr>
            <w:tcW w:w="977" w:type="dxa"/>
          </w:tcPr>
          <w:p w14:paraId="6B8A0F1E">
            <w:pPr>
              <w:pStyle w:val="4"/>
            </w:pPr>
            <w:r>
              <w:t>品目预算(元)</w:t>
            </w:r>
          </w:p>
        </w:tc>
        <w:tc>
          <w:tcPr>
            <w:tcW w:w="977" w:type="dxa"/>
          </w:tcPr>
          <w:p w14:paraId="70FDBD35">
            <w:pPr>
              <w:pStyle w:val="4"/>
            </w:pPr>
            <w:r>
              <w:t>是否允许进口产品</w:t>
            </w:r>
          </w:p>
        </w:tc>
      </w:tr>
      <w:tr w14:paraId="53B9441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77" w:type="dxa"/>
          </w:tcPr>
          <w:p w14:paraId="3E31DD9F">
            <w:pPr>
              <w:pStyle w:val="4"/>
            </w:pPr>
            <w:r>
              <w:t>2-1</w:t>
            </w:r>
          </w:p>
        </w:tc>
        <w:tc>
          <w:tcPr>
            <w:tcW w:w="1368" w:type="dxa"/>
          </w:tcPr>
          <w:p w14:paraId="33A0F441">
            <w:pPr>
              <w:pStyle w:val="4"/>
            </w:pPr>
            <w:r>
              <w:t>医用 X 线诊断设备</w:t>
            </w:r>
          </w:p>
        </w:tc>
        <w:tc>
          <w:tcPr>
            <w:tcW w:w="2052" w:type="dxa"/>
          </w:tcPr>
          <w:p w14:paraId="0FAF5001">
            <w:pPr>
              <w:pStyle w:val="4"/>
            </w:pPr>
            <w:r>
              <w:t>X射线计算机断层扫描仪（CT）（包二配置一）</w:t>
            </w:r>
          </w:p>
        </w:tc>
        <w:tc>
          <w:tcPr>
            <w:tcW w:w="977" w:type="dxa"/>
          </w:tcPr>
          <w:p w14:paraId="78B8F507">
            <w:pPr>
              <w:pStyle w:val="4"/>
            </w:pPr>
            <w:r>
              <w:t>1(套)</w:t>
            </w:r>
          </w:p>
        </w:tc>
        <w:tc>
          <w:tcPr>
            <w:tcW w:w="977" w:type="dxa"/>
          </w:tcPr>
          <w:p w14:paraId="0B3C458C">
            <w:pPr>
              <w:pStyle w:val="4"/>
            </w:pPr>
            <w:r>
              <w:t>详见第二章</w:t>
            </w:r>
          </w:p>
        </w:tc>
        <w:tc>
          <w:tcPr>
            <w:tcW w:w="977" w:type="dxa"/>
          </w:tcPr>
          <w:p w14:paraId="3E6C356A">
            <w:pPr>
              <w:pStyle w:val="4"/>
            </w:pPr>
            <w:r>
              <w:t>9,100,000.00</w:t>
            </w:r>
          </w:p>
        </w:tc>
        <w:tc>
          <w:tcPr>
            <w:tcW w:w="977" w:type="dxa"/>
          </w:tcPr>
          <w:p w14:paraId="3C155658">
            <w:pPr>
              <w:pStyle w:val="4"/>
            </w:pPr>
            <w:r>
              <w:t>否</w:t>
            </w:r>
          </w:p>
        </w:tc>
      </w:tr>
    </w:tbl>
    <w:p w14:paraId="0174F5D1">
      <w:pPr>
        <w:pStyle w:val="4"/>
      </w:pPr>
      <w:r>
        <w:t>本采购包不接受联合体投标</w:t>
      </w:r>
    </w:p>
    <w:p w14:paraId="41B5EB1C">
      <w:pPr>
        <w:pStyle w:val="4"/>
      </w:pPr>
      <w:r>
        <w:t>合同分包：不允许合同分包</w:t>
      </w:r>
    </w:p>
    <w:p w14:paraId="1EEE9143">
      <w:pPr>
        <w:pStyle w:val="4"/>
      </w:pPr>
      <w:r>
        <w:t>合同履行期限：详见标的提供时间。</w:t>
      </w:r>
    </w:p>
    <w:p w14:paraId="6D947167">
      <w:pPr>
        <w:pStyle w:val="4"/>
      </w:pPr>
      <w:r>
        <w:t>采购包3(X射线计算机断层扫描仪（CT)集中采购项目（三）):</w:t>
      </w:r>
    </w:p>
    <w:p w14:paraId="4C801101">
      <w:pPr>
        <w:pStyle w:val="4"/>
      </w:pPr>
      <w:r>
        <w:t>采购包预算金额：29,000,000.00元</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53"/>
        <w:gridCol w:w="1323"/>
        <w:gridCol w:w="1994"/>
        <w:gridCol w:w="961"/>
        <w:gridCol w:w="960"/>
        <w:gridCol w:w="1380"/>
        <w:gridCol w:w="951"/>
      </w:tblGrid>
      <w:tr w14:paraId="05468F6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977" w:type="dxa"/>
          </w:tcPr>
          <w:p w14:paraId="12077FB7">
            <w:pPr>
              <w:pStyle w:val="4"/>
            </w:pPr>
            <w:r>
              <w:t>品目号</w:t>
            </w:r>
          </w:p>
        </w:tc>
        <w:tc>
          <w:tcPr>
            <w:tcW w:w="1368" w:type="dxa"/>
          </w:tcPr>
          <w:p w14:paraId="5D342F31">
            <w:pPr>
              <w:pStyle w:val="4"/>
            </w:pPr>
            <w:r>
              <w:t>品目名称</w:t>
            </w:r>
          </w:p>
        </w:tc>
        <w:tc>
          <w:tcPr>
            <w:tcW w:w="2052" w:type="dxa"/>
          </w:tcPr>
          <w:p w14:paraId="49D78C90">
            <w:pPr>
              <w:pStyle w:val="4"/>
            </w:pPr>
            <w:r>
              <w:t>采购标的</w:t>
            </w:r>
          </w:p>
        </w:tc>
        <w:tc>
          <w:tcPr>
            <w:tcW w:w="977" w:type="dxa"/>
          </w:tcPr>
          <w:p w14:paraId="081AE100">
            <w:pPr>
              <w:pStyle w:val="4"/>
            </w:pPr>
            <w:r>
              <w:t>数量（单位）</w:t>
            </w:r>
          </w:p>
        </w:tc>
        <w:tc>
          <w:tcPr>
            <w:tcW w:w="977" w:type="dxa"/>
          </w:tcPr>
          <w:p w14:paraId="26C260D8">
            <w:pPr>
              <w:pStyle w:val="4"/>
            </w:pPr>
            <w:r>
              <w:t>技术规格、参数及要求</w:t>
            </w:r>
          </w:p>
        </w:tc>
        <w:tc>
          <w:tcPr>
            <w:tcW w:w="977" w:type="dxa"/>
          </w:tcPr>
          <w:p w14:paraId="7FA0E494">
            <w:pPr>
              <w:pStyle w:val="4"/>
            </w:pPr>
            <w:r>
              <w:t>品目预算(元)</w:t>
            </w:r>
          </w:p>
        </w:tc>
        <w:tc>
          <w:tcPr>
            <w:tcW w:w="977" w:type="dxa"/>
          </w:tcPr>
          <w:p w14:paraId="2C083DA8">
            <w:pPr>
              <w:pStyle w:val="4"/>
            </w:pPr>
            <w:r>
              <w:t>是否允许进口产品</w:t>
            </w:r>
          </w:p>
        </w:tc>
      </w:tr>
      <w:tr w14:paraId="5FB74E2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77" w:type="dxa"/>
          </w:tcPr>
          <w:p w14:paraId="2D61B716">
            <w:pPr>
              <w:pStyle w:val="4"/>
            </w:pPr>
            <w:r>
              <w:t>3-1</w:t>
            </w:r>
          </w:p>
        </w:tc>
        <w:tc>
          <w:tcPr>
            <w:tcW w:w="1368" w:type="dxa"/>
          </w:tcPr>
          <w:p w14:paraId="26D19FE1">
            <w:pPr>
              <w:pStyle w:val="4"/>
            </w:pPr>
            <w:r>
              <w:t>医用 X 线诊断设备</w:t>
            </w:r>
          </w:p>
        </w:tc>
        <w:tc>
          <w:tcPr>
            <w:tcW w:w="2052" w:type="dxa"/>
          </w:tcPr>
          <w:p w14:paraId="76ADCC73">
            <w:pPr>
              <w:pStyle w:val="4"/>
            </w:pPr>
            <w:r>
              <w:t>X射线计算机断层扫描仪（CT）（包三配置一）</w:t>
            </w:r>
          </w:p>
        </w:tc>
        <w:tc>
          <w:tcPr>
            <w:tcW w:w="977" w:type="dxa"/>
          </w:tcPr>
          <w:p w14:paraId="70792002">
            <w:pPr>
              <w:pStyle w:val="4"/>
            </w:pPr>
            <w:r>
              <w:t>1(套)</w:t>
            </w:r>
          </w:p>
        </w:tc>
        <w:tc>
          <w:tcPr>
            <w:tcW w:w="977" w:type="dxa"/>
          </w:tcPr>
          <w:p w14:paraId="568CA145">
            <w:pPr>
              <w:pStyle w:val="4"/>
            </w:pPr>
            <w:r>
              <w:t>详见第二章</w:t>
            </w:r>
          </w:p>
        </w:tc>
        <w:tc>
          <w:tcPr>
            <w:tcW w:w="977" w:type="dxa"/>
          </w:tcPr>
          <w:p w14:paraId="2CE598ED">
            <w:pPr>
              <w:pStyle w:val="4"/>
            </w:pPr>
            <w:r>
              <w:t>13,000,000.00</w:t>
            </w:r>
          </w:p>
        </w:tc>
        <w:tc>
          <w:tcPr>
            <w:tcW w:w="977" w:type="dxa"/>
          </w:tcPr>
          <w:p w14:paraId="2E2BE6BA">
            <w:pPr>
              <w:pStyle w:val="4"/>
            </w:pPr>
            <w:r>
              <w:t>否</w:t>
            </w:r>
          </w:p>
        </w:tc>
      </w:tr>
      <w:tr w14:paraId="08D380F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77" w:type="dxa"/>
          </w:tcPr>
          <w:p w14:paraId="0CC6847C">
            <w:pPr>
              <w:pStyle w:val="4"/>
            </w:pPr>
            <w:r>
              <w:t>3-2</w:t>
            </w:r>
          </w:p>
        </w:tc>
        <w:tc>
          <w:tcPr>
            <w:tcW w:w="1368" w:type="dxa"/>
          </w:tcPr>
          <w:p w14:paraId="78AA2F6B">
            <w:pPr>
              <w:pStyle w:val="4"/>
            </w:pPr>
            <w:r>
              <w:t>医用 X 线诊断设备</w:t>
            </w:r>
          </w:p>
        </w:tc>
        <w:tc>
          <w:tcPr>
            <w:tcW w:w="2052" w:type="dxa"/>
          </w:tcPr>
          <w:p w14:paraId="0AFEF119">
            <w:pPr>
              <w:pStyle w:val="4"/>
            </w:pPr>
            <w:r>
              <w:t>X射线计算机断层扫描仪（CT）（包三配置二）</w:t>
            </w:r>
          </w:p>
        </w:tc>
        <w:tc>
          <w:tcPr>
            <w:tcW w:w="977" w:type="dxa"/>
          </w:tcPr>
          <w:p w14:paraId="336F5919">
            <w:pPr>
              <w:pStyle w:val="4"/>
            </w:pPr>
            <w:r>
              <w:t>1(套)</w:t>
            </w:r>
          </w:p>
        </w:tc>
        <w:tc>
          <w:tcPr>
            <w:tcW w:w="977" w:type="dxa"/>
          </w:tcPr>
          <w:p w14:paraId="6467393C">
            <w:pPr>
              <w:pStyle w:val="4"/>
            </w:pPr>
            <w:r>
              <w:t>详见第二章</w:t>
            </w:r>
          </w:p>
        </w:tc>
        <w:tc>
          <w:tcPr>
            <w:tcW w:w="977" w:type="dxa"/>
          </w:tcPr>
          <w:p w14:paraId="3A8710FC">
            <w:pPr>
              <w:pStyle w:val="4"/>
            </w:pPr>
            <w:r>
              <w:t>16,000,000.00</w:t>
            </w:r>
          </w:p>
        </w:tc>
        <w:tc>
          <w:tcPr>
            <w:tcW w:w="977" w:type="dxa"/>
          </w:tcPr>
          <w:p w14:paraId="12769A1A">
            <w:pPr>
              <w:pStyle w:val="4"/>
            </w:pPr>
            <w:r>
              <w:t>否</w:t>
            </w:r>
          </w:p>
        </w:tc>
      </w:tr>
    </w:tbl>
    <w:p w14:paraId="5E95D258">
      <w:pPr>
        <w:pStyle w:val="4"/>
      </w:pPr>
      <w:r>
        <w:t>本采购包不接受联合体投标</w:t>
      </w:r>
    </w:p>
    <w:p w14:paraId="346BA912">
      <w:pPr>
        <w:pStyle w:val="4"/>
      </w:pPr>
      <w:r>
        <w:t>合同分包：不允许合同分包</w:t>
      </w:r>
    </w:p>
    <w:p w14:paraId="2A64422C">
      <w:pPr>
        <w:pStyle w:val="4"/>
      </w:pPr>
      <w:r>
        <w:t>合同履行期限：详见标的提供时间。</w:t>
      </w:r>
    </w:p>
    <w:p w14:paraId="645C7EEC">
      <w:pPr>
        <w:pStyle w:val="4"/>
      </w:pPr>
      <w:r>
        <w:t>采购包4(X射线计算机断层扫描仪（CT)集中采购项目（四）):</w:t>
      </w:r>
    </w:p>
    <w:p w14:paraId="4EAF003D">
      <w:pPr>
        <w:pStyle w:val="4"/>
      </w:pPr>
      <w:r>
        <w:t>采购包预算金额：53,500,000.00元</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53"/>
        <w:gridCol w:w="1323"/>
        <w:gridCol w:w="1994"/>
        <w:gridCol w:w="961"/>
        <w:gridCol w:w="960"/>
        <w:gridCol w:w="1380"/>
        <w:gridCol w:w="951"/>
      </w:tblGrid>
      <w:tr w14:paraId="34855E8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77" w:type="dxa"/>
          </w:tcPr>
          <w:p w14:paraId="6E47D16C">
            <w:pPr>
              <w:pStyle w:val="4"/>
            </w:pPr>
            <w:r>
              <w:t>品目号</w:t>
            </w:r>
          </w:p>
        </w:tc>
        <w:tc>
          <w:tcPr>
            <w:tcW w:w="1368" w:type="dxa"/>
          </w:tcPr>
          <w:p w14:paraId="418457DD">
            <w:pPr>
              <w:pStyle w:val="4"/>
            </w:pPr>
            <w:r>
              <w:t>品目名称</w:t>
            </w:r>
          </w:p>
        </w:tc>
        <w:tc>
          <w:tcPr>
            <w:tcW w:w="2052" w:type="dxa"/>
          </w:tcPr>
          <w:p w14:paraId="3A3CEC09">
            <w:pPr>
              <w:pStyle w:val="4"/>
            </w:pPr>
            <w:r>
              <w:t>采购标的</w:t>
            </w:r>
          </w:p>
        </w:tc>
        <w:tc>
          <w:tcPr>
            <w:tcW w:w="977" w:type="dxa"/>
          </w:tcPr>
          <w:p w14:paraId="255494CB">
            <w:pPr>
              <w:pStyle w:val="4"/>
            </w:pPr>
            <w:r>
              <w:t>数量（单位）</w:t>
            </w:r>
          </w:p>
        </w:tc>
        <w:tc>
          <w:tcPr>
            <w:tcW w:w="977" w:type="dxa"/>
          </w:tcPr>
          <w:p w14:paraId="61BB406F">
            <w:pPr>
              <w:pStyle w:val="4"/>
            </w:pPr>
            <w:r>
              <w:t>技术规格、参数及要求</w:t>
            </w:r>
          </w:p>
        </w:tc>
        <w:tc>
          <w:tcPr>
            <w:tcW w:w="977" w:type="dxa"/>
          </w:tcPr>
          <w:p w14:paraId="2A6D5DA8">
            <w:pPr>
              <w:pStyle w:val="4"/>
            </w:pPr>
            <w:r>
              <w:t>品目预算(元)</w:t>
            </w:r>
          </w:p>
        </w:tc>
        <w:tc>
          <w:tcPr>
            <w:tcW w:w="977" w:type="dxa"/>
          </w:tcPr>
          <w:p w14:paraId="7C100968">
            <w:pPr>
              <w:pStyle w:val="4"/>
            </w:pPr>
            <w:r>
              <w:t>是否允许进口产品</w:t>
            </w:r>
          </w:p>
        </w:tc>
      </w:tr>
      <w:tr w14:paraId="638DEA4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77" w:type="dxa"/>
          </w:tcPr>
          <w:p w14:paraId="6D0318A3">
            <w:pPr>
              <w:pStyle w:val="4"/>
            </w:pPr>
            <w:r>
              <w:t>4-1</w:t>
            </w:r>
          </w:p>
        </w:tc>
        <w:tc>
          <w:tcPr>
            <w:tcW w:w="1368" w:type="dxa"/>
          </w:tcPr>
          <w:p w14:paraId="6036FA62">
            <w:pPr>
              <w:pStyle w:val="4"/>
            </w:pPr>
            <w:r>
              <w:t>医用 X 线诊断设备</w:t>
            </w:r>
          </w:p>
        </w:tc>
        <w:tc>
          <w:tcPr>
            <w:tcW w:w="2052" w:type="dxa"/>
          </w:tcPr>
          <w:p w14:paraId="6D71617C">
            <w:pPr>
              <w:pStyle w:val="4"/>
            </w:pPr>
            <w:r>
              <w:t>X射线计算机断层扫描仪（CT）（包四配置一）</w:t>
            </w:r>
          </w:p>
        </w:tc>
        <w:tc>
          <w:tcPr>
            <w:tcW w:w="977" w:type="dxa"/>
          </w:tcPr>
          <w:p w14:paraId="2E18F827">
            <w:pPr>
              <w:pStyle w:val="4"/>
            </w:pPr>
            <w:r>
              <w:t>1(套)</w:t>
            </w:r>
          </w:p>
        </w:tc>
        <w:tc>
          <w:tcPr>
            <w:tcW w:w="977" w:type="dxa"/>
          </w:tcPr>
          <w:p w14:paraId="4C96111B">
            <w:pPr>
              <w:pStyle w:val="4"/>
            </w:pPr>
            <w:r>
              <w:t>详见第二章</w:t>
            </w:r>
          </w:p>
        </w:tc>
        <w:tc>
          <w:tcPr>
            <w:tcW w:w="977" w:type="dxa"/>
          </w:tcPr>
          <w:p w14:paraId="4C0221FE">
            <w:pPr>
              <w:pStyle w:val="4"/>
            </w:pPr>
            <w:r>
              <w:t>17,500,000.00</w:t>
            </w:r>
          </w:p>
        </w:tc>
        <w:tc>
          <w:tcPr>
            <w:tcW w:w="977" w:type="dxa"/>
          </w:tcPr>
          <w:p w14:paraId="7B1208F2">
            <w:pPr>
              <w:pStyle w:val="4"/>
            </w:pPr>
            <w:r>
              <w:t>否</w:t>
            </w:r>
          </w:p>
        </w:tc>
      </w:tr>
      <w:tr w14:paraId="72A97BB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77" w:type="dxa"/>
          </w:tcPr>
          <w:p w14:paraId="4AFE2815">
            <w:pPr>
              <w:pStyle w:val="4"/>
            </w:pPr>
            <w:r>
              <w:t>4-2</w:t>
            </w:r>
          </w:p>
        </w:tc>
        <w:tc>
          <w:tcPr>
            <w:tcW w:w="1368" w:type="dxa"/>
          </w:tcPr>
          <w:p w14:paraId="109F156D">
            <w:pPr>
              <w:pStyle w:val="4"/>
            </w:pPr>
            <w:r>
              <w:t>医用 X 线诊断设备</w:t>
            </w:r>
          </w:p>
        </w:tc>
        <w:tc>
          <w:tcPr>
            <w:tcW w:w="2052" w:type="dxa"/>
          </w:tcPr>
          <w:p w14:paraId="68FDE153">
            <w:pPr>
              <w:pStyle w:val="4"/>
            </w:pPr>
            <w:r>
              <w:t>X射线计算机断层扫描仪（CT）（包四配置二）</w:t>
            </w:r>
          </w:p>
        </w:tc>
        <w:tc>
          <w:tcPr>
            <w:tcW w:w="977" w:type="dxa"/>
          </w:tcPr>
          <w:p w14:paraId="0C04B17B">
            <w:pPr>
              <w:pStyle w:val="4"/>
            </w:pPr>
            <w:r>
              <w:t>1(套)</w:t>
            </w:r>
          </w:p>
        </w:tc>
        <w:tc>
          <w:tcPr>
            <w:tcW w:w="977" w:type="dxa"/>
          </w:tcPr>
          <w:p w14:paraId="00A6A025">
            <w:pPr>
              <w:pStyle w:val="4"/>
            </w:pPr>
            <w:r>
              <w:t>详见第二章</w:t>
            </w:r>
          </w:p>
        </w:tc>
        <w:tc>
          <w:tcPr>
            <w:tcW w:w="977" w:type="dxa"/>
          </w:tcPr>
          <w:p w14:paraId="493C77C5">
            <w:pPr>
              <w:pStyle w:val="4"/>
            </w:pPr>
            <w:r>
              <w:t>18,000,000.00</w:t>
            </w:r>
          </w:p>
        </w:tc>
        <w:tc>
          <w:tcPr>
            <w:tcW w:w="977" w:type="dxa"/>
          </w:tcPr>
          <w:p w14:paraId="1D3752C0">
            <w:pPr>
              <w:pStyle w:val="4"/>
            </w:pPr>
            <w:r>
              <w:t>否</w:t>
            </w:r>
          </w:p>
        </w:tc>
      </w:tr>
      <w:tr w14:paraId="2FCA03E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77" w:type="dxa"/>
          </w:tcPr>
          <w:p w14:paraId="084A6FB8">
            <w:pPr>
              <w:pStyle w:val="4"/>
            </w:pPr>
            <w:r>
              <w:t>4-3</w:t>
            </w:r>
          </w:p>
        </w:tc>
        <w:tc>
          <w:tcPr>
            <w:tcW w:w="1368" w:type="dxa"/>
          </w:tcPr>
          <w:p w14:paraId="767361B1">
            <w:pPr>
              <w:pStyle w:val="4"/>
            </w:pPr>
            <w:r>
              <w:t>医用 X 线诊断设备</w:t>
            </w:r>
          </w:p>
        </w:tc>
        <w:tc>
          <w:tcPr>
            <w:tcW w:w="2052" w:type="dxa"/>
          </w:tcPr>
          <w:p w14:paraId="68D7F4AE">
            <w:pPr>
              <w:pStyle w:val="4"/>
            </w:pPr>
            <w:r>
              <w:t>X射线计算机断层扫描仪（CT）（包四配置三）</w:t>
            </w:r>
          </w:p>
        </w:tc>
        <w:tc>
          <w:tcPr>
            <w:tcW w:w="977" w:type="dxa"/>
          </w:tcPr>
          <w:p w14:paraId="58DF25F3">
            <w:pPr>
              <w:pStyle w:val="4"/>
            </w:pPr>
            <w:r>
              <w:t>1(套)</w:t>
            </w:r>
          </w:p>
        </w:tc>
        <w:tc>
          <w:tcPr>
            <w:tcW w:w="977" w:type="dxa"/>
          </w:tcPr>
          <w:p w14:paraId="46889E9A">
            <w:pPr>
              <w:pStyle w:val="4"/>
            </w:pPr>
            <w:r>
              <w:t>详见第二章</w:t>
            </w:r>
          </w:p>
        </w:tc>
        <w:tc>
          <w:tcPr>
            <w:tcW w:w="977" w:type="dxa"/>
          </w:tcPr>
          <w:p w14:paraId="28ACB438">
            <w:pPr>
              <w:pStyle w:val="4"/>
            </w:pPr>
            <w:r>
              <w:t>18,000,000.00</w:t>
            </w:r>
          </w:p>
        </w:tc>
        <w:tc>
          <w:tcPr>
            <w:tcW w:w="977" w:type="dxa"/>
          </w:tcPr>
          <w:p w14:paraId="5FCD45D9">
            <w:pPr>
              <w:pStyle w:val="4"/>
            </w:pPr>
            <w:r>
              <w:t>否</w:t>
            </w:r>
          </w:p>
        </w:tc>
      </w:tr>
    </w:tbl>
    <w:p w14:paraId="7D243F31">
      <w:pPr>
        <w:pStyle w:val="4"/>
      </w:pPr>
      <w:r>
        <w:t>本采购包不接受联合体投标</w:t>
      </w:r>
    </w:p>
    <w:p w14:paraId="67A3ADCA">
      <w:pPr>
        <w:pStyle w:val="4"/>
      </w:pPr>
      <w:r>
        <w:t>合同分包：不允许合同分包</w:t>
      </w:r>
    </w:p>
    <w:p w14:paraId="2AED6B44">
      <w:pPr>
        <w:pStyle w:val="4"/>
      </w:pPr>
      <w:r>
        <w:t>合同履行期限：详见标的提供时间。</w:t>
      </w:r>
    </w:p>
    <w:p w14:paraId="57C89BA8">
      <w:pPr>
        <w:pStyle w:val="4"/>
        <w:outlineLvl w:val="2"/>
      </w:pPr>
      <w:r>
        <w:rPr>
          <w:b/>
          <w:sz w:val="28"/>
        </w:rPr>
        <w:t>二.投标人的资格要求</w:t>
      </w:r>
    </w:p>
    <w:p w14:paraId="0658FE3A">
      <w:pPr>
        <w:pStyle w:val="4"/>
        <w:outlineLvl w:val="3"/>
      </w:pPr>
      <w:r>
        <w:rPr>
          <w:b/>
          <w:sz w:val="24"/>
        </w:rPr>
        <w:t>1.投标人应具备《中华人民共和国政府采购法》第二十二条规定的条件，提供下列材料：</w:t>
      </w:r>
    </w:p>
    <w:p w14:paraId="71C47A5D">
      <w:pPr>
        <w:pStyle w:val="4"/>
      </w:pPr>
      <w:r>
        <w:t>1）具有独立承担民事责任的能力：在中华人民共和国境内注册的法人或其他组织或自然人， 投标（响应）时提交有效的营业执照（或事业法人登记证或身份证等相关证明） 副本复印件。分支机构投标的，须提供总公司和分公司营业执照副本复印件，总公司出具给分支机构的授权书。</w:t>
      </w:r>
    </w:p>
    <w:p w14:paraId="5F5894BD">
      <w:pPr>
        <w:pStyle w:val="4"/>
      </w:pPr>
      <w:r>
        <w:t>2）有依法缴纳税收和社会保障资金的良好记录：提供《资格条件承诺函》（按照招标文件格式）。</w:t>
      </w:r>
    </w:p>
    <w:p w14:paraId="116A017E">
      <w:pPr>
        <w:pStyle w:val="4"/>
      </w:pPr>
      <w:r>
        <w:t>3）具有良好的商业信誉和健全的财务会计制度：提供《资格条件承诺函》（按照招标文件格式）。</w:t>
      </w:r>
    </w:p>
    <w:p w14:paraId="49DDD595">
      <w:pPr>
        <w:pStyle w:val="4"/>
      </w:pPr>
      <w:r>
        <w:t>4）履行合同所必需的设备和专业技术能力：提供《资格条件承诺函》（按照招标文件格式）。</w:t>
      </w:r>
    </w:p>
    <w:p w14:paraId="53AF8658">
      <w:pPr>
        <w:pStyle w:val="4"/>
      </w:pPr>
      <w:r>
        <w:t>5）参加采购活动前3年内，在经营活动中没有重大违法记录：参照投标（报价）函相关承诺格式内容。 重大违法记录，是指供应商因违法经营受到刑事处罚或者责令停产停业、吊销许可证或者执照、较大数额罚款等行政处罚。（根据财库〔2022〕3号文，“较大数额罚款”认定为200万元以上的罚款，法律、行政法规以及国务院有关部门明确规定相关领域“较大数额罚款”标准高于200万元的，从其规定），或提供《资格条件承诺函》（按照招标文件格式）。</w:t>
      </w:r>
    </w:p>
    <w:p w14:paraId="4B6BA84A">
      <w:pPr>
        <w:pStyle w:val="4"/>
        <w:outlineLvl w:val="3"/>
      </w:pPr>
      <w:r>
        <w:rPr>
          <w:b/>
          <w:sz w:val="24"/>
        </w:rPr>
        <w:t>2.落实政府采购政策需满足的资格要求：</w:t>
      </w:r>
    </w:p>
    <w:p w14:paraId="32BB1D40">
      <w:pPr>
        <w:pStyle w:val="4"/>
        <w:jc w:val="left"/>
      </w:pPr>
      <w:r>
        <w:t>采购包1（X射线计算机断层扫描仪（CT)集中采购项目（一））：本采购包不专门面向中小企业采购。</w:t>
      </w:r>
    </w:p>
    <w:p w14:paraId="6701C593">
      <w:pPr>
        <w:pStyle w:val="4"/>
        <w:jc w:val="left"/>
      </w:pPr>
      <w:r>
        <w:t>采购包2（X射线计算机断层扫描仪（CT)集中采购项目（二））：本采购包不专门面向中小企业采购。</w:t>
      </w:r>
    </w:p>
    <w:p w14:paraId="5036031E">
      <w:pPr>
        <w:pStyle w:val="4"/>
        <w:jc w:val="left"/>
      </w:pPr>
      <w:r>
        <w:t>采购包3（X射线计算机断层扫描仪（CT)集中采购项目（三））：本采购包不专门面向中小企业采购。</w:t>
      </w:r>
    </w:p>
    <w:p w14:paraId="07D980F9">
      <w:pPr>
        <w:pStyle w:val="4"/>
        <w:jc w:val="left"/>
      </w:pPr>
      <w:r>
        <w:t>采购包4（X射线计算机断层扫描仪（CT)集中采购项目（四））：本采购包不专门面向中小企业采购。</w:t>
      </w:r>
    </w:p>
    <w:p w14:paraId="6623C5CC">
      <w:pPr>
        <w:pStyle w:val="4"/>
        <w:outlineLvl w:val="3"/>
      </w:pPr>
      <w:r>
        <w:rPr>
          <w:b/>
          <w:sz w:val="24"/>
        </w:rPr>
        <w:t>3.本项目特定的资格要求：</w:t>
      </w:r>
    </w:p>
    <w:p w14:paraId="2BCBC259">
      <w:pPr>
        <w:pStyle w:val="4"/>
      </w:pPr>
      <w:r>
        <w:t>采购包1（X射线计算机断层扫描仪（CT)集中采购项目（一））：</w:t>
      </w:r>
    </w:p>
    <w:p w14:paraId="294160BC">
      <w:pPr>
        <w:pStyle w:val="4"/>
      </w:pPr>
      <w:r>
        <w:t>1)供应商未被列入“信用中国”网站(www.creditchina.gov.cn)“记录失信被执行人或重大税收违法失信主体或政府采购严重违法失信行为”记录名单；不处于中国政府采购网(www.ccgp.gov.cn)“政府采购严重违法失信行为信息记录”中的禁止参加政府采购活动期间。（以资格审查人员于投标（响应）截止时间当天在“信用中国”网站（www.creditchina.gov.cn）及中国政府采购网（http：//www.ccgp.gov.cn/）查询结果为准，如相关失信记录已失效，供应商需提供相关证明资料）。</w:t>
      </w:r>
    </w:p>
    <w:p w14:paraId="6D37B5F4">
      <w:pPr>
        <w:pStyle w:val="4"/>
      </w:pPr>
      <w:r>
        <w:t>2)单位负责人为同一人或者存在直接控股、 管理关系的不同供应商，不得同时参加本采购项目（或采购包） 投标（响应）。 为本项目提供整体设计、 规范编制或者项目管理、 监理、 检测等服务的供应商， 不得再参与本项目投标（响应）。依据投标（报价）函相关承诺要求内容。</w:t>
      </w:r>
    </w:p>
    <w:p w14:paraId="442B18DE">
      <w:pPr>
        <w:pStyle w:val="4"/>
      </w:pPr>
      <w:r>
        <w:t>3)①投标人须持有有效的《辐射安全许可证》，投标人如为生产企业：获得许可的种类和范围包括但不限于生产Ⅲ类射线装置；投标人如为经营企业：获得许可的种类和范围包括但不限于销售Ⅲ类射线装置。 ②投标人如为生产企业：所投产品为第一类医疗器械的，提供监督管理部门签发的有效的《医疗器械生产备案凭证》；所投产品为第二类或第三类医疗器械的，提供监督管理部门签发的有效的《医疗器械生产许可证》；(如国家另有规定，则适用其规定)；投标人如为经营企业：所投产品为第二类医疗器械，提供监督管理部门签发的有效的《医疗器械经营备案凭证》；所投产品为第三类医疗器械，提供监督管理部门签发的有效的《医疗器械经营许可证》。 注：以上均须提供有效期内的证书复印件并加盖投标人公章。</w:t>
      </w:r>
    </w:p>
    <w:p w14:paraId="2DB86E13">
      <w:pPr>
        <w:pStyle w:val="4"/>
      </w:pPr>
      <w:r>
        <w:t>采购包2（X射线计算机断层扫描仪（CT)集中采购项目（二））：</w:t>
      </w:r>
    </w:p>
    <w:p w14:paraId="01739A5A">
      <w:pPr>
        <w:pStyle w:val="4"/>
      </w:pPr>
      <w:r>
        <w:t>1)供应商未被列入“信用中国”网站(www.creditchina.gov.cn)“记录失信被执行人或重大税收违法失信主体或政府采购严重违法失信行为”记录名单；不处于中国政府采购网(www.ccgp.gov.cn)“政府采购严重违法失信行为信息记录”中的禁止参加政府采购活动期间。（以资格审查人员于投标（响应）截止时间当天在“信用中国”网站（www.creditchina.gov.cn）及中国政府采购网（http：//www.ccgp.gov.cn/）查询结果为准，如相关失信记录已失效，供应商需提供相关证明资料）。</w:t>
      </w:r>
    </w:p>
    <w:p w14:paraId="2D4530B1">
      <w:pPr>
        <w:pStyle w:val="4"/>
      </w:pPr>
      <w:r>
        <w:t>2)单位负责人为同一人或者存在直接控股、 管理关系的不同供应商，不得同时参加本采购项目（或采购包） 投标（响应）。 为本项目提供整体设计、 规范编制或者项目管理、 监理、 检测等服务的供应商， 不得再参与本项目投标（响应）。依据投标（报价）函相关承诺要求内容。</w:t>
      </w:r>
    </w:p>
    <w:p w14:paraId="155975D5">
      <w:pPr>
        <w:pStyle w:val="4"/>
      </w:pPr>
      <w:r>
        <w:t>3)①投标人须持有有效的《辐射安全许可证》，投标人如为生产企业：获得许可的种类和范围包括但不限于生产Ⅲ类射线装置；投标人如为经营企业：获得许可的种类和范围包括但不限于销售Ⅲ类射线装置。 ②投标人如为生产企业：所投产品为第一类医疗器械的，提供监督管理部门签发的有效的《医疗器械生产备案凭证》；所投产品为第二类或第三类医疗器械的，提供监督管理部门签发的有效的《医疗器械生产许可证》；(如国家另有规定，则适用其规定)；投标人如为经营企业：所投产品为第二类医疗器械，提供监督管理部门签发的有效的《医疗器械经营备案凭证》；所投产品为第三类医疗器械，提供监督管理部门签发的有效的《医疗器械经营许可证》。 注：以上均须提供有效期内的证书复印件并加盖投标人公章。</w:t>
      </w:r>
    </w:p>
    <w:p w14:paraId="16919853">
      <w:pPr>
        <w:pStyle w:val="4"/>
      </w:pPr>
      <w:r>
        <w:t>采购包3（X射线计算机断层扫描仪（CT)集中采购项目（三））：</w:t>
      </w:r>
    </w:p>
    <w:p w14:paraId="07D249F1">
      <w:pPr>
        <w:pStyle w:val="4"/>
      </w:pPr>
      <w:r>
        <w:t>1)供应商未被列入“信用中国”网站(www.creditchina.gov.cn)“记录失信被执行人或重大税收违法失信主体或政府采购严重违法失信行为”记录名单；不处于中国政府采购网(www.ccgp.gov.cn)“政府采购严重违法失信行为信息记录”中的禁止参加政府采购活动期间。（以资格审查人员于投标（响应）截止时间当天在“信用中国”网站（www.creditchina.gov.cn）及中国政府采购网（http：//www.ccgp.gov.cn/）查询结果为准，如相关失信记录已失效，供应商需提供相关证明资料）。</w:t>
      </w:r>
    </w:p>
    <w:p w14:paraId="1E89DC20">
      <w:pPr>
        <w:pStyle w:val="4"/>
      </w:pPr>
      <w:r>
        <w:t>2)单位负责人为同一人或者存在直接控股、 管理关系的不同供应商，不得同时参加本采购项目（或采购包） 投标（响应）。 为本项目提供整体设计、 规范编制或者项目管理、 监理、 检测等服务的供应商， 不得再参与本项目投标（响应）。依据投标（报价）函相关承诺要求内容。</w:t>
      </w:r>
    </w:p>
    <w:p w14:paraId="142752FD">
      <w:pPr>
        <w:pStyle w:val="4"/>
      </w:pPr>
      <w:r>
        <w:t>3)①投标人须持有有效的《辐射安全许可证》，投标人如为生产企业：获得许可的种类和范围包括但不限于生产Ⅲ类射线装置；投标人如为经营企业：获得许可的种类和范围包括但不限于销售Ⅲ类射线装置。 ②投标人如为生产企业：所投产品为第一类医疗器械的，提供监督管理部门签发的有效的《医疗器械生产备案凭证》；所投产品为第二类或第三类医疗器械的，提供监督管理部门签发的有效的《医疗器械生产许可证》；(如国家另有规定，则适用其规定)；投标人如为经营企业：所投产品为第二类医疗器械，提供监督管理部门签发的有效的《医疗器械经营备案凭证》；所投产品为第三类医疗器械，提供监督管理部门签发的有效的《医疗器械经营许可证》。 注：以上均须提供有效期内的证书复印件并加盖投标人公章。</w:t>
      </w:r>
    </w:p>
    <w:p w14:paraId="6B4C25FC">
      <w:pPr>
        <w:pStyle w:val="4"/>
      </w:pPr>
      <w:r>
        <w:t>采购包4（X射线计算机断层扫描仪（CT)集中采购项目（四））：</w:t>
      </w:r>
    </w:p>
    <w:p w14:paraId="44907D7A">
      <w:pPr>
        <w:pStyle w:val="4"/>
      </w:pPr>
      <w:r>
        <w:t>1)供应商未被列入“信用中国”网站(www.creditchina.gov.cn)“记录失信被执行人或重大税收违法失信主体或政府采购严重违法失信行为”记录名单；不处于中国政府采购网(www.ccgp.gov.cn)“政府采购严重违法失信行为信息记录”中的禁止参加政府采购活动期间。（以资格审查人员于投标（响应）截止时间当天在“信用中国”网站（www.creditchina.gov.cn）及中国政府采购网（http：//www.ccgp.gov.cn/）查询结果为准，如相关失信记录已失效，供应商需提供相关证明资料）。</w:t>
      </w:r>
    </w:p>
    <w:p w14:paraId="077263DD">
      <w:pPr>
        <w:pStyle w:val="4"/>
      </w:pPr>
      <w:r>
        <w:t>2)单位负责人为同一人或者存在直接控股、 管理关系的不同供应商，不得同时参加本采购项目（或采购包） 投标（响应）。 为本项目提供整体设计、 规范编制或者项目管理、 监理、 检测等服务的供应商， 不得再参与本项目投标（响应）。依据投标（报价）函相关承诺要求内容。</w:t>
      </w:r>
    </w:p>
    <w:p w14:paraId="1EAD2F47">
      <w:pPr>
        <w:pStyle w:val="4"/>
      </w:pPr>
      <w:r>
        <w:t>3)①投标人须持有有效的《辐射安全许可证》，投标人如为生产企业：获得许可的种类和范围包括但不限于生产Ⅲ类射线装置；投标人如为经营企业：获得许可的种类和范围包括但不限于销售Ⅲ类射线装置。 ②投标人如为生产企业：所投产品为第一类医疗器械的，提供监督管理部门签发的有效的《医疗器械生产备案凭证》；所投产品为第二类或第三类医疗器械的，提供监督管理部门签发的有效的《医疗器械生产许可证》；(如国家另有规定，则适用其规定)；投标人如为经营企业：所投产品为第二类医疗器械，提供监督管理部门签发的有效的《医疗器械经营备案凭证》；所投产品为第三类医疗器械，提供监督管理部门签发的有效的《医疗器械经营许可证》。 注：以上均须提供有效期内的证书复印件并加盖投标人公章。</w:t>
      </w:r>
    </w:p>
    <w:p w14:paraId="235F0DEA">
      <w:pPr>
        <w:pStyle w:val="4"/>
        <w:outlineLvl w:val="2"/>
      </w:pPr>
      <w:r>
        <w:rPr>
          <w:b/>
          <w:sz w:val="28"/>
        </w:rPr>
        <w:t>三.获取招标文件</w:t>
      </w:r>
    </w:p>
    <w:p w14:paraId="118342D4">
      <w:pPr>
        <w:pStyle w:val="4"/>
        <w:ind w:firstLine="480"/>
      </w:pPr>
      <w:r>
        <w:t>时间：详见招标公告及其变更公告（如有）</w:t>
      </w:r>
    </w:p>
    <w:p w14:paraId="5D3FE0F0">
      <w:pPr>
        <w:pStyle w:val="4"/>
        <w:ind w:firstLine="480"/>
      </w:pPr>
      <w:r>
        <w:t>地点：详见招标公告及其变更公告（如有）</w:t>
      </w:r>
    </w:p>
    <w:p w14:paraId="506D108E">
      <w:pPr>
        <w:pStyle w:val="4"/>
        <w:ind w:firstLine="480"/>
      </w:pPr>
      <w:r>
        <w:t xml:space="preserve"> 获取方式：在线获取。供应商应从广东省政府采购网（https://gdgpo.czt.gd.gov.cn/）上广东政府采购智慧云平台（以下简称“云平台”）的政府采购供应商入口进行免费注册后，登录进入项目采购系统完成项目投标登记并在线获取招标文件（未按上述方式获取招标文件的供应商，其投标资格将被视为无效）。</w:t>
      </w:r>
    </w:p>
    <w:p w14:paraId="0830801E">
      <w:pPr>
        <w:pStyle w:val="4"/>
        <w:ind w:firstLine="480"/>
      </w:pPr>
      <w:r>
        <w:t>售价：免费</w:t>
      </w:r>
    </w:p>
    <w:p w14:paraId="3E88FE0E">
      <w:pPr>
        <w:pStyle w:val="4"/>
        <w:outlineLvl w:val="2"/>
      </w:pPr>
      <w:r>
        <w:rPr>
          <w:b/>
          <w:sz w:val="28"/>
        </w:rPr>
        <w:t>四.提交投标文件截止时间、开标时间和地点：</w:t>
      </w:r>
    </w:p>
    <w:p w14:paraId="4DBA46C3">
      <w:pPr>
        <w:pStyle w:val="4"/>
        <w:ind w:firstLine="480"/>
      </w:pPr>
      <w:r>
        <w:t xml:space="preserve"> 提交投标文件截止时间和开标时间：详见招标公告及其变更公告（如有）</w:t>
      </w:r>
    </w:p>
    <w:p w14:paraId="4CF20195">
      <w:pPr>
        <w:pStyle w:val="4"/>
        <w:ind w:firstLine="480"/>
      </w:pPr>
      <w:r>
        <w:t xml:space="preserve"> （自招标文件开始发出之日起至投标人提交投标文件截止之日止，不得少于20日）</w:t>
      </w:r>
    </w:p>
    <w:p w14:paraId="7B956436">
      <w:pPr>
        <w:pStyle w:val="4"/>
        <w:ind w:firstLine="480"/>
      </w:pPr>
      <w:r>
        <w:t xml:space="preserve"> 地点：详见招标公告及其变更公告（如有）</w:t>
      </w:r>
    </w:p>
    <w:p w14:paraId="13F911CF">
      <w:pPr>
        <w:pStyle w:val="4"/>
        <w:outlineLvl w:val="2"/>
      </w:pPr>
      <w:r>
        <w:rPr>
          <w:b/>
          <w:sz w:val="28"/>
        </w:rPr>
        <w:t>五.公告期限、发布公告的媒介：</w:t>
      </w:r>
    </w:p>
    <w:p w14:paraId="56CEBE6E">
      <w:pPr>
        <w:pStyle w:val="4"/>
        <w:ind w:firstLine="480"/>
      </w:pPr>
      <w:r>
        <w:t xml:space="preserve"> 1、公告期限：自本公告发布之日起不得少于5个工作日。</w:t>
      </w:r>
    </w:p>
    <w:p w14:paraId="36264258">
      <w:pPr>
        <w:pStyle w:val="4"/>
        <w:ind w:firstLine="480"/>
      </w:pPr>
      <w:r>
        <w:t xml:space="preserve"> 2、发布公告的媒介：中国政府采购网(www.ccgp.gov.cn)、广东省政府采购网(https://gdgpo.czt.gd.gov.cn/)；东莞市交易咨询服务有限公司网（https://dgjz.dgzcjt.cn）</w:t>
      </w:r>
    </w:p>
    <w:p w14:paraId="27E575F3">
      <w:pPr>
        <w:pStyle w:val="4"/>
        <w:outlineLvl w:val="2"/>
      </w:pPr>
      <w:r>
        <w:rPr>
          <w:b/>
          <w:sz w:val="28"/>
        </w:rPr>
        <w:t>六.本项目联系方式：</w:t>
      </w:r>
    </w:p>
    <w:p w14:paraId="48FB8CE0">
      <w:pPr>
        <w:pStyle w:val="4"/>
        <w:outlineLvl w:val="3"/>
      </w:pPr>
      <w:r>
        <w:rPr>
          <w:b/>
          <w:sz w:val="24"/>
        </w:rPr>
        <w:t xml:space="preserve"> 1.采购人信息</w:t>
      </w:r>
    </w:p>
    <w:p w14:paraId="2307470B">
      <w:pPr>
        <w:pStyle w:val="4"/>
        <w:ind w:firstLine="480"/>
      </w:pPr>
      <w:r>
        <w:t xml:space="preserve"> 名称：东莞市公立医院运营服务中心</w:t>
      </w:r>
    </w:p>
    <w:p w14:paraId="156E100D">
      <w:pPr>
        <w:pStyle w:val="4"/>
        <w:ind w:firstLine="480"/>
      </w:pPr>
      <w:r>
        <w:t xml:space="preserve"> 地址：广东省东莞市南城区三元路8号报业大厦五楼</w:t>
      </w:r>
    </w:p>
    <w:p w14:paraId="17D1A52C">
      <w:pPr>
        <w:pStyle w:val="4"/>
        <w:ind w:firstLine="480"/>
      </w:pPr>
      <w:r>
        <w:t xml:space="preserve"> 联系方式：0769-21669316</w:t>
      </w:r>
    </w:p>
    <w:p w14:paraId="205CD6C2">
      <w:pPr>
        <w:pStyle w:val="4"/>
        <w:outlineLvl w:val="3"/>
      </w:pPr>
      <w:r>
        <w:rPr>
          <w:b/>
          <w:sz w:val="24"/>
        </w:rPr>
        <w:t xml:space="preserve"> 2.采购代理机构信息</w:t>
      </w:r>
    </w:p>
    <w:p w14:paraId="55A58864">
      <w:pPr>
        <w:pStyle w:val="4"/>
        <w:ind w:firstLine="480"/>
      </w:pPr>
      <w:r>
        <w:t xml:space="preserve"> 名称：东莞市交易咨询服务有限公司</w:t>
      </w:r>
    </w:p>
    <w:p w14:paraId="39069107">
      <w:pPr>
        <w:pStyle w:val="4"/>
        <w:ind w:firstLine="480"/>
      </w:pPr>
      <w:r>
        <w:t xml:space="preserve"> 地址：广东省东莞市南城街道鸿福路199号312-313室</w:t>
      </w:r>
    </w:p>
    <w:p w14:paraId="4039E759">
      <w:pPr>
        <w:pStyle w:val="4"/>
        <w:ind w:firstLine="480"/>
      </w:pPr>
      <w:r>
        <w:t xml:space="preserve"> 联系方式：0769-31000574</w:t>
      </w:r>
    </w:p>
    <w:p w14:paraId="04760F21">
      <w:pPr>
        <w:pStyle w:val="4"/>
        <w:outlineLvl w:val="3"/>
      </w:pPr>
      <w:r>
        <w:rPr>
          <w:b/>
          <w:sz w:val="24"/>
        </w:rPr>
        <w:t xml:space="preserve"> 3.项目联系方式</w:t>
      </w:r>
    </w:p>
    <w:p w14:paraId="628919F1">
      <w:pPr>
        <w:pStyle w:val="4"/>
        <w:ind w:firstLine="480"/>
      </w:pPr>
      <w:r>
        <w:t xml:space="preserve"> 项目联系人：易工</w:t>
      </w:r>
    </w:p>
    <w:p w14:paraId="12AE1475">
      <w:pPr>
        <w:pStyle w:val="4"/>
        <w:ind w:firstLine="480"/>
      </w:pPr>
      <w:r>
        <w:t xml:space="preserve"> 电话：0769-31000574</w:t>
      </w:r>
    </w:p>
    <w:p w14:paraId="71502B34">
      <w:pPr>
        <w:pStyle w:val="4"/>
        <w:outlineLvl w:val="3"/>
      </w:pPr>
      <w:r>
        <w:rPr>
          <w:b/>
          <w:sz w:val="24"/>
        </w:rPr>
        <w:t xml:space="preserve"> 4.技术支持联系方式</w:t>
      </w:r>
    </w:p>
    <w:p w14:paraId="4ED29A3A">
      <w:pPr>
        <w:pStyle w:val="4"/>
        <w:ind w:firstLine="480"/>
      </w:pPr>
      <w:r>
        <w:t>云平台联系方式：020-88696588</w:t>
      </w:r>
    </w:p>
    <w:p w14:paraId="6D6C56EF">
      <w:pPr>
        <w:pStyle w:val="4"/>
        <w:ind w:firstLine="480"/>
      </w:pPr>
      <w:r>
        <w:t>开标评标服务专线：020-88696599</w:t>
      </w:r>
    </w:p>
    <w:p w14:paraId="27311065">
      <w:pPr>
        <w:pStyle w:val="4"/>
      </w:pPr>
      <w:r>
        <w:t xml:space="preserve"> 采购代理机构：东莞市交易咨询服务有限公司</w:t>
      </w:r>
    </w:p>
    <w:p w14:paraId="1B3BA95E">
      <w:pPr>
        <w:pStyle w:val="4"/>
        <w:ind w:firstLine="480"/>
      </w:pPr>
      <w:r>
        <w:t xml:space="preserve">  </w:t>
      </w:r>
    </w:p>
    <w:p w14:paraId="4BE8D8F6">
      <w:pPr>
        <w:pStyle w:val="4"/>
        <w:jc w:val="center"/>
        <w:outlineLvl w:val="1"/>
      </w:pPr>
      <w:r>
        <w:rPr>
          <w:b/>
          <w:sz w:val="36"/>
        </w:rPr>
        <w:t>第二章 采购需求</w:t>
      </w:r>
    </w:p>
    <w:p w14:paraId="4CBB94B2">
      <w:pPr>
        <w:pStyle w:val="4"/>
        <w:outlineLvl w:val="2"/>
      </w:pPr>
      <w:r>
        <w:rPr>
          <w:b/>
          <w:sz w:val="28"/>
        </w:rPr>
        <w:t>一、项目概况：</w:t>
      </w:r>
    </w:p>
    <w:p w14:paraId="4D40E90E">
      <w:pPr>
        <w:pStyle w:val="4"/>
      </w:pPr>
      <w:r>
        <w:rPr>
          <w:sz w:val="24"/>
        </w:rPr>
        <w:t>本项目共有4个采购包，每个采购包采购一家中标供应商。本项目采用带量采购，统采分签模式，牵头单位为东莞市公立医院运营服务中心。各采购包由“采购标的数量及配置要求”中各配置对应医院分别与对应采购包的中标人签订合同。供应商应根据所投设备的情况，提供所投设备的使用操作及维护保养、综合性能及临床使用情况、售后服务和质量保证承诺的相关方案。</w:t>
      </w:r>
    </w:p>
    <w:p w14:paraId="34F9049D">
      <w:pPr>
        <w:pStyle w:val="4"/>
        <w:ind w:firstLine="480"/>
        <w:jc w:val="both"/>
      </w:pPr>
      <w:r>
        <w:rPr>
          <w:sz w:val="24"/>
        </w:rPr>
        <w:t>“采购标的数量及配置要求”系根据各医院临床需求分别配置，投标人应按所投包号对应的配置清单完整提供，不得缺项。各包之间的配置差异仅为满足不同医院的个性化临床诊疗工作需求。</w:t>
      </w:r>
    </w:p>
    <w:p w14:paraId="488B3659">
      <w:pPr>
        <w:pStyle w:val="4"/>
        <w:ind w:firstLine="480"/>
        <w:jc w:val="both"/>
      </w:pPr>
      <w:r>
        <w:rPr>
          <w:sz w:val="24"/>
        </w:rPr>
        <w:t>医疗设备行业技术更新周期较短，不同时期注册上市的产品在功能设计、操作便捷性、维护保障及配件供应等方面存在差异。为更好地满足采购人日常临床诊疗工作对设备功能完整性、操作适配性及后续维护保障的实际需求，本采购项目对所投产品的医疗器械注册证首次注册时间提出合理考量：建议包3、包4所投产品的医疗器械注册证首次注册时间在2022年1月1日之后（以医疗器械注册证载明的“首次注册日期”为准）。供应商应如实填写所投产品医疗器械注册证的首次注册时间。本项要求不作为资格性条件或评审加分项，供应商可根据自身产品实际情况进行响应。</w:t>
      </w:r>
    </w:p>
    <w:p w14:paraId="644938B2">
      <w:pPr>
        <w:pStyle w:val="4"/>
        <w:jc w:val="both"/>
      </w:pPr>
      <w:r>
        <w:rPr>
          <w:b/>
          <w:sz w:val="24"/>
        </w:rPr>
        <w:t>（一）总体要求说明：</w:t>
      </w:r>
    </w:p>
    <w:p w14:paraId="43D54378">
      <w:pPr>
        <w:pStyle w:val="4"/>
        <w:ind w:left="420"/>
        <w:jc w:val="both"/>
      </w:pPr>
      <w:r>
        <w:rPr>
          <w:color w:val="000000"/>
          <w:sz w:val="24"/>
        </w:rPr>
        <w:t>1、</w:t>
      </w:r>
      <w:r>
        <w:rPr>
          <w:sz w:val="24"/>
        </w:rPr>
        <w:t>标有“★”的条款为必须完全满足的实质性要求，投标人如有一项带“★”的条款未响应或负偏离，将按无效投标处理。</w:t>
      </w:r>
    </w:p>
    <w:p w14:paraId="7B2E95CD">
      <w:pPr>
        <w:pStyle w:val="4"/>
        <w:ind w:left="420"/>
        <w:jc w:val="both"/>
      </w:pPr>
      <w:r>
        <w:rPr>
          <w:color w:val="000000"/>
          <w:sz w:val="24"/>
        </w:rPr>
        <w:t>2、</w:t>
      </w:r>
      <w:r>
        <w:rPr>
          <w:sz w:val="24"/>
        </w:rPr>
        <w:t>标有“▲”的条款为重要性要求，投标人如有“▲”的条款未响应或负偏离的将被严重扣分。</w:t>
      </w:r>
    </w:p>
    <w:p w14:paraId="6F676E45">
      <w:pPr>
        <w:pStyle w:val="4"/>
        <w:ind w:left="420"/>
        <w:jc w:val="both"/>
      </w:pPr>
      <w:r>
        <w:rPr>
          <w:color w:val="000000"/>
          <w:sz w:val="24"/>
        </w:rPr>
        <w:t>3、</w:t>
      </w:r>
      <w:r>
        <w:rPr>
          <w:sz w:val="24"/>
        </w:rPr>
        <w:t>投标人应对采购需求中的服务指标在响应详细内容中列出具体数值或明确承诺。如果投标人只注明“正偏离”或“无偏离”，将可能被视为“负偏离”，从而可能导致严重影响评标结果。</w:t>
      </w:r>
    </w:p>
    <w:p w14:paraId="4E5379EA">
      <w:pPr>
        <w:pStyle w:val="4"/>
        <w:ind w:left="420"/>
        <w:jc w:val="both"/>
      </w:pPr>
      <w:r>
        <w:rPr>
          <w:color w:val="000000"/>
          <w:sz w:val="24"/>
        </w:rPr>
        <w:t>4、</w:t>
      </w:r>
      <w:r>
        <w:rPr>
          <w:sz w:val="24"/>
        </w:rPr>
        <w:t>凡列入《中华人民共和国实施强制性产品认证的产品目录》的产品在验收时必须出具CCC认证证书复印件，并以在产品外部加施认证标志作为验收依据之一。</w:t>
      </w:r>
    </w:p>
    <w:p w14:paraId="7C4E720C">
      <w:pPr>
        <w:pStyle w:val="4"/>
        <w:ind w:left="420"/>
        <w:jc w:val="both"/>
      </w:pPr>
      <w:r>
        <w:rPr>
          <w:color w:val="000000"/>
          <w:sz w:val="24"/>
        </w:rPr>
        <w:t>5、</w:t>
      </w:r>
      <w:r>
        <w:rPr>
          <w:sz w:val="24"/>
        </w:rPr>
        <w:t>节能产品的优先采购和强制采购以财政部、发展改革委、生态环境部等部门公布的最新《节能产品政府采购品目清单》中所列产品及相关规定为准。如果</w:t>
      </w:r>
      <w:r>
        <w:rPr>
          <w:rFonts w:hint="eastAsia"/>
          <w:sz w:val="24"/>
          <w:lang w:eastAsia="zh-CN"/>
        </w:rPr>
        <w:t>涉及</w:t>
      </w:r>
      <w:r>
        <w:rPr>
          <w:sz w:val="24"/>
        </w:rPr>
        <w:t>政府强制采购节能，供应商必须在投标文件中明确列明具体产品的名称并提供国家确定的认证机构出具的处于有效期之内的节能产品认证证书。</w:t>
      </w:r>
    </w:p>
    <w:p w14:paraId="3BCA8095">
      <w:pPr>
        <w:pStyle w:val="4"/>
        <w:ind w:left="420"/>
        <w:jc w:val="both"/>
      </w:pPr>
      <w:r>
        <w:rPr>
          <w:color w:val="000000"/>
          <w:sz w:val="24"/>
        </w:rPr>
        <w:t>6、</w:t>
      </w:r>
      <w:r>
        <w:rPr>
          <w:sz w:val="24"/>
        </w:rPr>
        <w:t>环境标志产品的优先采购以财政部、发展改革委、生态环境部等部门公布的最新《环境标志产品政府采购品目清单》所列产品为准。投标产品</w:t>
      </w:r>
      <w:r>
        <w:rPr>
          <w:rFonts w:hint="eastAsia"/>
          <w:sz w:val="24"/>
          <w:lang w:eastAsia="zh-CN"/>
        </w:rPr>
        <w:t>涉及</w:t>
      </w:r>
      <w:r>
        <w:rPr>
          <w:sz w:val="24"/>
        </w:rPr>
        <w:t>环境标志产品的，供应商需在投标文件中明确列明具体产品的名称并提供国家确定的认证机构出具的处于有效期之内的环境标志产品认证证书。</w:t>
      </w:r>
    </w:p>
    <w:p w14:paraId="751D25FF">
      <w:pPr>
        <w:pStyle w:val="4"/>
        <w:ind w:left="420"/>
        <w:jc w:val="both"/>
      </w:pPr>
      <w:r>
        <w:rPr>
          <w:color w:val="000000"/>
          <w:sz w:val="24"/>
        </w:rPr>
        <w:t>7、</w:t>
      </w:r>
      <w:r>
        <w:rPr>
          <w:rFonts w:hint="eastAsia"/>
          <w:sz w:val="24"/>
          <w:lang w:eastAsia="zh-CN"/>
        </w:rPr>
        <w:t>涉及</w:t>
      </w:r>
      <w:r>
        <w:rPr>
          <w:sz w:val="24"/>
        </w:rPr>
        <w:t>软件产品的，必须采购和使用正版软件，项目中涉及计算机办公产品的，必须预装正版操作系统软件。</w:t>
      </w:r>
    </w:p>
    <w:p w14:paraId="6025ED29">
      <w:pPr>
        <w:pStyle w:val="4"/>
        <w:ind w:left="420"/>
        <w:jc w:val="both"/>
      </w:pPr>
      <w:r>
        <w:rPr>
          <w:color w:val="000000"/>
          <w:sz w:val="24"/>
        </w:rPr>
        <w:t>8、</w:t>
      </w:r>
      <w:r>
        <w:rPr>
          <w:sz w:val="24"/>
        </w:rPr>
        <w:t>投标人没有在投标文件中注明偏离（文字说明或在响应表注明）的参数、配置、条款视为被投标人完全接受。</w:t>
      </w:r>
    </w:p>
    <w:p w14:paraId="2321DF8E">
      <w:pPr>
        <w:pStyle w:val="4"/>
        <w:ind w:left="420"/>
        <w:jc w:val="both"/>
      </w:pPr>
      <w:r>
        <w:rPr>
          <w:color w:val="000000"/>
          <w:sz w:val="24"/>
        </w:rPr>
        <w:t>9、</w:t>
      </w:r>
      <w:r>
        <w:rPr>
          <w:sz w:val="24"/>
        </w:rPr>
        <w:t>投标人应保证，采购人在中华人民共和国使用该货物或货物的任何一部分时，免受第三方提出的侵犯其专利权、商标权、著作权或其它知识产权的起诉。</w:t>
      </w:r>
    </w:p>
    <w:p w14:paraId="7D96B77D">
      <w:pPr>
        <w:pStyle w:val="4"/>
        <w:ind w:left="420"/>
        <w:jc w:val="both"/>
      </w:pPr>
      <w:r>
        <w:rPr>
          <w:color w:val="000000"/>
          <w:sz w:val="24"/>
        </w:rPr>
        <w:t>10、</w:t>
      </w:r>
      <w:r>
        <w:rPr>
          <w:sz w:val="24"/>
        </w:rPr>
        <w:t>不允许中标供应商转包、分包项目内容。</w:t>
      </w:r>
    </w:p>
    <w:p w14:paraId="5B025AE3">
      <w:pPr>
        <w:pStyle w:val="4"/>
        <w:ind w:left="420"/>
        <w:jc w:val="both"/>
      </w:pPr>
      <w:r>
        <w:rPr>
          <w:color w:val="000000"/>
          <w:sz w:val="24"/>
        </w:rPr>
        <w:t>11、</w:t>
      </w:r>
      <w:r>
        <w:rPr>
          <w:sz w:val="24"/>
        </w:rPr>
        <w:t>中型、小型和微型企业、监狱企业和残疾人福利性单位必须按照投标须知的内容提供相应的资料。</w:t>
      </w:r>
    </w:p>
    <w:p w14:paraId="09796192">
      <w:pPr>
        <w:pStyle w:val="4"/>
        <w:ind w:left="420"/>
        <w:jc w:val="both"/>
      </w:pPr>
      <w:r>
        <w:rPr>
          <w:color w:val="000000"/>
          <w:sz w:val="24"/>
        </w:rPr>
        <w:t>12、</w:t>
      </w:r>
      <w:r>
        <w:rPr>
          <w:sz w:val="24"/>
        </w:rPr>
        <w:t>需落实政府采购政策为：促进中小企业发展政策、支持监狱企业发展政策、支持残疾人福利性单位发展政策、优先采购节能产品、环境标志产品相关政策等。</w:t>
      </w:r>
    </w:p>
    <w:p w14:paraId="0E1670F4">
      <w:pPr>
        <w:pStyle w:val="4"/>
        <w:jc w:val="both"/>
      </w:pPr>
      <w:r>
        <w:rPr>
          <w:b/>
          <w:sz w:val="24"/>
        </w:rPr>
        <w:t>（二）其他说明：</w:t>
      </w:r>
    </w:p>
    <w:p w14:paraId="5F15617A">
      <w:pPr>
        <w:pStyle w:val="4"/>
        <w:ind w:left="420"/>
        <w:jc w:val="both"/>
      </w:pPr>
      <w:r>
        <w:rPr>
          <w:sz w:val="24"/>
        </w:rPr>
        <w:t>1、本项目开标方式为远程开标。参与全流程云平台采购项目的供应商登录云平台通过“新供应商开标大厅”进行签到及投标（响应）文件的解密，签到需在开标时间前30分钟内完成，不需要委派代表前往开标现场。</w:t>
      </w:r>
    </w:p>
    <w:p w14:paraId="503F1686">
      <w:pPr>
        <w:pStyle w:val="4"/>
        <w:ind w:left="420"/>
        <w:jc w:val="both"/>
      </w:pPr>
      <w:r>
        <w:rPr>
          <w:sz w:val="24"/>
        </w:rPr>
        <w:t>2、供应商电脑需提前安装CA签章客户端，并运行CA证书。</w:t>
      </w:r>
    </w:p>
    <w:p w14:paraId="6A7A163C">
      <w:pPr>
        <w:pStyle w:val="4"/>
        <w:ind w:left="420"/>
        <w:jc w:val="both"/>
      </w:pPr>
      <w:r>
        <w:rPr>
          <w:sz w:val="24"/>
        </w:rPr>
        <w:t>3、请各投标人在保管好CA证书的密码，如遗忘，请及时重置，以免影响投标文件的解密。</w:t>
      </w:r>
    </w:p>
    <w:p w14:paraId="31382D03">
      <w:pPr>
        <w:pStyle w:val="4"/>
        <w:jc w:val="both"/>
      </w:pPr>
      <w:r>
        <w:rPr>
          <w:b/>
          <w:sz w:val="24"/>
        </w:rPr>
        <w:t>（三）需执行国家相关标准、行业标准、地方标准或者其他标准、规范</w:t>
      </w:r>
    </w:p>
    <w:p w14:paraId="62A67AD5">
      <w:pPr>
        <w:pStyle w:val="4"/>
        <w:jc w:val="both"/>
      </w:pPr>
      <w:r>
        <w:rPr>
          <w:b/>
          <w:sz w:val="24"/>
        </w:rPr>
        <w:t>（四）本国产品政策要求</w:t>
      </w:r>
    </w:p>
    <w:p w14:paraId="578AFA3D">
      <w:pPr>
        <w:pStyle w:val="4"/>
      </w:pPr>
      <w:r>
        <w:rPr>
          <w:b/>
          <w:sz w:val="24"/>
        </w:rPr>
        <w:t>本项目涉及本国产品清单</w:t>
      </w:r>
    </w:p>
    <w:p w14:paraId="0EB58B5F">
      <w:pPr>
        <w:pStyle w:val="4"/>
      </w:pPr>
      <w:r>
        <w:rPr>
          <w:sz w:val="24"/>
        </w:rPr>
        <w:t>采购包1(X射线计算机断层扫描仪（CT)集中采购项目（一）):</w:t>
      </w:r>
    </w:p>
    <w:tbl>
      <w:tblPr>
        <w:tblStyle w:val="2"/>
        <w:tblW w:w="0" w:type="auto"/>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1250"/>
        <w:gridCol w:w="2007"/>
        <w:gridCol w:w="2969"/>
        <w:gridCol w:w="2080"/>
      </w:tblGrid>
      <w:tr w14:paraId="6E1B1DA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250"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18103BE7">
            <w:pPr>
              <w:pStyle w:val="4"/>
              <w:jc w:val="center"/>
            </w:pPr>
            <w:r>
              <w:rPr>
                <w:sz w:val="24"/>
              </w:rPr>
              <w:t>序号</w:t>
            </w:r>
          </w:p>
        </w:tc>
        <w:tc>
          <w:tcPr>
            <w:tcW w:w="2007"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2FC48936">
            <w:pPr>
              <w:pStyle w:val="4"/>
              <w:jc w:val="center"/>
            </w:pPr>
            <w:r>
              <w:rPr>
                <w:sz w:val="24"/>
              </w:rPr>
              <w:t>品目名称</w:t>
            </w:r>
          </w:p>
        </w:tc>
        <w:tc>
          <w:tcPr>
            <w:tcW w:w="2969"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62D60C97">
            <w:pPr>
              <w:pStyle w:val="4"/>
              <w:jc w:val="center"/>
            </w:pPr>
            <w:r>
              <w:rPr>
                <w:sz w:val="24"/>
              </w:rPr>
              <w:t>采购标的</w:t>
            </w:r>
          </w:p>
        </w:tc>
        <w:tc>
          <w:tcPr>
            <w:tcW w:w="2080"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36F67829">
            <w:pPr>
              <w:pStyle w:val="4"/>
              <w:jc w:val="center"/>
            </w:pPr>
            <w:r>
              <w:rPr>
                <w:sz w:val="24"/>
              </w:rPr>
              <w:t>产品名称</w:t>
            </w:r>
          </w:p>
        </w:tc>
      </w:tr>
      <w:tr w14:paraId="05E73FB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25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7E6BB93">
            <w:pPr>
              <w:pStyle w:val="4"/>
              <w:jc w:val="center"/>
            </w:pPr>
            <w:r>
              <w:rPr>
                <w:sz w:val="24"/>
              </w:rPr>
              <w:t>1</w:t>
            </w:r>
          </w:p>
        </w:tc>
        <w:tc>
          <w:tcPr>
            <w:tcW w:w="200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C256D16">
            <w:pPr>
              <w:pStyle w:val="4"/>
            </w:pPr>
            <w:r>
              <w:rPr>
                <w:sz w:val="24"/>
              </w:rPr>
              <w:t>医用X 线诊断设备</w:t>
            </w:r>
          </w:p>
        </w:tc>
        <w:tc>
          <w:tcPr>
            <w:tcW w:w="296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BF17609">
            <w:pPr>
              <w:pStyle w:val="4"/>
            </w:pPr>
            <w:r>
              <w:rPr>
                <w:sz w:val="24"/>
              </w:rPr>
              <w:t>X射线计算机断层扫描仪（CT）(包一配置一）</w:t>
            </w:r>
          </w:p>
        </w:tc>
        <w:tc>
          <w:tcPr>
            <w:tcW w:w="208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D45531D">
            <w:pPr>
              <w:pStyle w:val="4"/>
              <w:jc w:val="center"/>
            </w:pPr>
            <w:r>
              <w:rPr>
                <w:sz w:val="24"/>
              </w:rPr>
              <w:t>X射线计算机断层扫描仪（CT）(包一配置一）</w:t>
            </w:r>
          </w:p>
        </w:tc>
      </w:tr>
      <w:tr w14:paraId="5681313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25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D9BD53E">
            <w:pPr>
              <w:pStyle w:val="4"/>
              <w:jc w:val="center"/>
            </w:pPr>
            <w:r>
              <w:rPr>
                <w:sz w:val="24"/>
              </w:rPr>
              <w:t>2</w:t>
            </w:r>
          </w:p>
        </w:tc>
        <w:tc>
          <w:tcPr>
            <w:tcW w:w="200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180C7B7">
            <w:pPr>
              <w:pStyle w:val="4"/>
            </w:pPr>
            <w:r>
              <w:rPr>
                <w:sz w:val="24"/>
              </w:rPr>
              <w:t>医用X 线诊断设备</w:t>
            </w:r>
          </w:p>
        </w:tc>
        <w:tc>
          <w:tcPr>
            <w:tcW w:w="296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2E123EE">
            <w:pPr>
              <w:pStyle w:val="4"/>
            </w:pPr>
            <w:r>
              <w:rPr>
                <w:sz w:val="24"/>
              </w:rPr>
              <w:t>X射线计算机断层扫描仪（CT）(包一配置二）</w:t>
            </w:r>
          </w:p>
        </w:tc>
        <w:tc>
          <w:tcPr>
            <w:tcW w:w="208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F3610BB">
            <w:pPr>
              <w:pStyle w:val="4"/>
              <w:jc w:val="center"/>
            </w:pPr>
            <w:r>
              <w:rPr>
                <w:sz w:val="24"/>
              </w:rPr>
              <w:t>X射线计算机断层扫描仪（CT）(包一配置二）</w:t>
            </w:r>
          </w:p>
        </w:tc>
      </w:tr>
    </w:tbl>
    <w:p w14:paraId="14C1C6B0">
      <w:pPr>
        <w:pStyle w:val="4"/>
      </w:pPr>
      <w:r>
        <w:rPr>
          <w:sz w:val="24"/>
        </w:rPr>
        <w:t>采购包2(X射线计算机断层扫描仪（CT)集中采购项目（二）):</w:t>
      </w:r>
    </w:p>
    <w:tbl>
      <w:tblPr>
        <w:tblStyle w:val="2"/>
        <w:tblW w:w="0" w:type="auto"/>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1250"/>
        <w:gridCol w:w="2007"/>
        <w:gridCol w:w="2969"/>
        <w:gridCol w:w="2080"/>
      </w:tblGrid>
      <w:tr w14:paraId="686F4DB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250"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34C4A440">
            <w:pPr>
              <w:pStyle w:val="4"/>
              <w:jc w:val="center"/>
            </w:pPr>
            <w:r>
              <w:rPr>
                <w:sz w:val="24"/>
              </w:rPr>
              <w:t>序号</w:t>
            </w:r>
          </w:p>
        </w:tc>
        <w:tc>
          <w:tcPr>
            <w:tcW w:w="2007"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4E79283F">
            <w:pPr>
              <w:pStyle w:val="4"/>
              <w:jc w:val="center"/>
            </w:pPr>
            <w:r>
              <w:rPr>
                <w:sz w:val="24"/>
              </w:rPr>
              <w:t>品目名称</w:t>
            </w:r>
          </w:p>
        </w:tc>
        <w:tc>
          <w:tcPr>
            <w:tcW w:w="2969"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69B2D89C">
            <w:pPr>
              <w:pStyle w:val="4"/>
              <w:jc w:val="center"/>
            </w:pPr>
            <w:r>
              <w:rPr>
                <w:sz w:val="24"/>
              </w:rPr>
              <w:t>采购标的</w:t>
            </w:r>
          </w:p>
        </w:tc>
        <w:tc>
          <w:tcPr>
            <w:tcW w:w="2080"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1DB43BE1">
            <w:pPr>
              <w:pStyle w:val="4"/>
              <w:jc w:val="center"/>
            </w:pPr>
            <w:r>
              <w:rPr>
                <w:sz w:val="24"/>
              </w:rPr>
              <w:t>产品名称</w:t>
            </w:r>
          </w:p>
        </w:tc>
      </w:tr>
      <w:tr w14:paraId="2053234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25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7A1E607">
            <w:pPr>
              <w:pStyle w:val="4"/>
              <w:jc w:val="center"/>
            </w:pPr>
            <w:r>
              <w:rPr>
                <w:sz w:val="24"/>
              </w:rPr>
              <w:t>1</w:t>
            </w:r>
          </w:p>
        </w:tc>
        <w:tc>
          <w:tcPr>
            <w:tcW w:w="200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2BDFAAC">
            <w:pPr>
              <w:pStyle w:val="4"/>
            </w:pPr>
            <w:r>
              <w:rPr>
                <w:sz w:val="24"/>
              </w:rPr>
              <w:t>医用X 线诊断设备</w:t>
            </w:r>
          </w:p>
        </w:tc>
        <w:tc>
          <w:tcPr>
            <w:tcW w:w="296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7CD16FA">
            <w:pPr>
              <w:pStyle w:val="4"/>
            </w:pPr>
            <w:r>
              <w:rPr>
                <w:sz w:val="24"/>
              </w:rPr>
              <w:t>X射线计算机断层扫描仪（CT）(包二配置一）</w:t>
            </w:r>
          </w:p>
        </w:tc>
        <w:tc>
          <w:tcPr>
            <w:tcW w:w="208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468F99C">
            <w:pPr>
              <w:pStyle w:val="4"/>
            </w:pPr>
            <w:r>
              <w:rPr>
                <w:sz w:val="24"/>
              </w:rPr>
              <w:t>X射线计算机断层扫描仪（CT）(包二配置一）</w:t>
            </w:r>
          </w:p>
        </w:tc>
      </w:tr>
    </w:tbl>
    <w:p w14:paraId="75D895A5">
      <w:pPr>
        <w:pStyle w:val="4"/>
      </w:pPr>
      <w:r>
        <w:rPr>
          <w:sz w:val="24"/>
        </w:rPr>
        <w:t>采购包3(X射线计算机断层扫描仪（CT)集中采购项目（三）):</w:t>
      </w:r>
    </w:p>
    <w:tbl>
      <w:tblPr>
        <w:tblStyle w:val="2"/>
        <w:tblW w:w="0" w:type="auto"/>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1250"/>
        <w:gridCol w:w="2007"/>
        <w:gridCol w:w="2969"/>
        <w:gridCol w:w="2080"/>
      </w:tblGrid>
      <w:tr w14:paraId="5073CF9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PrEx>
        <w:tc>
          <w:tcPr>
            <w:tcW w:w="1250"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30BCC446">
            <w:pPr>
              <w:pStyle w:val="4"/>
              <w:jc w:val="center"/>
            </w:pPr>
            <w:r>
              <w:rPr>
                <w:sz w:val="24"/>
              </w:rPr>
              <w:t>序号</w:t>
            </w:r>
          </w:p>
        </w:tc>
        <w:tc>
          <w:tcPr>
            <w:tcW w:w="2007"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577F7789">
            <w:pPr>
              <w:pStyle w:val="4"/>
              <w:jc w:val="center"/>
            </w:pPr>
            <w:r>
              <w:rPr>
                <w:sz w:val="24"/>
              </w:rPr>
              <w:t>品目名称</w:t>
            </w:r>
          </w:p>
        </w:tc>
        <w:tc>
          <w:tcPr>
            <w:tcW w:w="2969"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4D0B2F8E">
            <w:pPr>
              <w:pStyle w:val="4"/>
              <w:jc w:val="center"/>
            </w:pPr>
            <w:r>
              <w:rPr>
                <w:sz w:val="24"/>
              </w:rPr>
              <w:t>采购标的</w:t>
            </w:r>
          </w:p>
        </w:tc>
        <w:tc>
          <w:tcPr>
            <w:tcW w:w="2080"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0B57AE80">
            <w:pPr>
              <w:pStyle w:val="4"/>
              <w:jc w:val="center"/>
            </w:pPr>
            <w:r>
              <w:rPr>
                <w:sz w:val="24"/>
              </w:rPr>
              <w:t>产品名称</w:t>
            </w:r>
          </w:p>
        </w:tc>
      </w:tr>
      <w:tr w14:paraId="49D8333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25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23127FC">
            <w:pPr>
              <w:pStyle w:val="4"/>
              <w:jc w:val="center"/>
            </w:pPr>
            <w:r>
              <w:rPr>
                <w:sz w:val="24"/>
              </w:rPr>
              <w:t>1</w:t>
            </w:r>
          </w:p>
        </w:tc>
        <w:tc>
          <w:tcPr>
            <w:tcW w:w="200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1A95CFF">
            <w:pPr>
              <w:pStyle w:val="4"/>
            </w:pPr>
            <w:r>
              <w:rPr>
                <w:sz w:val="24"/>
              </w:rPr>
              <w:t>医用X 线诊断设备</w:t>
            </w:r>
          </w:p>
        </w:tc>
        <w:tc>
          <w:tcPr>
            <w:tcW w:w="296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5936E86">
            <w:pPr>
              <w:pStyle w:val="4"/>
            </w:pPr>
            <w:r>
              <w:rPr>
                <w:sz w:val="24"/>
              </w:rPr>
              <w:t>X射线计算机断层扫描仪（CT）(包三配置一）</w:t>
            </w:r>
          </w:p>
        </w:tc>
        <w:tc>
          <w:tcPr>
            <w:tcW w:w="208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4F57935">
            <w:pPr>
              <w:pStyle w:val="4"/>
            </w:pPr>
            <w:r>
              <w:rPr>
                <w:sz w:val="24"/>
              </w:rPr>
              <w:t>X射线计算机断层扫描仪（CT）(包三配置一）</w:t>
            </w:r>
          </w:p>
        </w:tc>
      </w:tr>
      <w:tr w14:paraId="5433BE2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25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2CB769E">
            <w:pPr>
              <w:pStyle w:val="4"/>
              <w:jc w:val="center"/>
            </w:pPr>
            <w:r>
              <w:rPr>
                <w:sz w:val="24"/>
              </w:rPr>
              <w:t>2</w:t>
            </w:r>
          </w:p>
        </w:tc>
        <w:tc>
          <w:tcPr>
            <w:tcW w:w="200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2AB3919">
            <w:pPr>
              <w:pStyle w:val="4"/>
            </w:pPr>
            <w:r>
              <w:rPr>
                <w:sz w:val="24"/>
              </w:rPr>
              <w:t>医用X 线诊断设备</w:t>
            </w:r>
          </w:p>
        </w:tc>
        <w:tc>
          <w:tcPr>
            <w:tcW w:w="296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D4986F6">
            <w:pPr>
              <w:pStyle w:val="4"/>
            </w:pPr>
            <w:r>
              <w:rPr>
                <w:sz w:val="24"/>
              </w:rPr>
              <w:t>X射线计算机断层扫描仪（CT）(包三配置二）</w:t>
            </w:r>
          </w:p>
        </w:tc>
        <w:tc>
          <w:tcPr>
            <w:tcW w:w="208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5C0ED5F">
            <w:pPr>
              <w:pStyle w:val="4"/>
            </w:pPr>
            <w:r>
              <w:rPr>
                <w:sz w:val="24"/>
              </w:rPr>
              <w:t>X射线计算机断层扫描仪（CT）(包三配置二）</w:t>
            </w:r>
          </w:p>
        </w:tc>
      </w:tr>
    </w:tbl>
    <w:p w14:paraId="072A767F">
      <w:pPr>
        <w:pStyle w:val="4"/>
      </w:pPr>
      <w:r>
        <w:rPr>
          <w:sz w:val="24"/>
        </w:rPr>
        <w:t>采购包4(X射线计算机断层扫描仪（CT)集中采购项目（四）):</w:t>
      </w:r>
    </w:p>
    <w:tbl>
      <w:tblPr>
        <w:tblStyle w:val="2"/>
        <w:tblW w:w="0" w:type="auto"/>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1250"/>
        <w:gridCol w:w="2007"/>
        <w:gridCol w:w="2969"/>
        <w:gridCol w:w="2080"/>
      </w:tblGrid>
      <w:tr w14:paraId="4ED6BB8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250"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4CD1178F">
            <w:pPr>
              <w:pStyle w:val="4"/>
              <w:jc w:val="center"/>
            </w:pPr>
            <w:r>
              <w:rPr>
                <w:sz w:val="24"/>
              </w:rPr>
              <w:t>序号</w:t>
            </w:r>
          </w:p>
        </w:tc>
        <w:tc>
          <w:tcPr>
            <w:tcW w:w="2007"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3E28AA27">
            <w:pPr>
              <w:pStyle w:val="4"/>
              <w:jc w:val="center"/>
            </w:pPr>
            <w:r>
              <w:rPr>
                <w:sz w:val="24"/>
              </w:rPr>
              <w:t>品目名称</w:t>
            </w:r>
          </w:p>
        </w:tc>
        <w:tc>
          <w:tcPr>
            <w:tcW w:w="2969"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033C1540">
            <w:pPr>
              <w:pStyle w:val="4"/>
              <w:jc w:val="center"/>
            </w:pPr>
            <w:r>
              <w:rPr>
                <w:sz w:val="24"/>
              </w:rPr>
              <w:t>采购标的</w:t>
            </w:r>
          </w:p>
        </w:tc>
        <w:tc>
          <w:tcPr>
            <w:tcW w:w="2080"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59B2F045">
            <w:pPr>
              <w:pStyle w:val="4"/>
              <w:jc w:val="center"/>
            </w:pPr>
            <w:r>
              <w:rPr>
                <w:sz w:val="24"/>
              </w:rPr>
              <w:t>产品名称</w:t>
            </w:r>
          </w:p>
        </w:tc>
      </w:tr>
      <w:tr w14:paraId="0813F19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25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744625D">
            <w:pPr>
              <w:pStyle w:val="4"/>
              <w:jc w:val="center"/>
            </w:pPr>
            <w:r>
              <w:rPr>
                <w:sz w:val="24"/>
              </w:rPr>
              <w:t>1</w:t>
            </w:r>
          </w:p>
        </w:tc>
        <w:tc>
          <w:tcPr>
            <w:tcW w:w="200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5DABEF8">
            <w:pPr>
              <w:pStyle w:val="4"/>
            </w:pPr>
            <w:r>
              <w:rPr>
                <w:sz w:val="24"/>
              </w:rPr>
              <w:t>医用X 线诊断设备</w:t>
            </w:r>
          </w:p>
        </w:tc>
        <w:tc>
          <w:tcPr>
            <w:tcW w:w="296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9414483">
            <w:pPr>
              <w:pStyle w:val="4"/>
            </w:pPr>
            <w:r>
              <w:rPr>
                <w:sz w:val="24"/>
              </w:rPr>
              <w:t>X射线计算机断层扫描仪（CT）(包四配置一）</w:t>
            </w:r>
          </w:p>
        </w:tc>
        <w:tc>
          <w:tcPr>
            <w:tcW w:w="208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80EC6FC">
            <w:pPr>
              <w:pStyle w:val="4"/>
            </w:pPr>
            <w:r>
              <w:rPr>
                <w:sz w:val="24"/>
              </w:rPr>
              <w:t>X射线计算机断层扫描仪（CT）(包四配置一）</w:t>
            </w:r>
          </w:p>
        </w:tc>
      </w:tr>
      <w:tr w14:paraId="6853C64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25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99B5DA5">
            <w:pPr>
              <w:pStyle w:val="4"/>
              <w:jc w:val="center"/>
            </w:pPr>
            <w:r>
              <w:rPr>
                <w:sz w:val="24"/>
              </w:rPr>
              <w:t>2</w:t>
            </w:r>
          </w:p>
        </w:tc>
        <w:tc>
          <w:tcPr>
            <w:tcW w:w="200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6FA75B8">
            <w:pPr>
              <w:pStyle w:val="4"/>
            </w:pPr>
            <w:r>
              <w:rPr>
                <w:sz w:val="24"/>
              </w:rPr>
              <w:t>医用X 线诊断设备</w:t>
            </w:r>
          </w:p>
        </w:tc>
        <w:tc>
          <w:tcPr>
            <w:tcW w:w="296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5531298">
            <w:pPr>
              <w:pStyle w:val="4"/>
            </w:pPr>
            <w:r>
              <w:rPr>
                <w:sz w:val="24"/>
              </w:rPr>
              <w:t>X射线计算机断层扫描仪（CT）(包四配置二）</w:t>
            </w:r>
          </w:p>
        </w:tc>
        <w:tc>
          <w:tcPr>
            <w:tcW w:w="208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309396B">
            <w:pPr>
              <w:pStyle w:val="4"/>
            </w:pPr>
            <w:r>
              <w:rPr>
                <w:sz w:val="24"/>
              </w:rPr>
              <w:t>X射线计算机断层扫描仪（CT）(包四配置二）</w:t>
            </w:r>
          </w:p>
        </w:tc>
      </w:tr>
      <w:tr w14:paraId="1C6DB1C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25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D10A08C">
            <w:pPr>
              <w:pStyle w:val="4"/>
              <w:jc w:val="center"/>
            </w:pPr>
            <w:r>
              <w:rPr>
                <w:sz w:val="24"/>
              </w:rPr>
              <w:t>3</w:t>
            </w:r>
          </w:p>
        </w:tc>
        <w:tc>
          <w:tcPr>
            <w:tcW w:w="200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DB99498">
            <w:pPr>
              <w:pStyle w:val="4"/>
            </w:pPr>
            <w:r>
              <w:rPr>
                <w:sz w:val="24"/>
              </w:rPr>
              <w:t>医用X 线诊断设备</w:t>
            </w:r>
          </w:p>
        </w:tc>
        <w:tc>
          <w:tcPr>
            <w:tcW w:w="296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66FA7BA">
            <w:pPr>
              <w:pStyle w:val="4"/>
            </w:pPr>
            <w:r>
              <w:rPr>
                <w:sz w:val="24"/>
              </w:rPr>
              <w:t>X射线计算机断层扫描仪（CT）(包四配置三）</w:t>
            </w:r>
          </w:p>
        </w:tc>
        <w:tc>
          <w:tcPr>
            <w:tcW w:w="208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515AAC7">
            <w:pPr>
              <w:pStyle w:val="4"/>
            </w:pPr>
            <w:r>
              <w:rPr>
                <w:sz w:val="24"/>
              </w:rPr>
              <w:t>X射线计算机断层扫描仪（CT）(包四配置三）</w:t>
            </w:r>
          </w:p>
        </w:tc>
      </w:tr>
    </w:tbl>
    <w:p w14:paraId="302095A4">
      <w:pPr>
        <w:pStyle w:val="4"/>
        <w:ind w:firstLine="480"/>
        <w:jc w:val="left"/>
      </w:pPr>
      <w:r>
        <w:rPr>
          <w:sz w:val="24"/>
        </w:rPr>
        <w:t>注：供应商主张享受本国产品政府采购支持政策的，所投产品应当符合《国务院办公厅关于在政府采购中实施本国产品标准及相关政策的通知》（国办发〔2025〕34 号）相关要求，须在投标 / 响应文件中提交《关于符合本国产品标准的声明函》或财政部会同有关部门规定的证明文件；采购项目或采购包含有多种产品的，另行提供《关于本国产品比例的承诺函》（格式详见投标 / 响应文件格式）。</w:t>
      </w:r>
    </w:p>
    <w:p w14:paraId="29CE9430">
      <w:pPr>
        <w:pStyle w:val="4"/>
        <w:jc w:val="left"/>
        <w:outlineLvl w:val="2"/>
      </w:pPr>
      <w:r>
        <w:rPr>
          <w:b/>
          <w:sz w:val="24"/>
        </w:rPr>
        <w:t>【重要编制文件提示】</w:t>
      </w:r>
    </w:p>
    <w:p w14:paraId="3AD1797B">
      <w:pPr>
        <w:pStyle w:val="4"/>
        <w:ind w:firstLine="480"/>
        <w:jc w:val="both"/>
      </w:pPr>
      <w:r>
        <w:rPr>
          <w:sz w:val="24"/>
        </w:rPr>
        <w:t>1.仅当供应商需要享受本国产品优惠政策时，应当完整提交上述函件；未出具《关于符合本国产品标准的声明函》，不予适用本国产品相关支持政策；</w:t>
      </w:r>
    </w:p>
    <w:p w14:paraId="2336D567">
      <w:pPr>
        <w:pStyle w:val="4"/>
        <w:ind w:firstLine="480"/>
        <w:jc w:val="both"/>
      </w:pPr>
      <w:r>
        <w:rPr>
          <w:sz w:val="24"/>
        </w:rPr>
        <w:t>2.声明函、承诺函须严格采用招标文件给定格式，加盖公章，缺项、无盖章将被认定为无效材料；</w:t>
      </w:r>
    </w:p>
    <w:p w14:paraId="4529CB30">
      <w:pPr>
        <w:pStyle w:val="4"/>
        <w:ind w:firstLine="480"/>
        <w:jc w:val="both"/>
      </w:pPr>
      <w:r>
        <w:rPr>
          <w:sz w:val="24"/>
        </w:rPr>
        <w:t>3.函件填报内容须真实、准确，若存在虚假声明，按虚假响应/ 投标依法追究相应责任；</w:t>
      </w:r>
    </w:p>
    <w:p w14:paraId="34383F4E">
      <w:pPr>
        <w:pStyle w:val="4"/>
        <w:ind w:firstLine="480"/>
        <w:jc w:val="both"/>
      </w:pPr>
      <w:r>
        <w:rPr>
          <w:sz w:val="24"/>
        </w:rPr>
        <w:t>4.若投标产品全部不属于本国产品，可不提交上述两份函件，同时不再享受本国产品优惠。</w:t>
      </w:r>
    </w:p>
    <w:p w14:paraId="5B5C366D">
      <w:pPr>
        <w:pStyle w:val="4"/>
        <w:jc w:val="both"/>
      </w:pPr>
      <w:r>
        <w:rPr>
          <w:b/>
          <w:sz w:val="24"/>
        </w:rPr>
        <w:t>（五）异常低价审查</w:t>
      </w:r>
    </w:p>
    <w:p w14:paraId="180F3E8A">
      <w:pPr>
        <w:pStyle w:val="4"/>
        <w:ind w:firstLine="480"/>
      </w:pPr>
      <w:r>
        <w:rPr>
          <w:sz w:val="24"/>
        </w:rPr>
        <w:t>根据财政部2026年1月14日发布的《关于推动解决政府采购异常低价问题的通知》规定，本项目将对投标人（供应商）的异常低价进行审查。</w:t>
      </w:r>
    </w:p>
    <w:p w14:paraId="456B8C49">
      <w:pPr>
        <w:pStyle w:val="4"/>
        <w:ind w:firstLine="480"/>
      </w:pPr>
      <w:r>
        <w:rPr>
          <w:sz w:val="24"/>
        </w:rPr>
        <w:t>（一）如投标人（供应商）报价中出现下列情形之一的，评审委员会应当启动异常低价投标（响应）审查程序：</w:t>
      </w:r>
    </w:p>
    <w:p w14:paraId="3CDBBFED">
      <w:pPr>
        <w:pStyle w:val="4"/>
        <w:ind w:firstLine="480"/>
      </w:pPr>
      <w:r>
        <w:rPr>
          <w:sz w:val="24"/>
        </w:rPr>
        <w:t>1.投标（响应）报价低于全部通过符合性审查供应商投标（响应）报价平均值60%的，即投标（响应）报价&lt;全部通过符合性审查供应商投标（响应）报价平均值×60%；</w:t>
      </w:r>
    </w:p>
    <w:p w14:paraId="09B7D80A">
      <w:pPr>
        <w:pStyle w:val="4"/>
        <w:ind w:firstLine="480"/>
      </w:pPr>
      <w:r>
        <w:rPr>
          <w:sz w:val="24"/>
        </w:rPr>
        <w:t>2.投标（响应）报价低于通过符合性审查的次低报价供应商投标（响应）报价60%的，即投标（响应）报价&lt;通过符合性审查的次低报价供应商投标（响应）报价×60%；</w:t>
      </w:r>
    </w:p>
    <w:p w14:paraId="14BBAA43">
      <w:pPr>
        <w:pStyle w:val="4"/>
        <w:ind w:firstLine="480"/>
      </w:pPr>
      <w:r>
        <w:rPr>
          <w:sz w:val="24"/>
        </w:rPr>
        <w:t>3.投标（响应）报价低于采购项目最高限价60%的，即投标（响应）报价&lt;采购项目最高限价×60%；</w:t>
      </w:r>
    </w:p>
    <w:p w14:paraId="24191B67">
      <w:pPr>
        <w:pStyle w:val="4"/>
        <w:ind w:firstLine="480"/>
      </w:pPr>
      <w:r>
        <w:rPr>
          <w:sz w:val="24"/>
        </w:rPr>
        <w:t>4.评审委员会基于专业判断，认为供应商报价过低，有可能影响产品质量或者不能诚信履约的其他情形。</w:t>
      </w:r>
    </w:p>
    <w:p w14:paraId="0D39967B">
      <w:pPr>
        <w:pStyle w:val="4"/>
        <w:ind w:firstLine="480"/>
      </w:pPr>
      <w:r>
        <w:rPr>
          <w:sz w:val="24"/>
        </w:rPr>
        <w:t>（二）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12E0BF8C">
      <w:pPr>
        <w:pStyle w:val="4"/>
        <w:ind w:firstLine="480"/>
      </w:pPr>
      <w:r>
        <w:rPr>
          <w:sz w:val="24"/>
        </w:rPr>
        <w:t>异常低价投标(响应)审查的启动原因、审查意见和审查结果应当在评审报告中记录，并随供应商提供的相关书面说明及证明材料，以及评审委员会有关互联网浏览、查询历史一并归档。</w:t>
      </w:r>
    </w:p>
    <w:p w14:paraId="31BFDCB9">
      <w:pPr>
        <w:pStyle w:val="4"/>
        <w:jc w:val="both"/>
      </w:pPr>
      <w:r>
        <w:t xml:space="preserve"> </w:t>
      </w:r>
    </w:p>
    <w:p w14:paraId="3C30C954">
      <w:pPr>
        <w:pStyle w:val="4"/>
        <w:jc w:val="both"/>
      </w:pPr>
      <w:r>
        <w:rPr>
          <w:b/>
          <w:sz w:val="24"/>
        </w:rPr>
        <w:t>（六）附件</w:t>
      </w:r>
    </w:p>
    <w:p w14:paraId="2BE2FCFA">
      <w:pPr>
        <w:pStyle w:val="4"/>
        <w:jc w:val="both"/>
      </w:pPr>
      <w:r>
        <w:rPr>
          <w:b/>
          <w:sz w:val="24"/>
        </w:rPr>
        <w:t>附件1：</w:t>
      </w:r>
    </w:p>
    <w:p w14:paraId="66FA5E8D">
      <w:pPr>
        <w:pStyle w:val="4"/>
        <w:ind w:firstLine="482"/>
        <w:jc w:val="center"/>
      </w:pPr>
      <w:r>
        <w:rPr>
          <w:b/>
          <w:sz w:val="24"/>
        </w:rPr>
        <w:t>资格条件承诺函</w:t>
      </w:r>
    </w:p>
    <w:p w14:paraId="3A414062">
      <w:pPr>
        <w:pStyle w:val="4"/>
        <w:ind w:firstLine="480"/>
      </w:pPr>
      <w:r>
        <w:rPr>
          <w:sz w:val="24"/>
        </w:rPr>
        <w:t>我方符合《中华人民共和国政府采购法》第二十二条第一款第（二）项、第（三）项、第（四）项、第（五）项规定条件，具体包括：</w:t>
      </w:r>
    </w:p>
    <w:p w14:paraId="2A37FCE4">
      <w:pPr>
        <w:pStyle w:val="4"/>
        <w:ind w:firstLine="480"/>
      </w:pPr>
      <w:r>
        <w:rPr>
          <w:sz w:val="24"/>
        </w:rPr>
        <w:t>1.具有良好的商业信誉和健全的财务会计制度；</w:t>
      </w:r>
    </w:p>
    <w:p w14:paraId="068DA15A">
      <w:pPr>
        <w:pStyle w:val="4"/>
        <w:ind w:firstLine="480"/>
      </w:pPr>
      <w:r>
        <w:rPr>
          <w:sz w:val="24"/>
        </w:rPr>
        <w:t>2.具有履行合同所必需的设备和专业技术能力；</w:t>
      </w:r>
    </w:p>
    <w:p w14:paraId="31810E8D">
      <w:pPr>
        <w:pStyle w:val="4"/>
        <w:ind w:firstLine="480"/>
      </w:pPr>
      <w:r>
        <w:rPr>
          <w:sz w:val="24"/>
        </w:rPr>
        <w:t>3.有依法缴纳税收和社会保障资金的良好记录；</w:t>
      </w:r>
    </w:p>
    <w:p w14:paraId="2365C2AE">
      <w:pPr>
        <w:pStyle w:val="4"/>
        <w:ind w:firstLine="480"/>
      </w:pPr>
      <w:r>
        <w:rPr>
          <w:sz w:val="24"/>
        </w:rPr>
        <w:t>4.参加采购活动前3年内，在经营活动中没有重大违法记录。</w:t>
      </w:r>
    </w:p>
    <w:p w14:paraId="60611C86">
      <w:pPr>
        <w:pStyle w:val="4"/>
        <w:ind w:firstLine="480"/>
      </w:pPr>
      <w:r>
        <w:rPr>
          <w:sz w:val="24"/>
        </w:rPr>
        <w:t>我方对上述承诺内容的真实性、合法性和有效性负责，如有虚假承诺的，接受按照政府采购相关规定进行处理，并依法承担相应法律责任。</w:t>
      </w:r>
    </w:p>
    <w:p w14:paraId="23164864">
      <w:pPr>
        <w:pStyle w:val="4"/>
        <w:ind w:firstLine="480"/>
      </w:pPr>
      <w:r>
        <w:rPr>
          <w:sz w:val="24"/>
        </w:rPr>
        <w:t>特此承诺。</w:t>
      </w:r>
    </w:p>
    <w:p w14:paraId="6D0E5195">
      <w:pPr>
        <w:pStyle w:val="4"/>
        <w:spacing w:after="120"/>
        <w:ind w:left="420" w:firstLine="480"/>
        <w:jc w:val="right"/>
      </w:pPr>
      <w:r>
        <w:rPr>
          <w:sz w:val="24"/>
        </w:rPr>
        <w:t>供应商名称（公章）</w:t>
      </w:r>
    </w:p>
    <w:p w14:paraId="73C6B279">
      <w:pPr>
        <w:pStyle w:val="4"/>
        <w:spacing w:after="120"/>
        <w:ind w:left="420" w:firstLine="480"/>
        <w:jc w:val="right"/>
      </w:pPr>
      <w:r>
        <w:rPr>
          <w:sz w:val="24"/>
        </w:rPr>
        <w:t>年   月   日</w:t>
      </w:r>
    </w:p>
    <w:p w14:paraId="29D12635">
      <w:pPr>
        <w:pStyle w:val="4"/>
        <w:jc w:val="both"/>
      </w:pPr>
      <w:r>
        <w:t xml:space="preserve"> </w:t>
      </w:r>
    </w:p>
    <w:p w14:paraId="0B4C9581">
      <w:pPr>
        <w:pStyle w:val="4"/>
        <w:jc w:val="both"/>
      </w:pPr>
      <w:r>
        <w:rPr>
          <w:b/>
          <w:sz w:val="24"/>
        </w:rPr>
        <w:t>附件2：</w:t>
      </w:r>
    </w:p>
    <w:p w14:paraId="56429B19">
      <w:pPr>
        <w:pStyle w:val="4"/>
        <w:ind w:firstLine="482"/>
        <w:jc w:val="center"/>
      </w:pPr>
      <w:r>
        <w:rPr>
          <w:b/>
          <w:sz w:val="24"/>
        </w:rPr>
        <w:t>政府采购履约担保函</w:t>
      </w:r>
    </w:p>
    <w:p w14:paraId="49E943E6">
      <w:pPr>
        <w:pStyle w:val="4"/>
        <w:ind w:firstLine="480"/>
        <w:jc w:val="right"/>
      </w:pPr>
      <w:r>
        <w:rPr>
          <w:sz w:val="24"/>
        </w:rPr>
        <w:t>编号：</w:t>
      </w:r>
      <w:r>
        <w:rPr>
          <w:sz w:val="21"/>
          <w:u w:val="single"/>
        </w:rPr>
        <w:t xml:space="preserve">         </w:t>
      </w:r>
    </w:p>
    <w:p w14:paraId="05783862">
      <w:pPr>
        <w:pStyle w:val="4"/>
        <w:jc w:val="both"/>
      </w:pPr>
      <w:r>
        <w:rPr>
          <w:sz w:val="24"/>
          <w:u w:val="single"/>
        </w:rPr>
        <w:t xml:space="preserve">  XX医院      </w:t>
      </w:r>
      <w:r>
        <w:rPr>
          <w:sz w:val="24"/>
        </w:rPr>
        <w:t>:</w:t>
      </w:r>
    </w:p>
    <w:p w14:paraId="42661F62">
      <w:pPr>
        <w:pStyle w:val="4"/>
        <w:ind w:firstLine="480"/>
        <w:jc w:val="both"/>
      </w:pPr>
      <w:r>
        <w:rPr>
          <w:sz w:val="24"/>
        </w:rPr>
        <w:t>鉴于</w:t>
      </w:r>
      <w:r>
        <w:rPr>
          <w:sz w:val="24"/>
          <w:u w:val="single"/>
        </w:rPr>
        <w:t xml:space="preserve">XX公司 </w:t>
      </w:r>
      <w:r>
        <w:rPr>
          <w:sz w:val="24"/>
        </w:rPr>
        <w:t>（以下简称供应商）在贵单位的</w:t>
      </w:r>
      <w:r>
        <w:rPr>
          <w:sz w:val="24"/>
          <w:u w:val="single"/>
        </w:rPr>
        <w:t xml:space="preserve"> XX医院X射线计算机断层扫描仪（CT）集中采购项目（采购编号：XX） </w:t>
      </w:r>
      <w:r>
        <w:rPr>
          <w:sz w:val="24"/>
        </w:rPr>
        <w:t>中标，应供应商的申请，我方兹同意为供应商《</w:t>
      </w:r>
      <w:r>
        <w:rPr>
          <w:sz w:val="21"/>
          <w:u w:val="single"/>
        </w:rPr>
        <w:t xml:space="preserve"> </w:t>
      </w:r>
      <w:r>
        <w:rPr>
          <w:sz w:val="24"/>
          <w:u w:val="single"/>
        </w:rPr>
        <w:t xml:space="preserve">XX医院采购合同 </w:t>
      </w:r>
      <w:r>
        <w:rPr>
          <w:sz w:val="24"/>
        </w:rPr>
        <w:t>》（以下简称主合同）开立以你方为受益人的不可撤销、见索即付履约担保函，本保函有效期</w:t>
      </w:r>
      <w:r>
        <w:rPr>
          <w:sz w:val="24"/>
          <w:u w:val="single"/>
        </w:rPr>
        <w:t>至售后服务期限届满后2年</w:t>
      </w:r>
      <w:r>
        <w:rPr>
          <w:sz w:val="24"/>
        </w:rPr>
        <w:t>，以保证的方式向你方提供如下履约保证金担保：</w:t>
      </w:r>
    </w:p>
    <w:p w14:paraId="3AC143C8">
      <w:pPr>
        <w:pStyle w:val="4"/>
        <w:ind w:firstLine="480"/>
        <w:jc w:val="both"/>
      </w:pPr>
      <w:r>
        <w:rPr>
          <w:sz w:val="24"/>
        </w:rPr>
        <w:t>一、保证责任的情形及保证金额</w:t>
      </w:r>
    </w:p>
    <w:p w14:paraId="22130541">
      <w:pPr>
        <w:pStyle w:val="4"/>
        <w:ind w:firstLine="480"/>
        <w:jc w:val="both"/>
      </w:pPr>
      <w:r>
        <w:rPr>
          <w:sz w:val="24"/>
        </w:rPr>
        <w:t>（一）在供应商出现下列情形之一时，我方承担保证责任：</w:t>
      </w:r>
    </w:p>
    <w:p w14:paraId="501F698B">
      <w:pPr>
        <w:pStyle w:val="4"/>
        <w:ind w:firstLine="480"/>
        <w:jc w:val="both"/>
      </w:pPr>
      <w:r>
        <w:rPr>
          <w:sz w:val="24"/>
        </w:rPr>
        <w:t>1.将中标项目转让给他人，或者在投标文件中未说明，且未经采购人同意，将中标项目分包给他人的；</w:t>
      </w:r>
    </w:p>
    <w:p w14:paraId="7C17899D">
      <w:pPr>
        <w:pStyle w:val="4"/>
        <w:ind w:firstLine="480"/>
        <w:jc w:val="both"/>
      </w:pPr>
      <w:r>
        <w:rPr>
          <w:sz w:val="24"/>
        </w:rPr>
        <w:t>2.招标文件要求、投标文件响应和主合同约定的应当缴纳履约保证金的情形：</w:t>
      </w:r>
    </w:p>
    <w:p w14:paraId="262E4114">
      <w:pPr>
        <w:pStyle w:val="4"/>
        <w:ind w:firstLine="480"/>
        <w:jc w:val="both"/>
      </w:pPr>
      <w:r>
        <w:rPr>
          <w:sz w:val="24"/>
        </w:rPr>
        <w:t>（1）未按招标文件要求、投标文件响应和未按主合同约定的质量、数量和期限供应货物和提供售后服务的；</w:t>
      </w:r>
    </w:p>
    <w:p w14:paraId="3C89B66E">
      <w:pPr>
        <w:pStyle w:val="4"/>
        <w:ind w:firstLine="480"/>
        <w:jc w:val="both"/>
      </w:pPr>
      <w:r>
        <w:rPr>
          <w:sz w:val="24"/>
        </w:rPr>
        <w:t>（2）履约保函有效期须至项目</w:t>
      </w:r>
      <w:r>
        <w:rPr>
          <w:sz w:val="24"/>
          <w:u w:val="single"/>
        </w:rPr>
        <w:t>售后服务期限届满后2年</w:t>
      </w:r>
      <w:r>
        <w:rPr>
          <w:sz w:val="24"/>
        </w:rPr>
        <w:t>。如在合同签订前提交的保函有效期,未能覆盖项目使用验收合格，你方和供应商双方确认的售后服务期截止时间，则供应商应在使用验收合格后两个月内无条件办理续保手续。如供应商未能按要求进行续保，则采购人在履约保函有效期届满前90个日历日内，向出具保函的商业银行或担保公司提出保函担保金额全额支付；</w:t>
      </w:r>
    </w:p>
    <w:p w14:paraId="6F786E07">
      <w:pPr>
        <w:pStyle w:val="4"/>
        <w:ind w:firstLine="480"/>
        <w:jc w:val="both"/>
      </w:pPr>
      <w:r>
        <w:rPr>
          <w:sz w:val="24"/>
        </w:rPr>
        <w:t>（二）我方的保证范围是主合同约定的合同价款总额的</w:t>
      </w:r>
      <w:r>
        <w:rPr>
          <w:sz w:val="24"/>
          <w:u w:val="single"/>
        </w:rPr>
        <w:t>XX%</w:t>
      </w:r>
      <w:r>
        <w:rPr>
          <w:sz w:val="24"/>
        </w:rPr>
        <w:t>数额为</w:t>
      </w:r>
      <w:r>
        <w:rPr>
          <w:sz w:val="24"/>
          <w:u w:val="single"/>
        </w:rPr>
        <w:t>¥XX元（</w:t>
      </w:r>
      <w:r>
        <w:rPr>
          <w:sz w:val="24"/>
        </w:rPr>
        <w:t>大写：</w:t>
      </w:r>
      <w:r>
        <w:rPr>
          <w:sz w:val="24"/>
          <w:u w:val="single"/>
        </w:rPr>
        <w:t>人民币XXX）</w:t>
      </w:r>
      <w:r>
        <w:rPr>
          <w:sz w:val="24"/>
        </w:rPr>
        <w:t>，币种为人民币。（即主合同履约保证金金额）</w:t>
      </w:r>
    </w:p>
    <w:p w14:paraId="5807CB72">
      <w:pPr>
        <w:pStyle w:val="4"/>
        <w:ind w:firstLine="480"/>
        <w:jc w:val="both"/>
      </w:pPr>
      <w:r>
        <w:rPr>
          <w:sz w:val="24"/>
        </w:rPr>
        <w:t>二、保证的方式及保证期间</w:t>
      </w:r>
    </w:p>
    <w:p w14:paraId="428CA019">
      <w:pPr>
        <w:pStyle w:val="4"/>
        <w:ind w:firstLine="480"/>
        <w:jc w:val="both"/>
      </w:pPr>
      <w:r>
        <w:rPr>
          <w:sz w:val="24"/>
        </w:rPr>
        <w:t>我方保证的方式为：连带责任保证。</w:t>
      </w:r>
    </w:p>
    <w:p w14:paraId="6095E870">
      <w:pPr>
        <w:pStyle w:val="4"/>
        <w:ind w:firstLine="480"/>
        <w:jc w:val="both"/>
      </w:pPr>
      <w:r>
        <w:rPr>
          <w:sz w:val="24"/>
        </w:rPr>
        <w:t>我方保证的期间为：自本合同生效之日起至供应商按照主合同约定的供货和提供售后服务期限届满后2年内。</w:t>
      </w:r>
    </w:p>
    <w:p w14:paraId="1652AE4D">
      <w:pPr>
        <w:pStyle w:val="4"/>
        <w:ind w:firstLine="480"/>
        <w:jc w:val="both"/>
      </w:pPr>
      <w:r>
        <w:rPr>
          <w:sz w:val="24"/>
        </w:rPr>
        <w:t>如果供应商未按主合同约定向贵方供应货物和提供售后服务的，由我方在保证金额内向你方支付上述款项。</w:t>
      </w:r>
    </w:p>
    <w:p w14:paraId="3C945619">
      <w:pPr>
        <w:pStyle w:val="4"/>
        <w:ind w:firstLine="480"/>
        <w:jc w:val="both"/>
      </w:pPr>
      <w:r>
        <w:rPr>
          <w:sz w:val="24"/>
        </w:rPr>
        <w:t>三、承担保证责任的程序</w:t>
      </w:r>
    </w:p>
    <w:p w14:paraId="0E809104">
      <w:pPr>
        <w:pStyle w:val="4"/>
        <w:ind w:firstLine="480"/>
        <w:jc w:val="both"/>
      </w:pPr>
      <w:r>
        <w:rPr>
          <w:sz w:val="24"/>
        </w:rPr>
        <w:t>1.你方要求我方承担保证责任的，应在本保函保证期间内向我方发出书面索赔通知。索赔通知应写明要求索赔的金额，支付款项应到达的</w:t>
      </w:r>
      <w:bookmarkStart w:id="0" w:name="_GoBack"/>
      <w:bookmarkEnd w:id="0"/>
      <w:r>
        <w:rPr>
          <w:rFonts w:hint="eastAsia"/>
          <w:sz w:val="24"/>
          <w:lang w:eastAsia="zh-CN"/>
        </w:rPr>
        <w:t>账号</w:t>
      </w:r>
      <w:r>
        <w:rPr>
          <w:sz w:val="24"/>
        </w:rPr>
        <w:t>。</w:t>
      </w:r>
    </w:p>
    <w:p w14:paraId="323DDBFC">
      <w:pPr>
        <w:pStyle w:val="4"/>
        <w:ind w:firstLine="480"/>
        <w:jc w:val="both"/>
      </w:pPr>
      <w:r>
        <w:rPr>
          <w:sz w:val="24"/>
        </w:rPr>
        <w:t>2.我方收到你方的书面索赔通知及相应证明材料，在十个工作日内进行核定后按照本保函的承诺承担保证责任。</w:t>
      </w:r>
    </w:p>
    <w:p w14:paraId="43186741">
      <w:pPr>
        <w:pStyle w:val="4"/>
        <w:ind w:firstLine="480"/>
        <w:jc w:val="both"/>
      </w:pPr>
      <w:r>
        <w:rPr>
          <w:sz w:val="24"/>
        </w:rPr>
        <w:t>四、保证责任的终止</w:t>
      </w:r>
    </w:p>
    <w:p w14:paraId="18787FC6">
      <w:pPr>
        <w:pStyle w:val="4"/>
        <w:ind w:firstLine="480"/>
        <w:jc w:val="both"/>
      </w:pPr>
      <w:r>
        <w:rPr>
          <w:sz w:val="24"/>
        </w:rPr>
        <w:t>1.保证期间届满，你方未向我方书面主张保证责任的，自保证期间届满次日起，我方保证责任自动终止。保证期间届满前，主合同约定的货物和售后服务全部验收合格的，自验收合格之日起，我方保证责任自动终止。</w:t>
      </w:r>
    </w:p>
    <w:p w14:paraId="5D144CA7">
      <w:pPr>
        <w:pStyle w:val="4"/>
        <w:ind w:firstLine="480"/>
        <w:jc w:val="both"/>
      </w:pPr>
      <w:r>
        <w:rPr>
          <w:sz w:val="24"/>
        </w:rPr>
        <w:t>2.我方按照本保函向你方履行了保证责任后，自我方向你方支付款项（支付款项从我方账户划出）之日起，保证责任即终止。</w:t>
      </w:r>
    </w:p>
    <w:p w14:paraId="77657D57">
      <w:pPr>
        <w:pStyle w:val="4"/>
        <w:ind w:firstLine="480"/>
        <w:jc w:val="both"/>
      </w:pPr>
      <w:r>
        <w:rPr>
          <w:sz w:val="24"/>
        </w:rPr>
        <w:t>3.按照法律法规的规定或出现应终止我方保证责任的其他情形的，我方在本保函项下的保证责任亦终止。</w:t>
      </w:r>
    </w:p>
    <w:p w14:paraId="37DFB7F0">
      <w:pPr>
        <w:pStyle w:val="4"/>
        <w:ind w:firstLine="480"/>
        <w:jc w:val="both"/>
      </w:pPr>
      <w:r>
        <w:rPr>
          <w:sz w:val="24"/>
        </w:rPr>
        <w:t>4.你方与供应商修改主合同，加重我方保证责任的，我方对加重部分不承担保证责任，但该等修改事先经我方书面同意的除外；你方与供应商修改主合同履行期限，我方保证期间仍依修改前的履行期限计算，但该等修改事先经我方书面同意的除外。</w:t>
      </w:r>
    </w:p>
    <w:p w14:paraId="21411B82">
      <w:pPr>
        <w:pStyle w:val="4"/>
        <w:ind w:firstLine="480"/>
        <w:jc w:val="both"/>
      </w:pPr>
      <w:r>
        <w:rPr>
          <w:sz w:val="24"/>
        </w:rPr>
        <w:t>五、免责条款</w:t>
      </w:r>
    </w:p>
    <w:p w14:paraId="786C75A5">
      <w:pPr>
        <w:pStyle w:val="4"/>
        <w:ind w:firstLine="480"/>
        <w:jc w:val="both"/>
      </w:pPr>
      <w:r>
        <w:rPr>
          <w:sz w:val="24"/>
        </w:rPr>
        <w:t>1.因你方违反主合同约定致使供应商不能履行义务的，我方不承担保证责任。</w:t>
      </w:r>
    </w:p>
    <w:p w14:paraId="1EFC71EA">
      <w:pPr>
        <w:pStyle w:val="4"/>
        <w:ind w:firstLine="480"/>
        <w:jc w:val="both"/>
      </w:pPr>
      <w:r>
        <w:rPr>
          <w:sz w:val="24"/>
        </w:rPr>
        <w:t>2.依照法律法规的规定或你方与供应商的另行约定，全部或者部分免除供应商应缴纳的保证金义务的，我方亦免除相应的保证责任。</w:t>
      </w:r>
    </w:p>
    <w:p w14:paraId="5C2BB123">
      <w:pPr>
        <w:pStyle w:val="4"/>
        <w:ind w:firstLine="480"/>
        <w:jc w:val="both"/>
      </w:pPr>
      <w:r>
        <w:rPr>
          <w:sz w:val="24"/>
        </w:rPr>
        <w:t>3.因不可抗力造成供应商不能履行供货义务的，我方不承担保证责任。</w:t>
      </w:r>
    </w:p>
    <w:p w14:paraId="44ACEF74">
      <w:pPr>
        <w:pStyle w:val="4"/>
        <w:ind w:firstLine="480"/>
        <w:jc w:val="both"/>
      </w:pPr>
      <w:r>
        <w:rPr>
          <w:sz w:val="24"/>
        </w:rPr>
        <w:t>六、争议的解决</w:t>
      </w:r>
    </w:p>
    <w:p w14:paraId="3537B5EF">
      <w:pPr>
        <w:pStyle w:val="4"/>
        <w:ind w:firstLine="480"/>
        <w:jc w:val="both"/>
      </w:pPr>
      <w:r>
        <w:rPr>
          <w:sz w:val="24"/>
        </w:rPr>
        <w:t>因本保函发生的纠纷，由你我双方协商解决，协商不成的，通过诉讼程序解决，诉讼管辖地法院为东莞市第一人民法院。</w:t>
      </w:r>
    </w:p>
    <w:p w14:paraId="21D75E21">
      <w:pPr>
        <w:pStyle w:val="4"/>
        <w:ind w:firstLine="480"/>
        <w:jc w:val="both"/>
      </w:pPr>
      <w:r>
        <w:rPr>
          <w:sz w:val="24"/>
        </w:rPr>
        <w:t>七、保函的生效</w:t>
      </w:r>
    </w:p>
    <w:p w14:paraId="77FB19B0">
      <w:pPr>
        <w:pStyle w:val="4"/>
        <w:ind w:firstLine="480"/>
        <w:jc w:val="both"/>
      </w:pPr>
      <w:r>
        <w:rPr>
          <w:sz w:val="24"/>
        </w:rPr>
        <w:t>本保函自我方加盖公章之日起生效。</w:t>
      </w:r>
    </w:p>
    <w:p w14:paraId="07D8E87E">
      <w:pPr>
        <w:pStyle w:val="4"/>
        <w:ind w:firstLine="480"/>
        <w:jc w:val="both"/>
      </w:pPr>
      <w:r>
        <w:rPr>
          <w:sz w:val="24"/>
        </w:rPr>
        <w:t>联系人：XXX  联系电话：XXX</w:t>
      </w:r>
    </w:p>
    <w:p w14:paraId="59C3A5E3">
      <w:pPr>
        <w:pStyle w:val="4"/>
        <w:jc w:val="right"/>
      </w:pPr>
      <w:r>
        <w:rPr>
          <w:sz w:val="24"/>
        </w:rPr>
        <w:t>保证人：XX公司（公章）</w:t>
      </w:r>
    </w:p>
    <w:p w14:paraId="1F31043C">
      <w:pPr>
        <w:pStyle w:val="4"/>
        <w:ind w:firstLine="6000"/>
      </w:pPr>
      <w:r>
        <w:rPr>
          <w:sz w:val="24"/>
        </w:rPr>
        <w:t>XX年XX月XX日</w:t>
      </w:r>
    </w:p>
    <w:p w14:paraId="667E0626">
      <w:pPr>
        <w:pStyle w:val="4"/>
        <w:jc w:val="both"/>
      </w:pPr>
      <w:r>
        <w:rPr>
          <w:b/>
          <w:sz w:val="24"/>
        </w:rPr>
        <w:t>附件3：</w:t>
      </w:r>
    </w:p>
    <w:p w14:paraId="3DF2E310">
      <w:pPr>
        <w:pStyle w:val="4"/>
        <w:ind w:firstLine="470"/>
        <w:jc w:val="center"/>
      </w:pPr>
      <w:r>
        <w:rPr>
          <w:b/>
          <w:sz w:val="24"/>
        </w:rPr>
        <w:t>采购合同履约保险凭证</w:t>
      </w:r>
    </w:p>
    <w:p w14:paraId="7907E8E4">
      <w:pPr>
        <w:pStyle w:val="4"/>
        <w:spacing w:before="150"/>
        <w:jc w:val="both"/>
      </w:pPr>
      <w:r>
        <w:rPr>
          <w:sz w:val="24"/>
        </w:rPr>
        <w:t>致被保险人</w:t>
      </w:r>
      <w:r>
        <w:rPr>
          <w:sz w:val="21"/>
          <w:u w:val="single"/>
        </w:rPr>
        <w:t xml:space="preserve">            </w:t>
      </w:r>
    </w:p>
    <w:p w14:paraId="6C7CF1E2">
      <w:pPr>
        <w:pStyle w:val="4"/>
        <w:spacing w:before="150"/>
        <w:ind w:firstLine="512"/>
        <w:jc w:val="both"/>
      </w:pPr>
      <w:r>
        <w:rPr>
          <w:sz w:val="24"/>
        </w:rPr>
        <w:t>鉴于你方</w:t>
      </w:r>
      <w:r>
        <w:rPr>
          <w:sz w:val="21"/>
        </w:rPr>
        <w:t xml:space="preserve"> </w:t>
      </w:r>
      <w:r>
        <w:rPr>
          <w:sz w:val="21"/>
          <w:u w:val="single"/>
        </w:rPr>
        <w:t xml:space="preserve">            </w:t>
      </w:r>
      <w:r>
        <w:rPr>
          <w:sz w:val="21"/>
        </w:rPr>
        <w:t xml:space="preserve"> </w:t>
      </w:r>
      <w:r>
        <w:rPr>
          <w:sz w:val="24"/>
        </w:rPr>
        <w:t>(招标方/被保险人)接受投保人</w:t>
      </w:r>
      <w:r>
        <w:rPr>
          <w:sz w:val="21"/>
          <w:u w:val="single"/>
        </w:rPr>
        <w:t xml:space="preserve">             </w:t>
      </w:r>
      <w:r>
        <w:rPr>
          <w:sz w:val="21"/>
        </w:rPr>
        <w:t xml:space="preserve"> </w:t>
      </w:r>
      <w:r>
        <w:rPr>
          <w:sz w:val="24"/>
        </w:rPr>
        <w:t>(投标方)参加</w:t>
      </w:r>
      <w:r>
        <w:rPr>
          <w:sz w:val="21"/>
          <w:u w:val="single"/>
        </w:rPr>
        <w:t xml:space="preserve">           </w:t>
      </w:r>
      <w:r>
        <w:rPr>
          <w:sz w:val="21"/>
        </w:rPr>
        <w:t xml:space="preserve"> </w:t>
      </w:r>
      <w:r>
        <w:rPr>
          <w:sz w:val="24"/>
        </w:rPr>
        <w:t>采购项目（项目编号：</w:t>
      </w:r>
      <w:r>
        <w:rPr>
          <w:sz w:val="21"/>
          <w:u w:val="single"/>
        </w:rPr>
        <w:t xml:space="preserve">           </w:t>
      </w:r>
      <w:r>
        <w:rPr>
          <w:sz w:val="24"/>
        </w:rPr>
        <w:t>）的投标，向投保人签发中标通知书，投保人在我公司投保《采购合同履约保证保险》,我公司接受投保人的请求，在保险责任范围内，愿意就投保人履行与你方订立的采购合同，向你方提供如下保证保险：</w:t>
      </w:r>
    </w:p>
    <w:p w14:paraId="6AD90A31">
      <w:pPr>
        <w:pStyle w:val="4"/>
        <w:ind w:firstLine="472"/>
        <w:jc w:val="both"/>
      </w:pPr>
      <w:r>
        <w:rPr>
          <w:sz w:val="24"/>
        </w:rPr>
        <w:t>一</w:t>
      </w:r>
      <w:r>
        <w:rPr>
          <w:sz w:val="21"/>
        </w:rPr>
        <w:t xml:space="preserve"> </w:t>
      </w:r>
      <w:r>
        <w:rPr>
          <w:sz w:val="24"/>
        </w:rPr>
        <w:t>、我公司对上述采购项目出具的《采购合同履约保证保险》保单号：</w:t>
      </w:r>
    </w:p>
    <w:p w14:paraId="1A31401F">
      <w:pPr>
        <w:pStyle w:val="4"/>
        <w:spacing w:before="180"/>
        <w:ind w:firstLine="580"/>
        <w:jc w:val="both"/>
      </w:pPr>
      <w:r>
        <w:rPr>
          <w:sz w:val="24"/>
        </w:rPr>
        <w:t>二、上述保单项下我公司的保险金额(最高限额):人民币(¥</w:t>
      </w:r>
      <w:r>
        <w:rPr>
          <w:sz w:val="21"/>
          <w:u w:val="single"/>
        </w:rPr>
        <w:t xml:space="preserve">     </w:t>
      </w:r>
      <w:r>
        <w:rPr>
          <w:sz w:val="24"/>
        </w:rPr>
        <w:t>元)</w:t>
      </w:r>
    </w:p>
    <w:p w14:paraId="0DF5E0E3">
      <w:pPr>
        <w:pStyle w:val="4"/>
        <w:spacing w:before="150"/>
        <w:ind w:firstLine="484"/>
        <w:jc w:val="both"/>
      </w:pPr>
      <w:r>
        <w:rPr>
          <w:sz w:val="24"/>
        </w:rPr>
        <w:t>上述全部保险单的保险金额随我公司的赔付而递减。</w:t>
      </w:r>
    </w:p>
    <w:p w14:paraId="7B9F7D92">
      <w:pPr>
        <w:pStyle w:val="4"/>
        <w:spacing w:before="165"/>
        <w:ind w:firstLine="448"/>
        <w:jc w:val="both"/>
      </w:pPr>
      <w:r>
        <w:rPr>
          <w:sz w:val="24"/>
        </w:rPr>
        <w:t>三、本保险的保证期间自</w:t>
      </w:r>
      <w:r>
        <w:rPr>
          <w:sz w:val="21"/>
          <w:u w:val="single"/>
        </w:rPr>
        <w:t xml:space="preserve">     </w:t>
      </w:r>
      <w:r>
        <w:rPr>
          <w:sz w:val="21"/>
        </w:rPr>
        <w:t xml:space="preserve"> </w:t>
      </w:r>
      <w:r>
        <w:rPr>
          <w:sz w:val="24"/>
        </w:rPr>
        <w:t>年</w:t>
      </w:r>
      <w:r>
        <w:rPr>
          <w:sz w:val="21"/>
          <w:u w:val="single"/>
        </w:rPr>
        <w:t xml:space="preserve"> </w:t>
      </w:r>
      <w:r>
        <w:rPr>
          <w:sz w:val="24"/>
          <w:u w:val="single"/>
        </w:rPr>
        <w:t>月  日起</w:t>
      </w:r>
      <w:r>
        <w:rPr>
          <w:sz w:val="21"/>
          <w:u w:val="single"/>
        </w:rPr>
        <w:t xml:space="preserve"> </w:t>
      </w:r>
      <w:r>
        <w:rPr>
          <w:sz w:val="24"/>
          <w:u w:val="single"/>
        </w:rPr>
        <w:t xml:space="preserve">至     </w:t>
      </w:r>
      <w:r>
        <w:rPr>
          <w:sz w:val="24"/>
        </w:rPr>
        <w:t>年</w:t>
      </w:r>
      <w:r>
        <w:rPr>
          <w:sz w:val="21"/>
          <w:u w:val="single"/>
        </w:rPr>
        <w:t xml:space="preserve">  </w:t>
      </w:r>
      <w:r>
        <w:rPr>
          <w:sz w:val="24"/>
          <w:u w:val="single"/>
        </w:rPr>
        <w:t>月  日</w:t>
      </w:r>
      <w:r>
        <w:rPr>
          <w:sz w:val="24"/>
        </w:rPr>
        <w:t>，在此保证期间内若投保人未履行合同约定，被保险人在保证期间及其届满后2年内可向我公司发起索赔。保证期间届满前，主合同约定的货物和售后服务全部验收合格的，自验收合格日起，我公司保证责任自动终止。</w:t>
      </w:r>
    </w:p>
    <w:p w14:paraId="4FF857D0">
      <w:pPr>
        <w:pStyle w:val="4"/>
        <w:spacing w:before="180"/>
        <w:ind w:right="465" w:firstLine="488"/>
        <w:jc w:val="both"/>
      </w:pPr>
      <w:r>
        <w:rPr>
          <w:sz w:val="24"/>
        </w:rPr>
        <w:t>四、本保险合同仅承担履约保证责任：在本保险期限内，供应商在《采购合同》的履约过程中，出现下列情形的，在收到你方索赔通知30个工作日内，以上述保险金额为限，向你方支付索赔金额。</w:t>
      </w:r>
    </w:p>
    <w:p w14:paraId="6A61808E">
      <w:pPr>
        <w:pStyle w:val="4"/>
        <w:spacing w:before="150"/>
        <w:ind w:left="480"/>
        <w:jc w:val="both"/>
      </w:pPr>
      <w:r>
        <w:rPr>
          <w:sz w:val="24"/>
        </w:rPr>
        <w:t>(一)投保人未按照采购合同约定的时间、地点交付采购标的；</w:t>
      </w:r>
    </w:p>
    <w:p w14:paraId="2A2C2B38">
      <w:pPr>
        <w:pStyle w:val="4"/>
        <w:spacing w:before="150"/>
        <w:ind w:firstLine="496"/>
        <w:jc w:val="both"/>
      </w:pPr>
      <w:r>
        <w:rPr>
          <w:sz w:val="24"/>
        </w:rPr>
        <w:t>(二)投保人供应采购标的存在规格、型号、数量、质量或者技术参数等不符合《采购合同》约定的；</w:t>
      </w:r>
    </w:p>
    <w:p w14:paraId="7CDF4BC2">
      <w:pPr>
        <w:pStyle w:val="4"/>
        <w:spacing w:before="150"/>
        <w:ind w:left="480"/>
        <w:jc w:val="both"/>
      </w:pPr>
      <w:r>
        <w:rPr>
          <w:sz w:val="24"/>
        </w:rPr>
        <w:t>（三）投保人未履行合同约定的安装、调试、培训、维保等售后服务义务；</w:t>
      </w:r>
    </w:p>
    <w:p w14:paraId="6DD1DEA1">
      <w:pPr>
        <w:pStyle w:val="4"/>
        <w:spacing w:before="150"/>
        <w:ind w:left="480"/>
        <w:jc w:val="both"/>
      </w:pPr>
      <w:r>
        <w:rPr>
          <w:sz w:val="24"/>
        </w:rPr>
        <w:t>（四）未经采购人书面同意，擅自将中标项目整体转让或分包的；</w:t>
      </w:r>
    </w:p>
    <w:p w14:paraId="3773B004">
      <w:pPr>
        <w:pStyle w:val="4"/>
        <w:spacing w:before="150"/>
        <w:ind w:firstLine="496"/>
        <w:jc w:val="both"/>
      </w:pPr>
      <w:r>
        <w:rPr>
          <w:sz w:val="24"/>
        </w:rPr>
        <w:t>（五）招标文件要求、投标文件和主合同约定的应当缴纳履约保证金的情形；</w:t>
      </w:r>
    </w:p>
    <w:p w14:paraId="5DB408DC">
      <w:pPr>
        <w:pStyle w:val="4"/>
        <w:spacing w:before="150"/>
        <w:ind w:left="480"/>
        <w:jc w:val="both"/>
      </w:pPr>
      <w:r>
        <w:rPr>
          <w:sz w:val="24"/>
        </w:rPr>
        <w:t>（六）其他违反《采购合同》主要义务，造成你方经济损失的情形；</w:t>
      </w:r>
    </w:p>
    <w:p w14:paraId="5FD9C469">
      <w:pPr>
        <w:pStyle w:val="4"/>
        <w:spacing w:before="150"/>
        <w:ind w:firstLine="496"/>
        <w:jc w:val="both"/>
      </w:pPr>
      <w:r>
        <w:rPr>
          <w:sz w:val="24"/>
        </w:rPr>
        <w:t>（七）保险凭证的保证期须至项目</w:t>
      </w:r>
      <w:r>
        <w:rPr>
          <w:sz w:val="24"/>
          <w:u w:val="single"/>
        </w:rPr>
        <w:t>售后服务期限届满后2年</w:t>
      </w:r>
      <w:r>
        <w:rPr>
          <w:sz w:val="24"/>
        </w:rPr>
        <w:t>。如在合同签订前提交的保险凭证保证期，未能覆盖项目使用验收合格后，你方和投保人双方确认的售后服务期截止时间，则投保人应在项目验收合格后两个月内无条件办理续保手续。如投保人未能按要求进行续保，则你方可在保险凭证有效期届满前90个日历日内，向我公司提出保险凭证金额全额支付。</w:t>
      </w:r>
    </w:p>
    <w:p w14:paraId="0DFC6D6E">
      <w:pPr>
        <w:pStyle w:val="4"/>
        <w:spacing w:before="165"/>
        <w:ind w:left="375"/>
        <w:jc w:val="both"/>
      </w:pPr>
      <w:r>
        <w:rPr>
          <w:sz w:val="24"/>
        </w:rPr>
        <w:t>五、索赔文件</w:t>
      </w:r>
    </w:p>
    <w:p w14:paraId="09783586">
      <w:pPr>
        <w:pStyle w:val="4"/>
        <w:spacing w:before="180"/>
        <w:ind w:right="450" w:firstLine="479"/>
        <w:jc w:val="both"/>
      </w:pPr>
      <w:r>
        <w:rPr>
          <w:sz w:val="24"/>
        </w:rPr>
        <w:t>(一)经被保险人加盖被保险人公章的书面《索赔通知书》原件，通知须注明本保险凭证对应的保单号并申明如下事实：</w:t>
      </w:r>
    </w:p>
    <w:p w14:paraId="4DD2FC2F">
      <w:pPr>
        <w:pStyle w:val="4"/>
        <w:spacing w:before="15"/>
        <w:ind w:left="480"/>
        <w:jc w:val="both"/>
      </w:pPr>
      <w:r>
        <w:rPr>
          <w:sz w:val="24"/>
        </w:rPr>
        <w:t>(1)投保人未履行采购合同相关义务；</w:t>
      </w:r>
    </w:p>
    <w:p w14:paraId="77587777">
      <w:pPr>
        <w:pStyle w:val="4"/>
        <w:spacing w:before="165"/>
        <w:ind w:left="480"/>
        <w:jc w:val="both"/>
      </w:pPr>
      <w:r>
        <w:rPr>
          <w:sz w:val="24"/>
        </w:rPr>
        <w:t>(2)投保人的违约事实。</w:t>
      </w:r>
    </w:p>
    <w:p w14:paraId="122338CB">
      <w:pPr>
        <w:pStyle w:val="4"/>
        <w:spacing w:before="165"/>
        <w:ind w:left="480"/>
        <w:jc w:val="both"/>
      </w:pPr>
      <w:r>
        <w:rPr>
          <w:sz w:val="24"/>
        </w:rPr>
        <w:t>(二)保险单；</w:t>
      </w:r>
    </w:p>
    <w:p w14:paraId="7FB2F5EF">
      <w:pPr>
        <w:pStyle w:val="4"/>
        <w:spacing w:before="165"/>
        <w:ind w:right="465" w:firstLine="479"/>
        <w:jc w:val="both"/>
      </w:pPr>
      <w:r>
        <w:rPr>
          <w:sz w:val="24"/>
        </w:rPr>
        <w:t>(三)《采购合同》副本及证明违约事实的初步证据（如：交货延迟记录、验收不合格报告、服务未响应记录、分包证明等）。</w:t>
      </w:r>
    </w:p>
    <w:p w14:paraId="31F75108">
      <w:pPr>
        <w:pStyle w:val="4"/>
        <w:spacing w:before="150"/>
        <w:ind w:right="435" w:firstLine="484"/>
        <w:jc w:val="both"/>
      </w:pPr>
      <w:r>
        <w:rPr>
          <w:sz w:val="24"/>
        </w:rPr>
        <w:t>六</w:t>
      </w:r>
      <w:r>
        <w:rPr>
          <w:sz w:val="21"/>
        </w:rPr>
        <w:t xml:space="preserve"> </w:t>
      </w:r>
      <w:r>
        <w:rPr>
          <w:sz w:val="24"/>
        </w:rPr>
        <w:t>、保险公司承诺在索赔条件成就时及时、足额赔付，不设不合理障碍，应在收到索赔文件15个工作日作出是否赔付决定，逾期未答复视为同意赔付。未经保险人书面同意，本保险凭证与保险合同不得转让、质押，否则保险人在本保险凭证与保险合同项下的保险责任自动解除。</w:t>
      </w:r>
    </w:p>
    <w:p w14:paraId="24D8760B">
      <w:pPr>
        <w:pStyle w:val="4"/>
        <w:spacing w:before="180"/>
        <w:ind w:firstLine="484"/>
        <w:jc w:val="both"/>
      </w:pPr>
      <w:r>
        <w:rPr>
          <w:sz w:val="24"/>
        </w:rPr>
        <w:t>七、本保证保险发生争议协商解决不成，向被保险人所在地有管辖权的人民法院（东莞市第一人民法院）提起诉讼。</w:t>
      </w:r>
    </w:p>
    <w:p w14:paraId="5A06D3C7">
      <w:pPr>
        <w:pStyle w:val="4"/>
        <w:spacing w:before="165"/>
        <w:ind w:firstLine="480"/>
        <w:jc w:val="both"/>
      </w:pPr>
      <w:r>
        <w:rPr>
          <w:sz w:val="24"/>
        </w:rPr>
        <w:t>八、本保险凭证自保险人加盖保单专用章起生效。</w:t>
      </w:r>
    </w:p>
    <w:p w14:paraId="586A0F8E">
      <w:pPr>
        <w:pStyle w:val="4"/>
        <w:spacing w:before="150"/>
        <w:ind w:firstLine="6720"/>
        <w:jc w:val="both"/>
      </w:pPr>
      <w:r>
        <w:rPr>
          <w:sz w:val="24"/>
        </w:rPr>
        <w:t>保证人(盖章)：</w:t>
      </w:r>
      <w:r>
        <w:rPr>
          <w:sz w:val="21"/>
          <w:u w:val="single"/>
        </w:rPr>
        <w:t xml:space="preserve">               </w:t>
      </w:r>
    </w:p>
    <w:p w14:paraId="6161B71E">
      <w:pPr>
        <w:pStyle w:val="4"/>
        <w:spacing w:before="120"/>
        <w:ind w:firstLine="6720"/>
        <w:jc w:val="both"/>
      </w:pPr>
      <w:r>
        <w:rPr>
          <w:sz w:val="24"/>
        </w:rPr>
        <w:t>地址：</w:t>
      </w:r>
      <w:r>
        <w:rPr>
          <w:sz w:val="21"/>
          <w:u w:val="single"/>
        </w:rPr>
        <w:t xml:space="preserve">                        </w:t>
      </w:r>
    </w:p>
    <w:p w14:paraId="1F9392B6">
      <w:pPr>
        <w:pStyle w:val="4"/>
        <w:spacing w:before="195"/>
        <w:ind w:firstLine="6718"/>
        <w:jc w:val="both"/>
      </w:pPr>
      <w:r>
        <w:rPr>
          <w:sz w:val="24"/>
        </w:rPr>
        <w:t>电话：</w:t>
      </w:r>
      <w:r>
        <w:rPr>
          <w:sz w:val="21"/>
          <w:u w:val="single"/>
        </w:rPr>
        <w:t xml:space="preserve">                        </w:t>
      </w:r>
    </w:p>
    <w:p w14:paraId="69414F0A">
      <w:pPr>
        <w:pStyle w:val="4"/>
        <w:ind w:left="420" w:firstLine="4332"/>
        <w:jc w:val="left"/>
      </w:pPr>
      <w:r>
        <w:rPr>
          <w:sz w:val="24"/>
        </w:rPr>
        <w:t>开立日期：</w:t>
      </w:r>
      <w:r>
        <w:rPr>
          <w:sz w:val="21"/>
          <w:u w:val="single"/>
        </w:rPr>
        <w:t xml:space="preserve">     </w:t>
      </w:r>
      <w:r>
        <w:rPr>
          <w:sz w:val="24"/>
        </w:rPr>
        <w:t>年</w:t>
      </w:r>
      <w:r>
        <w:rPr>
          <w:sz w:val="21"/>
          <w:u w:val="single"/>
        </w:rPr>
        <w:t xml:space="preserve">   </w:t>
      </w:r>
      <w:r>
        <w:rPr>
          <w:sz w:val="21"/>
        </w:rPr>
        <w:t xml:space="preserve"> </w:t>
      </w:r>
      <w:r>
        <w:rPr>
          <w:sz w:val="24"/>
        </w:rPr>
        <w:t>月</w:t>
      </w:r>
      <w:r>
        <w:rPr>
          <w:sz w:val="21"/>
          <w:u w:val="single"/>
        </w:rPr>
        <w:t xml:space="preserve">   </w:t>
      </w:r>
      <w:r>
        <w:rPr>
          <w:sz w:val="24"/>
        </w:rPr>
        <w:t>日</w:t>
      </w:r>
    </w:p>
    <w:p w14:paraId="100DFDF3">
      <w:pPr>
        <w:pStyle w:val="4"/>
        <w:jc w:val="both"/>
      </w:pPr>
      <w:r>
        <w:rPr>
          <w:b/>
          <w:sz w:val="24"/>
        </w:rPr>
        <w:t>附件4：</w:t>
      </w:r>
    </w:p>
    <w:p w14:paraId="5A5273CC">
      <w:pPr>
        <w:pStyle w:val="4"/>
        <w:ind w:firstLine="482"/>
        <w:jc w:val="center"/>
      </w:pPr>
      <w:r>
        <w:rPr>
          <w:b/>
          <w:sz w:val="24"/>
        </w:rPr>
        <w:t>售后服务承诺书</w:t>
      </w:r>
    </w:p>
    <w:p w14:paraId="0D4BC047">
      <w:pPr>
        <w:pStyle w:val="4"/>
        <w:ind w:firstLine="350"/>
      </w:pPr>
      <w:r>
        <w:rPr>
          <w:sz w:val="24"/>
        </w:rPr>
        <w:t>致：</w:t>
      </w:r>
      <w:r>
        <w:rPr>
          <w:u w:val="single"/>
        </w:rPr>
        <w:t xml:space="preserve">              </w:t>
      </w:r>
    </w:p>
    <w:p w14:paraId="0FF678FD">
      <w:pPr>
        <w:pStyle w:val="4"/>
        <w:ind w:firstLine="350"/>
      </w:pPr>
      <w:r>
        <w:rPr>
          <w:sz w:val="24"/>
        </w:rPr>
        <w:t>本公司参加项目名称：</w:t>
      </w:r>
      <w:r>
        <w:rPr>
          <w:u w:val="single"/>
        </w:rPr>
        <w:t xml:space="preserve">                    </w:t>
      </w:r>
      <w:r>
        <w:rPr>
          <w:sz w:val="24"/>
        </w:rPr>
        <w:t>的政府采购活动，并作出以下书面承诺：</w:t>
      </w:r>
    </w:p>
    <w:p w14:paraId="65018470">
      <w:pPr>
        <w:pStyle w:val="4"/>
        <w:ind w:firstLine="350"/>
      </w:pPr>
      <w:r>
        <w:rPr>
          <w:sz w:val="24"/>
        </w:rPr>
        <w:t>若本公司有幸中标，本公司承诺本项目售后服务期：</w:t>
      </w:r>
      <w:r>
        <w:rPr>
          <w:u w:val="single"/>
        </w:rPr>
        <w:t xml:space="preserve">      </w:t>
      </w:r>
      <w:r>
        <w:rPr>
          <w:sz w:val="24"/>
        </w:rPr>
        <w:t>年；售后服务期自采购人验收合格之日起算，在售后服务期内，售后服务由原厂提供，针对此产品产生的如维修、保养、安全性升级等行为产生的一切费用由本公司承担，售后服务期间保证机器每年的完好率不低于95%（即每年故障停机天数≤18天，不足一年的，按比例计算），每超出1天，售后服务期顺延2天；在验收前我公司将提供产品生产厂家出具的售后服务期承诺书（承诺对象需明确指向</w:t>
      </w:r>
      <w:r>
        <w:rPr>
          <w:sz w:val="24"/>
          <w:u w:val="single"/>
        </w:rPr>
        <w:t xml:space="preserve">   XX   </w:t>
      </w:r>
      <w:r>
        <w:rPr>
          <w:sz w:val="24"/>
        </w:rPr>
        <w:t>医院及本采购项目标的产品，售后服务期与投标文件响应时间一致，由产品生产厂家和本公司加盖公章）。</w:t>
      </w:r>
    </w:p>
    <w:p w14:paraId="369F1B7A">
      <w:pPr>
        <w:pStyle w:val="4"/>
        <w:ind w:firstLine="350"/>
      </w:pPr>
      <w:r>
        <w:rPr>
          <w:sz w:val="24"/>
        </w:rPr>
        <w:t>售后服务期承诺函作为验收必需资料之一，本公司提供后方可进行项目验收。若在接到采购人催交通知之日起30个自然日内仍未提供，采购人有权终止合同，本公司承担相应的违约责任。</w:t>
      </w:r>
    </w:p>
    <w:p w14:paraId="74AE4E80">
      <w:pPr>
        <w:pStyle w:val="4"/>
        <w:ind w:firstLine="350"/>
      </w:pPr>
      <w:r>
        <w:rPr>
          <w:sz w:val="24"/>
        </w:rPr>
        <w:t>如涉及医院信息系统接入要求，须无条件向采购人开放端口及端口文件，且必须支持现软件系统国家标准与国际标准接口规范，按采购人的要求开放设备的接口、定制开发或修改和设备相关的软件系统并承担各项相关费用。</w:t>
      </w:r>
    </w:p>
    <w:p w14:paraId="4FF24B9E">
      <w:pPr>
        <w:pStyle w:val="4"/>
        <w:ind w:firstLine="480"/>
        <w:jc w:val="both"/>
      </w:pPr>
      <w:r>
        <w:rPr>
          <w:sz w:val="24"/>
        </w:rPr>
        <w:t>特此承诺！</w:t>
      </w:r>
    </w:p>
    <w:p w14:paraId="4315234F">
      <w:pPr>
        <w:pStyle w:val="4"/>
        <w:ind w:left="420"/>
      </w:pPr>
      <w:r>
        <w:rPr>
          <w:sz w:val="24"/>
        </w:rPr>
        <w:t>供应商（加盖公章）：</w:t>
      </w:r>
    </w:p>
    <w:p w14:paraId="4F0113CD">
      <w:pPr>
        <w:pStyle w:val="4"/>
        <w:ind w:firstLine="480"/>
      </w:pPr>
      <w:r>
        <w:rPr>
          <w:sz w:val="24"/>
        </w:rPr>
        <w:t>供应商法定代表人或受委托人（签名或盖私章）：</w:t>
      </w:r>
    </w:p>
    <w:p w14:paraId="49AAF611">
      <w:pPr>
        <w:pStyle w:val="4"/>
        <w:ind w:left="420"/>
        <w:jc w:val="left"/>
      </w:pPr>
      <w:r>
        <w:rPr>
          <w:sz w:val="24"/>
        </w:rPr>
        <w:t>日       期：</w:t>
      </w:r>
    </w:p>
    <w:p w14:paraId="25E94A6C">
      <w:pPr>
        <w:pStyle w:val="4"/>
        <w:jc w:val="both"/>
      </w:pPr>
      <w:r>
        <w:t xml:space="preserve"> </w:t>
      </w:r>
    </w:p>
    <w:p w14:paraId="5AA2E90C">
      <w:pPr>
        <w:pStyle w:val="4"/>
        <w:jc w:val="both"/>
      </w:pPr>
      <w:r>
        <w:rPr>
          <w:b/>
          <w:sz w:val="24"/>
        </w:rPr>
        <w:t>附件5：</w:t>
      </w:r>
    </w:p>
    <w:p w14:paraId="7AA56B80">
      <w:pPr>
        <w:pStyle w:val="4"/>
        <w:ind w:firstLine="482"/>
        <w:jc w:val="center"/>
      </w:pPr>
      <w:r>
        <w:rPr>
          <w:b/>
          <w:sz w:val="24"/>
        </w:rPr>
        <w:t>分项报价承诺函</w:t>
      </w:r>
    </w:p>
    <w:p w14:paraId="1FA58FDE">
      <w:pPr>
        <w:pStyle w:val="4"/>
        <w:ind w:firstLine="480"/>
        <w:jc w:val="both"/>
      </w:pPr>
      <w:r>
        <w:rPr>
          <w:sz w:val="24"/>
        </w:rPr>
        <w:t>致：</w:t>
      </w:r>
      <w:r>
        <w:rPr>
          <w:sz w:val="21"/>
          <w:u w:val="single"/>
        </w:rPr>
        <w:t xml:space="preserve">               </w:t>
      </w:r>
    </w:p>
    <w:p w14:paraId="2DA090ED">
      <w:pPr>
        <w:pStyle w:val="4"/>
        <w:ind w:left="420" w:firstLine="480"/>
        <w:jc w:val="both"/>
      </w:pPr>
      <w:r>
        <w:rPr>
          <w:sz w:val="24"/>
        </w:rPr>
        <w:t>本公司参加项目名称：</w:t>
      </w:r>
      <w:r>
        <w:rPr>
          <w:sz w:val="21"/>
          <w:u w:val="single"/>
        </w:rPr>
        <w:t xml:space="preserve">                    </w:t>
      </w:r>
      <w:r>
        <w:rPr>
          <w:sz w:val="24"/>
        </w:rPr>
        <w:t>的政府采购活动，并作出以下书面承诺：</w:t>
      </w:r>
    </w:p>
    <w:p w14:paraId="6FF68900">
      <w:pPr>
        <w:pStyle w:val="4"/>
        <w:ind w:left="420" w:firstLine="480"/>
        <w:jc w:val="both"/>
      </w:pPr>
      <w:r>
        <w:rPr>
          <w:sz w:val="24"/>
        </w:rPr>
        <w:t>若本公司有幸中标，本公司承诺在采购合同签订前，根据采购人要求和响应的配置中可单独实现使用功能的设备，在分项限价内进行分项报价（分项报价格式详附件6《分项报价表》），我方提交的分项报价符合市场规律和国家省市各级政府对医院固定资产管理要求。</w:t>
      </w:r>
    </w:p>
    <w:p w14:paraId="264AA668">
      <w:pPr>
        <w:pStyle w:val="4"/>
        <w:ind w:left="420" w:firstLine="480"/>
        <w:jc w:val="both"/>
      </w:pPr>
      <w:r>
        <w:rPr>
          <w:sz w:val="24"/>
        </w:rPr>
        <w:t>贵院有权就该价格的合规合理性进行问询，我司应予合理解释。若我司无法按要求提供合规合理性的分项报价，由此造成的损失由我司自行承担，并承担相应的违约责任。</w:t>
      </w:r>
    </w:p>
    <w:p w14:paraId="2B2C2E91">
      <w:pPr>
        <w:pStyle w:val="4"/>
        <w:ind w:left="420" w:firstLine="480"/>
        <w:jc w:val="both"/>
      </w:pPr>
      <w:r>
        <w:rPr>
          <w:sz w:val="24"/>
        </w:rPr>
        <w:t>特此承诺！</w:t>
      </w:r>
    </w:p>
    <w:p w14:paraId="3993A77F">
      <w:pPr>
        <w:pStyle w:val="4"/>
        <w:ind w:left="420"/>
        <w:jc w:val="both"/>
      </w:pPr>
      <w:r>
        <w:rPr>
          <w:sz w:val="24"/>
        </w:rPr>
        <w:t>供应商（加盖公章）：</w:t>
      </w:r>
    </w:p>
    <w:p w14:paraId="44D5CCB4">
      <w:pPr>
        <w:pStyle w:val="4"/>
        <w:ind w:firstLine="4800"/>
        <w:jc w:val="both"/>
      </w:pPr>
      <w:r>
        <w:rPr>
          <w:sz w:val="24"/>
        </w:rPr>
        <w:t>供应商法定代表人或受委托人（签名或盖私章）：</w:t>
      </w:r>
    </w:p>
    <w:p w14:paraId="43BDAB13">
      <w:pPr>
        <w:pStyle w:val="4"/>
        <w:ind w:firstLine="4800"/>
        <w:jc w:val="both"/>
      </w:pPr>
      <w:r>
        <w:rPr>
          <w:sz w:val="24"/>
        </w:rPr>
        <w:t>日       期：</w:t>
      </w:r>
    </w:p>
    <w:p w14:paraId="7BE25F87">
      <w:pPr>
        <w:pStyle w:val="4"/>
        <w:jc w:val="both"/>
      </w:pPr>
      <w:r>
        <w:t xml:space="preserve"> </w:t>
      </w:r>
    </w:p>
    <w:p w14:paraId="3B7ADC67">
      <w:pPr>
        <w:pStyle w:val="4"/>
        <w:jc w:val="both"/>
      </w:pPr>
      <w:r>
        <w:rPr>
          <w:b/>
          <w:sz w:val="24"/>
        </w:rPr>
        <w:t>附件6：</w:t>
      </w:r>
    </w:p>
    <w:p w14:paraId="4EFA9AEA">
      <w:pPr>
        <w:pStyle w:val="4"/>
        <w:ind w:firstLine="482"/>
        <w:jc w:val="center"/>
      </w:pPr>
      <w:r>
        <w:rPr>
          <w:b/>
          <w:sz w:val="24"/>
        </w:rPr>
        <w:t>分项报价表</w:t>
      </w:r>
    </w:p>
    <w:tbl>
      <w:tblPr>
        <w:tblStyle w:val="2"/>
        <w:tblW w:w="0" w:type="auto"/>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578"/>
        <w:gridCol w:w="2337"/>
        <w:gridCol w:w="714"/>
        <w:gridCol w:w="734"/>
        <w:gridCol w:w="802"/>
        <w:gridCol w:w="860"/>
        <w:gridCol w:w="1304"/>
        <w:gridCol w:w="1187"/>
      </w:tblGrid>
      <w:tr w14:paraId="12DFE03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26F4346C">
            <w:pPr>
              <w:pStyle w:val="4"/>
              <w:jc w:val="center"/>
            </w:pPr>
            <w:r>
              <w:rPr>
                <w:sz w:val="24"/>
              </w:rPr>
              <w:t>序号</w:t>
            </w:r>
          </w:p>
        </w:tc>
        <w:tc>
          <w:tcPr>
            <w:tcW w:w="3061"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604036D5">
            <w:pPr>
              <w:pStyle w:val="4"/>
              <w:jc w:val="center"/>
            </w:pPr>
            <w:r>
              <w:rPr>
                <w:sz w:val="24"/>
              </w:rPr>
              <w:t>采购项目名称</w:t>
            </w:r>
          </w:p>
        </w:tc>
        <w:tc>
          <w:tcPr>
            <w:tcW w:w="849"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10259446">
            <w:pPr>
              <w:pStyle w:val="4"/>
              <w:jc w:val="center"/>
            </w:pPr>
            <w:r>
              <w:rPr>
                <w:sz w:val="24"/>
              </w:rPr>
              <w:t>采购数量</w:t>
            </w:r>
          </w:p>
        </w:tc>
        <w:tc>
          <w:tcPr>
            <w:tcW w:w="878"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1748C66C">
            <w:pPr>
              <w:pStyle w:val="4"/>
              <w:jc w:val="center"/>
            </w:pPr>
            <w:r>
              <w:rPr>
                <w:sz w:val="24"/>
              </w:rPr>
              <w:t>单位</w:t>
            </w:r>
          </w:p>
        </w:tc>
        <w:tc>
          <w:tcPr>
            <w:tcW w:w="981"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2AC13B62">
            <w:pPr>
              <w:pStyle w:val="4"/>
              <w:jc w:val="center"/>
            </w:pPr>
            <w:r>
              <w:rPr>
                <w:sz w:val="24"/>
              </w:rPr>
              <w:t>品牌</w:t>
            </w:r>
          </w:p>
        </w:tc>
        <w:tc>
          <w:tcPr>
            <w:tcW w:w="1069"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3C23B48B">
            <w:pPr>
              <w:pStyle w:val="4"/>
              <w:jc w:val="center"/>
            </w:pPr>
            <w:r>
              <w:rPr>
                <w:sz w:val="24"/>
              </w:rPr>
              <w:t>型号</w:t>
            </w:r>
          </w:p>
        </w:tc>
        <w:tc>
          <w:tcPr>
            <w:tcW w:w="1494"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6794CE29">
            <w:pPr>
              <w:pStyle w:val="4"/>
              <w:jc w:val="center"/>
            </w:pPr>
            <w:r>
              <w:rPr>
                <w:sz w:val="24"/>
              </w:rPr>
              <w:t>单价（元）</w:t>
            </w:r>
          </w:p>
        </w:tc>
        <w:tc>
          <w:tcPr>
            <w:tcW w:w="1318"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4D5E6E63">
            <w:pPr>
              <w:pStyle w:val="4"/>
              <w:jc w:val="center"/>
            </w:pPr>
            <w:r>
              <w:rPr>
                <w:sz w:val="24"/>
              </w:rPr>
              <w:t>总价（元）</w:t>
            </w:r>
          </w:p>
        </w:tc>
      </w:tr>
      <w:tr w14:paraId="1380D02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EEA53B4">
            <w:pPr>
              <w:pStyle w:val="4"/>
              <w:jc w:val="center"/>
            </w:pPr>
            <w:r>
              <w:rPr>
                <w:sz w:val="24"/>
              </w:rPr>
              <w:t>1</w:t>
            </w:r>
          </w:p>
        </w:tc>
        <w:tc>
          <w:tcPr>
            <w:tcW w:w="306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EEBC7F6">
            <w:pPr>
              <w:pStyle w:val="4"/>
              <w:jc w:val="both"/>
            </w:pPr>
            <w:r>
              <w:rPr>
                <w:sz w:val="21"/>
              </w:rPr>
              <w:t>X射线计算机断层扫描（CT）</w:t>
            </w:r>
          </w:p>
        </w:tc>
        <w:tc>
          <w:tcPr>
            <w:tcW w:w="84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AFE0D65">
            <w:pPr>
              <w:pStyle w:val="4"/>
              <w:jc w:val="center"/>
            </w:pPr>
            <w:r>
              <w:rPr>
                <w:sz w:val="21"/>
              </w:rPr>
              <w:t>1</w:t>
            </w:r>
          </w:p>
        </w:tc>
        <w:tc>
          <w:tcPr>
            <w:tcW w:w="87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B82A851">
            <w:pPr>
              <w:pStyle w:val="4"/>
              <w:jc w:val="center"/>
            </w:pPr>
            <w:r>
              <w:rPr>
                <w:sz w:val="21"/>
              </w:rPr>
              <w:t>套</w:t>
            </w:r>
          </w:p>
        </w:tc>
        <w:tc>
          <w:tcPr>
            <w:tcW w:w="98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BF18D15">
            <w:pPr>
              <w:pStyle w:val="4"/>
              <w:jc w:val="center"/>
            </w:pPr>
          </w:p>
        </w:tc>
        <w:tc>
          <w:tcPr>
            <w:tcW w:w="106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2F46F96"/>
        </w:tc>
        <w:tc>
          <w:tcPr>
            <w:tcW w:w="149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7492D93"/>
        </w:tc>
        <w:tc>
          <w:tcPr>
            <w:tcW w:w="131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B0CF5A0"/>
        </w:tc>
      </w:tr>
      <w:tr w14:paraId="23A9617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D2FB266">
            <w:pPr>
              <w:pStyle w:val="4"/>
              <w:jc w:val="center"/>
            </w:pPr>
            <w:r>
              <w:rPr>
                <w:sz w:val="24"/>
              </w:rPr>
              <w:t>2</w:t>
            </w:r>
          </w:p>
        </w:tc>
        <w:tc>
          <w:tcPr>
            <w:tcW w:w="306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54B8CD7">
            <w:pPr>
              <w:pStyle w:val="4"/>
              <w:jc w:val="both"/>
            </w:pPr>
            <w:r>
              <w:rPr>
                <w:sz w:val="21"/>
              </w:rPr>
              <w:t>高压注射器</w:t>
            </w:r>
          </w:p>
        </w:tc>
        <w:tc>
          <w:tcPr>
            <w:tcW w:w="84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423719F">
            <w:pPr>
              <w:pStyle w:val="4"/>
              <w:jc w:val="center"/>
            </w:pPr>
            <w:r>
              <w:rPr>
                <w:sz w:val="21"/>
              </w:rPr>
              <w:t>1</w:t>
            </w:r>
          </w:p>
        </w:tc>
        <w:tc>
          <w:tcPr>
            <w:tcW w:w="87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AC0029E">
            <w:pPr>
              <w:pStyle w:val="4"/>
              <w:jc w:val="center"/>
            </w:pPr>
            <w:r>
              <w:rPr>
                <w:sz w:val="21"/>
              </w:rPr>
              <w:t>套</w:t>
            </w:r>
          </w:p>
        </w:tc>
        <w:tc>
          <w:tcPr>
            <w:tcW w:w="98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9EAFE54">
            <w:pPr>
              <w:pStyle w:val="4"/>
              <w:jc w:val="center"/>
            </w:pPr>
          </w:p>
        </w:tc>
        <w:tc>
          <w:tcPr>
            <w:tcW w:w="106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8E39711"/>
        </w:tc>
        <w:tc>
          <w:tcPr>
            <w:tcW w:w="149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172F2E7"/>
        </w:tc>
        <w:tc>
          <w:tcPr>
            <w:tcW w:w="131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F0D4277"/>
        </w:tc>
      </w:tr>
      <w:tr w14:paraId="31DDC05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E0B57CC">
            <w:pPr>
              <w:pStyle w:val="4"/>
              <w:jc w:val="center"/>
            </w:pPr>
            <w:r>
              <w:rPr>
                <w:sz w:val="24"/>
              </w:rPr>
              <w:t>3</w:t>
            </w:r>
          </w:p>
        </w:tc>
        <w:tc>
          <w:tcPr>
            <w:tcW w:w="306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3E2EE50">
            <w:pPr>
              <w:pStyle w:val="4"/>
              <w:jc w:val="both"/>
            </w:pPr>
            <w:r>
              <w:rPr>
                <w:sz w:val="21"/>
              </w:rPr>
              <w:t>专用操作台</w:t>
            </w:r>
          </w:p>
        </w:tc>
        <w:tc>
          <w:tcPr>
            <w:tcW w:w="84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AEE76D8">
            <w:pPr>
              <w:pStyle w:val="4"/>
              <w:jc w:val="center"/>
            </w:pPr>
            <w:r>
              <w:rPr>
                <w:sz w:val="21"/>
              </w:rPr>
              <w:t>2</w:t>
            </w:r>
          </w:p>
        </w:tc>
        <w:tc>
          <w:tcPr>
            <w:tcW w:w="87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27F70B9">
            <w:pPr>
              <w:pStyle w:val="4"/>
              <w:jc w:val="center"/>
            </w:pPr>
            <w:r>
              <w:rPr>
                <w:sz w:val="21"/>
              </w:rPr>
              <w:t>张</w:t>
            </w:r>
          </w:p>
        </w:tc>
        <w:tc>
          <w:tcPr>
            <w:tcW w:w="98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E546643">
            <w:pPr>
              <w:pStyle w:val="4"/>
              <w:jc w:val="center"/>
            </w:pPr>
          </w:p>
        </w:tc>
        <w:tc>
          <w:tcPr>
            <w:tcW w:w="106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BB988EC"/>
        </w:tc>
        <w:tc>
          <w:tcPr>
            <w:tcW w:w="149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8DF623D"/>
        </w:tc>
        <w:tc>
          <w:tcPr>
            <w:tcW w:w="131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9DCCB0F"/>
        </w:tc>
      </w:tr>
      <w:tr w14:paraId="4BDC7AC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707D97F">
            <w:pPr>
              <w:pStyle w:val="4"/>
              <w:jc w:val="center"/>
            </w:pPr>
            <w:r>
              <w:rPr>
                <w:sz w:val="24"/>
              </w:rPr>
              <w:t>4</w:t>
            </w:r>
          </w:p>
        </w:tc>
        <w:tc>
          <w:tcPr>
            <w:tcW w:w="306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6937A91">
            <w:pPr>
              <w:pStyle w:val="4"/>
              <w:jc w:val="both"/>
            </w:pPr>
            <w:r>
              <w:rPr>
                <w:sz w:val="21"/>
              </w:rPr>
              <w:t>专用转椅</w:t>
            </w:r>
          </w:p>
        </w:tc>
        <w:tc>
          <w:tcPr>
            <w:tcW w:w="84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A5F3A5E">
            <w:pPr>
              <w:pStyle w:val="4"/>
              <w:jc w:val="center"/>
            </w:pPr>
            <w:r>
              <w:rPr>
                <w:sz w:val="21"/>
              </w:rPr>
              <w:t>4</w:t>
            </w:r>
          </w:p>
        </w:tc>
        <w:tc>
          <w:tcPr>
            <w:tcW w:w="87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18047E7">
            <w:pPr>
              <w:pStyle w:val="4"/>
              <w:jc w:val="center"/>
            </w:pPr>
            <w:r>
              <w:rPr>
                <w:sz w:val="21"/>
              </w:rPr>
              <w:t>把</w:t>
            </w:r>
          </w:p>
        </w:tc>
        <w:tc>
          <w:tcPr>
            <w:tcW w:w="98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EC07B4E">
            <w:pPr>
              <w:pStyle w:val="4"/>
              <w:jc w:val="center"/>
            </w:pPr>
          </w:p>
        </w:tc>
        <w:tc>
          <w:tcPr>
            <w:tcW w:w="106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E6D44AC"/>
        </w:tc>
        <w:tc>
          <w:tcPr>
            <w:tcW w:w="149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826A2C5"/>
        </w:tc>
        <w:tc>
          <w:tcPr>
            <w:tcW w:w="131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2B6C24D"/>
        </w:tc>
      </w:tr>
      <w:tr w14:paraId="50B7079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E675F3C">
            <w:pPr>
              <w:pStyle w:val="4"/>
              <w:jc w:val="center"/>
            </w:pPr>
            <w:r>
              <w:rPr>
                <w:sz w:val="24"/>
              </w:rPr>
              <w:t>5</w:t>
            </w:r>
          </w:p>
        </w:tc>
        <w:tc>
          <w:tcPr>
            <w:tcW w:w="306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C280D02">
            <w:pPr>
              <w:pStyle w:val="4"/>
              <w:jc w:val="both"/>
            </w:pPr>
            <w:r>
              <w:rPr>
                <w:sz w:val="21"/>
              </w:rPr>
              <w:t>医用显示器（6M）</w:t>
            </w:r>
          </w:p>
        </w:tc>
        <w:tc>
          <w:tcPr>
            <w:tcW w:w="84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825FEA7">
            <w:pPr>
              <w:pStyle w:val="4"/>
              <w:jc w:val="center"/>
            </w:pPr>
            <w:r>
              <w:rPr>
                <w:sz w:val="21"/>
              </w:rPr>
              <w:t>4</w:t>
            </w:r>
          </w:p>
        </w:tc>
        <w:tc>
          <w:tcPr>
            <w:tcW w:w="87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3314C05">
            <w:pPr>
              <w:pStyle w:val="4"/>
              <w:jc w:val="center"/>
            </w:pPr>
            <w:r>
              <w:rPr>
                <w:sz w:val="21"/>
              </w:rPr>
              <w:t>台</w:t>
            </w:r>
          </w:p>
        </w:tc>
        <w:tc>
          <w:tcPr>
            <w:tcW w:w="98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BE3A16F">
            <w:pPr>
              <w:pStyle w:val="4"/>
              <w:jc w:val="center"/>
            </w:pPr>
          </w:p>
        </w:tc>
        <w:tc>
          <w:tcPr>
            <w:tcW w:w="106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57FCD03"/>
        </w:tc>
        <w:tc>
          <w:tcPr>
            <w:tcW w:w="149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1C71777"/>
        </w:tc>
        <w:tc>
          <w:tcPr>
            <w:tcW w:w="131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A7344FD"/>
        </w:tc>
      </w:tr>
      <w:tr w14:paraId="76CFB08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9631B81">
            <w:pPr>
              <w:pStyle w:val="4"/>
              <w:jc w:val="center"/>
            </w:pPr>
            <w:r>
              <w:rPr>
                <w:sz w:val="24"/>
              </w:rPr>
              <w:t>6</w:t>
            </w:r>
          </w:p>
        </w:tc>
        <w:tc>
          <w:tcPr>
            <w:tcW w:w="306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0E9CC38">
            <w:pPr>
              <w:pStyle w:val="4"/>
              <w:jc w:val="both"/>
            </w:pPr>
            <w:r>
              <w:rPr>
                <w:sz w:val="21"/>
              </w:rPr>
              <w:t>病人监视系统</w:t>
            </w:r>
          </w:p>
        </w:tc>
        <w:tc>
          <w:tcPr>
            <w:tcW w:w="84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46BAC28">
            <w:pPr>
              <w:pStyle w:val="4"/>
              <w:jc w:val="center"/>
            </w:pPr>
            <w:r>
              <w:rPr>
                <w:sz w:val="21"/>
              </w:rPr>
              <w:t>1</w:t>
            </w:r>
          </w:p>
        </w:tc>
        <w:tc>
          <w:tcPr>
            <w:tcW w:w="87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2D3B37E">
            <w:pPr>
              <w:pStyle w:val="4"/>
              <w:jc w:val="center"/>
            </w:pPr>
            <w:r>
              <w:rPr>
                <w:sz w:val="21"/>
              </w:rPr>
              <w:t>套</w:t>
            </w:r>
          </w:p>
        </w:tc>
        <w:tc>
          <w:tcPr>
            <w:tcW w:w="98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A16C9B3">
            <w:pPr>
              <w:pStyle w:val="4"/>
              <w:jc w:val="center"/>
            </w:pPr>
          </w:p>
        </w:tc>
        <w:tc>
          <w:tcPr>
            <w:tcW w:w="106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0D691C5"/>
        </w:tc>
        <w:tc>
          <w:tcPr>
            <w:tcW w:w="149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F2091B9"/>
        </w:tc>
        <w:tc>
          <w:tcPr>
            <w:tcW w:w="131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C0CDF89"/>
        </w:tc>
      </w:tr>
      <w:tr w14:paraId="540BF58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98C9A34">
            <w:pPr>
              <w:pStyle w:val="4"/>
              <w:jc w:val="center"/>
            </w:pPr>
            <w:r>
              <w:rPr>
                <w:sz w:val="24"/>
              </w:rPr>
              <w:t>7</w:t>
            </w:r>
          </w:p>
        </w:tc>
        <w:tc>
          <w:tcPr>
            <w:tcW w:w="306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F77376E">
            <w:pPr>
              <w:pStyle w:val="4"/>
              <w:jc w:val="both"/>
            </w:pPr>
            <w:r>
              <w:rPr>
                <w:sz w:val="21"/>
              </w:rPr>
              <w:t>医患对讲系统</w:t>
            </w:r>
          </w:p>
        </w:tc>
        <w:tc>
          <w:tcPr>
            <w:tcW w:w="84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22D420C">
            <w:pPr>
              <w:pStyle w:val="4"/>
              <w:jc w:val="center"/>
            </w:pPr>
            <w:r>
              <w:rPr>
                <w:sz w:val="21"/>
              </w:rPr>
              <w:t>1</w:t>
            </w:r>
          </w:p>
        </w:tc>
        <w:tc>
          <w:tcPr>
            <w:tcW w:w="87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36F31EF">
            <w:pPr>
              <w:pStyle w:val="4"/>
              <w:jc w:val="center"/>
            </w:pPr>
            <w:r>
              <w:rPr>
                <w:sz w:val="21"/>
              </w:rPr>
              <w:t>套</w:t>
            </w:r>
          </w:p>
        </w:tc>
        <w:tc>
          <w:tcPr>
            <w:tcW w:w="98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8782839">
            <w:pPr>
              <w:pStyle w:val="4"/>
              <w:jc w:val="center"/>
            </w:pPr>
          </w:p>
        </w:tc>
        <w:tc>
          <w:tcPr>
            <w:tcW w:w="106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D6C5F68"/>
        </w:tc>
        <w:tc>
          <w:tcPr>
            <w:tcW w:w="149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71ADBC3"/>
        </w:tc>
        <w:tc>
          <w:tcPr>
            <w:tcW w:w="131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1FA1CBD"/>
        </w:tc>
      </w:tr>
      <w:tr w14:paraId="71871AC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4FAE120">
            <w:pPr>
              <w:pStyle w:val="4"/>
              <w:jc w:val="center"/>
            </w:pPr>
            <w:r>
              <w:rPr>
                <w:sz w:val="24"/>
              </w:rPr>
              <w:t>8</w:t>
            </w:r>
          </w:p>
        </w:tc>
        <w:tc>
          <w:tcPr>
            <w:tcW w:w="306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A8FFB1F">
            <w:pPr>
              <w:pStyle w:val="4"/>
              <w:jc w:val="both"/>
            </w:pPr>
            <w:r>
              <w:rPr>
                <w:sz w:val="19"/>
              </w:rPr>
              <w:t>防护用品</w:t>
            </w:r>
          </w:p>
        </w:tc>
        <w:tc>
          <w:tcPr>
            <w:tcW w:w="84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DBF43DD">
            <w:pPr>
              <w:pStyle w:val="4"/>
              <w:jc w:val="center"/>
            </w:pPr>
            <w:r>
              <w:rPr>
                <w:sz w:val="19"/>
              </w:rPr>
              <w:t>1</w:t>
            </w:r>
          </w:p>
        </w:tc>
        <w:tc>
          <w:tcPr>
            <w:tcW w:w="87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128B742">
            <w:pPr>
              <w:pStyle w:val="4"/>
              <w:jc w:val="center"/>
            </w:pPr>
            <w:r>
              <w:rPr>
                <w:sz w:val="21"/>
              </w:rPr>
              <w:t>套</w:t>
            </w:r>
          </w:p>
        </w:tc>
        <w:tc>
          <w:tcPr>
            <w:tcW w:w="98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684B153">
            <w:pPr>
              <w:pStyle w:val="4"/>
              <w:jc w:val="center"/>
            </w:pPr>
          </w:p>
        </w:tc>
        <w:tc>
          <w:tcPr>
            <w:tcW w:w="106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F8F247B"/>
        </w:tc>
        <w:tc>
          <w:tcPr>
            <w:tcW w:w="149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2A14BCF"/>
        </w:tc>
        <w:tc>
          <w:tcPr>
            <w:tcW w:w="131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9B03748"/>
        </w:tc>
      </w:tr>
      <w:tr w14:paraId="1051B61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F4CFF7F">
            <w:pPr>
              <w:pStyle w:val="4"/>
              <w:jc w:val="center"/>
            </w:pPr>
            <w:r>
              <w:rPr>
                <w:sz w:val="24"/>
              </w:rPr>
              <w:t>9</w:t>
            </w:r>
          </w:p>
        </w:tc>
        <w:tc>
          <w:tcPr>
            <w:tcW w:w="306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8521C5A">
            <w:pPr>
              <w:pStyle w:val="4"/>
              <w:jc w:val="both"/>
            </w:pPr>
            <w:r>
              <w:rPr>
                <w:sz w:val="21"/>
              </w:rPr>
              <w:t>......</w:t>
            </w:r>
          </w:p>
        </w:tc>
        <w:tc>
          <w:tcPr>
            <w:tcW w:w="84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8D944BD">
            <w:pPr>
              <w:pStyle w:val="4"/>
              <w:jc w:val="center"/>
            </w:pPr>
            <w:r>
              <w:rPr>
                <w:sz w:val="21"/>
              </w:rPr>
              <w:t>...</w:t>
            </w:r>
          </w:p>
        </w:tc>
        <w:tc>
          <w:tcPr>
            <w:tcW w:w="87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8320D41">
            <w:pPr>
              <w:pStyle w:val="4"/>
              <w:jc w:val="center"/>
            </w:pPr>
            <w:r>
              <w:rPr>
                <w:sz w:val="21"/>
              </w:rPr>
              <w:t>...</w:t>
            </w:r>
          </w:p>
        </w:tc>
        <w:tc>
          <w:tcPr>
            <w:tcW w:w="98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102C2A6">
            <w:pPr>
              <w:pStyle w:val="4"/>
              <w:jc w:val="center"/>
            </w:pPr>
          </w:p>
        </w:tc>
        <w:tc>
          <w:tcPr>
            <w:tcW w:w="106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17C86E3"/>
        </w:tc>
        <w:tc>
          <w:tcPr>
            <w:tcW w:w="149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6F67D67"/>
        </w:tc>
        <w:tc>
          <w:tcPr>
            <w:tcW w:w="131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16F384F"/>
        </w:tc>
      </w:tr>
    </w:tbl>
    <w:p w14:paraId="6167BBF0">
      <w:pPr>
        <w:pStyle w:val="4"/>
        <w:jc w:val="both"/>
      </w:pPr>
      <w:r>
        <w:rPr>
          <w:b/>
          <w:sz w:val="24"/>
        </w:rPr>
        <w:t>（注：该分项报价表由中标人在签订合同前提供，投标阶段无需提供，此处为参考格式，具体清单内容以各采购包实际中标配置清单为准，分项报价之和应与投标总报价保持一致）</w:t>
      </w:r>
    </w:p>
    <w:p w14:paraId="377CFFE4">
      <w:pPr>
        <w:pStyle w:val="4"/>
      </w:pPr>
      <w:r>
        <w:rPr>
          <w:b/>
          <w:sz w:val="24"/>
        </w:rPr>
        <w:t>二、各采购包技术参数要求</w:t>
      </w:r>
    </w:p>
    <w:p w14:paraId="0589200E">
      <w:pPr>
        <w:pStyle w:val="4"/>
        <w:jc w:val="both"/>
      </w:pPr>
      <w:r>
        <w:rPr>
          <w:b/>
          <w:sz w:val="24"/>
        </w:rPr>
        <w:t>采购包1（X射线计算机断层扫描仪（CT)集中采购项目（一））</w:t>
      </w:r>
    </w:p>
    <w:p w14:paraId="3F98EEE8">
      <w:pPr>
        <w:pStyle w:val="4"/>
        <w:jc w:val="both"/>
      </w:pPr>
      <w:r>
        <w:rPr>
          <w:b/>
          <w:sz w:val="24"/>
        </w:rPr>
        <w:t>第一部分技术参数要求（适用于本采购包全部设备）</w:t>
      </w:r>
    </w:p>
    <w:tbl>
      <w:tblPr>
        <w:tblStyle w:val="2"/>
        <w:tblW w:w="0" w:type="auto"/>
        <w:tblInd w:w="135"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655"/>
        <w:gridCol w:w="1037"/>
        <w:gridCol w:w="6614"/>
      </w:tblGrid>
      <w:tr w14:paraId="5622AEB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3512D31E">
            <w:pPr>
              <w:pStyle w:val="4"/>
              <w:jc w:val="center"/>
            </w:pPr>
            <w:r>
              <w:rPr>
                <w:sz w:val="24"/>
              </w:rPr>
              <w:t>参数性质</w:t>
            </w:r>
          </w:p>
        </w:tc>
        <w:tc>
          <w:tcPr>
            <w:tcW w:w="1037"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49A78E95">
            <w:pPr>
              <w:pStyle w:val="4"/>
              <w:jc w:val="center"/>
            </w:pPr>
            <w:r>
              <w:rPr>
                <w:sz w:val="24"/>
              </w:rPr>
              <w:t>序号</w:t>
            </w:r>
          </w:p>
        </w:tc>
        <w:tc>
          <w:tcPr>
            <w:tcW w:w="6614"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3512BBAE">
            <w:pPr>
              <w:pStyle w:val="4"/>
              <w:jc w:val="center"/>
            </w:pPr>
            <w:r>
              <w:rPr>
                <w:sz w:val="24"/>
              </w:rPr>
              <w:t>具体技术(参数)要求</w:t>
            </w:r>
          </w:p>
        </w:tc>
      </w:tr>
      <w:tr w14:paraId="12F8E0D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66C5C86">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ABDC69E">
            <w:pPr>
              <w:pStyle w:val="4"/>
              <w:jc w:val="center"/>
            </w:pPr>
            <w:r>
              <w:rPr>
                <w:b/>
                <w:sz w:val="24"/>
              </w:rPr>
              <w:t>1</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D4C1753">
            <w:pPr>
              <w:pStyle w:val="4"/>
              <w:jc w:val="both"/>
            </w:pPr>
            <w:r>
              <w:rPr>
                <w:b/>
                <w:sz w:val="24"/>
              </w:rPr>
              <w:t>机架系统</w:t>
            </w:r>
          </w:p>
        </w:tc>
      </w:tr>
      <w:tr w14:paraId="1A46841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1117014">
            <w:pPr>
              <w:pStyle w:val="4"/>
              <w:jc w:val="center"/>
            </w:pPr>
            <w:r>
              <w:rPr>
                <w:sz w:val="24"/>
              </w:rPr>
              <w:t>▲</w:t>
            </w: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85983E5">
            <w:pPr>
              <w:pStyle w:val="4"/>
              <w:jc w:val="center"/>
            </w:pPr>
            <w:r>
              <w:rPr>
                <w:sz w:val="24"/>
              </w:rPr>
              <w:t>1.1</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74090D1">
            <w:pPr>
              <w:pStyle w:val="4"/>
              <w:jc w:val="both"/>
            </w:pPr>
            <w:r>
              <w:rPr>
                <w:sz w:val="24"/>
              </w:rPr>
              <w:t>机架孔径（非拆卸外壳状态）≥78cm</w:t>
            </w:r>
            <w:r>
              <w:rPr>
                <w:b/>
                <w:sz w:val="24"/>
              </w:rPr>
              <w:t>（需提供注册证及其附件技术要求，或注册检验报告，或产品说明书作为证明材料；注册证附件、注册检验报告是该产品进行备案或注册时，向药品监督管理部门提交的产品技术要求、产品说明书和产品检验报告）</w:t>
            </w:r>
          </w:p>
        </w:tc>
      </w:tr>
      <w:tr w14:paraId="6E5DB18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EEDD97F">
            <w:pPr>
              <w:pStyle w:val="4"/>
              <w:jc w:val="center"/>
            </w:pPr>
            <w:r>
              <w:rPr>
                <w:sz w:val="24"/>
              </w:rPr>
              <w:t>★</w:t>
            </w: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4BABF38">
            <w:pPr>
              <w:pStyle w:val="4"/>
              <w:jc w:val="center"/>
            </w:pPr>
            <w:r>
              <w:rPr>
                <w:sz w:val="24"/>
              </w:rPr>
              <w:t>1.2</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9CBBC0F">
            <w:pPr>
              <w:pStyle w:val="4"/>
              <w:jc w:val="both"/>
            </w:pPr>
            <w:r>
              <w:rPr>
                <w:sz w:val="24"/>
              </w:rPr>
              <w:t>转速≤0.26s/r（需提供注册证及其附件技术要求，或注册检验报告，或产品说明书作为证明材料；注册证附件、注册检验报告是该产品进行备案或注册时，向药品监督管理部门提交的产品技术要求</w:t>
            </w:r>
            <w:r>
              <w:rPr>
                <w:b/>
                <w:sz w:val="24"/>
              </w:rPr>
              <w:t>、产品说明书</w:t>
            </w:r>
            <w:r>
              <w:rPr>
                <w:sz w:val="24"/>
              </w:rPr>
              <w:t>和产品检验报告）</w:t>
            </w:r>
          </w:p>
        </w:tc>
      </w:tr>
      <w:tr w14:paraId="3B10840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DC3E953">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945277D">
            <w:pPr>
              <w:pStyle w:val="4"/>
              <w:jc w:val="center"/>
            </w:pPr>
            <w:r>
              <w:rPr>
                <w:sz w:val="24"/>
              </w:rPr>
              <w:t>1.3</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BD9C131">
            <w:pPr>
              <w:pStyle w:val="4"/>
              <w:jc w:val="both"/>
            </w:pPr>
            <w:r>
              <w:rPr>
                <w:sz w:val="24"/>
              </w:rPr>
              <w:t>滑环类型：低压滑环</w:t>
            </w:r>
          </w:p>
        </w:tc>
      </w:tr>
      <w:tr w14:paraId="4A4306A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D8D3306">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69877BA">
            <w:pPr>
              <w:pStyle w:val="4"/>
              <w:jc w:val="center"/>
            </w:pPr>
            <w:r>
              <w:rPr>
                <w:sz w:val="24"/>
              </w:rPr>
              <w:t>1.4</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5081589">
            <w:pPr>
              <w:pStyle w:val="4"/>
              <w:jc w:val="both"/>
            </w:pPr>
            <w:r>
              <w:rPr>
                <w:sz w:val="24"/>
              </w:rPr>
              <w:t>机架倾斜方式：物理倾斜或数字倾斜</w:t>
            </w:r>
          </w:p>
        </w:tc>
      </w:tr>
      <w:tr w14:paraId="0A11F97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2FB8715">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1B90AA6">
            <w:pPr>
              <w:pStyle w:val="4"/>
              <w:jc w:val="center"/>
            </w:pPr>
            <w:r>
              <w:rPr>
                <w:sz w:val="24"/>
              </w:rPr>
              <w:t>1.5</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5245DBE">
            <w:pPr>
              <w:pStyle w:val="4"/>
              <w:jc w:val="both"/>
            </w:pPr>
            <w:r>
              <w:rPr>
                <w:sz w:val="24"/>
              </w:rPr>
              <w:t>电机驱动方式：线性马达或电磁直驱</w:t>
            </w:r>
          </w:p>
        </w:tc>
      </w:tr>
      <w:tr w14:paraId="6CBC5C1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D665AC3">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B78F26A">
            <w:pPr>
              <w:pStyle w:val="4"/>
              <w:jc w:val="center"/>
            </w:pPr>
            <w:r>
              <w:rPr>
                <w:sz w:val="24"/>
              </w:rPr>
              <w:t>1.6</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216E280">
            <w:pPr>
              <w:pStyle w:val="4"/>
              <w:jc w:val="both"/>
            </w:pPr>
            <w:r>
              <w:rPr>
                <w:sz w:val="24"/>
              </w:rPr>
              <w:t>机架内部冷却方式：风冷或水冷</w:t>
            </w:r>
          </w:p>
        </w:tc>
      </w:tr>
      <w:tr w14:paraId="56EB8A6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4019B5B">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D4073B0">
            <w:pPr>
              <w:pStyle w:val="4"/>
              <w:jc w:val="center"/>
            </w:pPr>
            <w:r>
              <w:rPr>
                <w:sz w:val="24"/>
              </w:rPr>
              <w:t>1.7</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EE3EC85">
            <w:pPr>
              <w:pStyle w:val="4"/>
              <w:jc w:val="both"/>
            </w:pPr>
            <w:r>
              <w:rPr>
                <w:sz w:val="24"/>
              </w:rPr>
              <w:t>快速摆位功能：机架控制面板具备快捷操作功能，可通过单键、组合键或触摸屏等方式快速到达预设检查体位，支持自定义常用检查部位</w:t>
            </w:r>
          </w:p>
        </w:tc>
      </w:tr>
      <w:tr w14:paraId="1C005E4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451B51C">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1577878">
            <w:pPr>
              <w:pStyle w:val="4"/>
              <w:jc w:val="center"/>
            </w:pPr>
            <w:r>
              <w:rPr>
                <w:sz w:val="24"/>
              </w:rPr>
              <w:t>1.8</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67661FE">
            <w:pPr>
              <w:pStyle w:val="4"/>
              <w:jc w:val="both"/>
            </w:pPr>
            <w:r>
              <w:rPr>
                <w:sz w:val="24"/>
              </w:rPr>
              <w:t>心电监护功能：具备心电监护及心电图显示系统，支持ECG实时监测；可采用机架内置一体化方案或外接/床旁集成等效方案，实现扫描过程中心电信号稳定采集与显示功能</w:t>
            </w:r>
          </w:p>
        </w:tc>
      </w:tr>
      <w:tr w14:paraId="4BB4ED4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81776CE">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9CCBD06">
            <w:pPr>
              <w:pStyle w:val="4"/>
              <w:jc w:val="center"/>
            </w:pPr>
            <w:r>
              <w:rPr>
                <w:sz w:val="24"/>
              </w:rPr>
              <w:t>1.9</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C9076C1">
            <w:pPr>
              <w:pStyle w:val="4"/>
              <w:jc w:val="both"/>
            </w:pPr>
            <w:r>
              <w:rPr>
                <w:sz w:val="24"/>
              </w:rPr>
              <w:t>机架信息显示系统：机架具备信息显示功能，可采用内置触控屏、外置触控面板或显示屏等显示方式，显示信息包括但不限于床位、曝光时间、患者信息、ECG信号等</w:t>
            </w:r>
          </w:p>
        </w:tc>
      </w:tr>
      <w:tr w14:paraId="55ADBC1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FD24657">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36C7A53">
            <w:pPr>
              <w:pStyle w:val="4"/>
              <w:jc w:val="center"/>
            </w:pPr>
            <w:r>
              <w:rPr>
                <w:b/>
                <w:sz w:val="24"/>
              </w:rPr>
              <w:t>2</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079C5A1">
            <w:pPr>
              <w:pStyle w:val="4"/>
              <w:jc w:val="both"/>
            </w:pPr>
            <w:r>
              <w:rPr>
                <w:b/>
                <w:sz w:val="24"/>
              </w:rPr>
              <w:t>X射线系统</w:t>
            </w:r>
          </w:p>
        </w:tc>
      </w:tr>
      <w:tr w14:paraId="6E591AE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65D41AA">
            <w:pPr>
              <w:pStyle w:val="4"/>
              <w:jc w:val="center"/>
            </w:pPr>
            <w:r>
              <w:rPr>
                <w:sz w:val="24"/>
              </w:rPr>
              <w:t>▲</w:t>
            </w: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2BA5E9E">
            <w:pPr>
              <w:pStyle w:val="4"/>
              <w:jc w:val="center"/>
            </w:pPr>
            <w:r>
              <w:rPr>
                <w:sz w:val="24"/>
              </w:rPr>
              <w:t>2.1</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1B137F4">
            <w:pPr>
              <w:pStyle w:val="4"/>
              <w:jc w:val="both"/>
            </w:pPr>
            <w:r>
              <w:rPr>
                <w:sz w:val="24"/>
              </w:rPr>
              <w:t>单个高压发生器实际功率（非等效值）≥100kW</w:t>
            </w:r>
            <w:r>
              <w:rPr>
                <w:b/>
                <w:sz w:val="24"/>
              </w:rPr>
              <w:t>（需提供注册证及其附件技术要求，或注册检验报告，或产品说明书作为证明材料；注册证附件、注册检验报告是该产品进行备案或注册时，向药品监督管理部门提交的产品技术要求、产品说明书和产品检验报告）</w:t>
            </w:r>
          </w:p>
        </w:tc>
      </w:tr>
      <w:tr w14:paraId="43762BB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C010BD0">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805B3BF">
            <w:pPr>
              <w:pStyle w:val="4"/>
              <w:jc w:val="center"/>
            </w:pPr>
            <w:r>
              <w:rPr>
                <w:sz w:val="24"/>
              </w:rPr>
              <w:t>2.2</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2D18819">
            <w:pPr>
              <w:pStyle w:val="4"/>
              <w:jc w:val="both"/>
            </w:pPr>
            <w:r>
              <w:rPr>
                <w:sz w:val="24"/>
              </w:rPr>
              <w:t>最大输出管电压≥140kv</w:t>
            </w:r>
          </w:p>
        </w:tc>
      </w:tr>
      <w:tr w14:paraId="095CC48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57EA505">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FBF06ED">
            <w:pPr>
              <w:pStyle w:val="4"/>
              <w:jc w:val="center"/>
            </w:pPr>
            <w:r>
              <w:rPr>
                <w:sz w:val="24"/>
              </w:rPr>
              <w:t>2.3</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D0C1D4E">
            <w:pPr>
              <w:pStyle w:val="4"/>
              <w:jc w:val="both"/>
            </w:pPr>
            <w:r>
              <w:rPr>
                <w:sz w:val="24"/>
              </w:rPr>
              <w:t>最小输出管电压≤60kV</w:t>
            </w:r>
          </w:p>
        </w:tc>
      </w:tr>
      <w:tr w14:paraId="682D8EE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A71D16B">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F57F2B5">
            <w:pPr>
              <w:pStyle w:val="4"/>
              <w:jc w:val="center"/>
            </w:pPr>
            <w:r>
              <w:rPr>
                <w:sz w:val="24"/>
              </w:rPr>
              <w:t>2.4</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E77F97E">
            <w:pPr>
              <w:pStyle w:val="4"/>
              <w:jc w:val="both"/>
            </w:pPr>
            <w:r>
              <w:rPr>
                <w:sz w:val="24"/>
              </w:rPr>
              <w:t>球管电压档位≥6档</w:t>
            </w:r>
          </w:p>
        </w:tc>
      </w:tr>
      <w:tr w14:paraId="737DE12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7D1E0C2">
            <w:pPr>
              <w:pStyle w:val="4"/>
              <w:jc w:val="center"/>
            </w:pPr>
            <w:r>
              <w:rPr>
                <w:sz w:val="24"/>
              </w:rPr>
              <w:t>▲</w:t>
            </w: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C954011">
            <w:pPr>
              <w:pStyle w:val="4"/>
              <w:jc w:val="center"/>
            </w:pPr>
            <w:r>
              <w:rPr>
                <w:sz w:val="24"/>
              </w:rPr>
              <w:t>2.5</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71417E9">
            <w:pPr>
              <w:pStyle w:val="4"/>
              <w:jc w:val="both"/>
            </w:pPr>
            <w:r>
              <w:rPr>
                <w:sz w:val="24"/>
              </w:rPr>
              <w:t>单个球管最大管电流≥800mA（需提供注册证及其附件技术要求，或注册检验报告，或产品说明书作为证明材料；注册证附件、注册检验报告是该产品进行备案或注册时，向药品监督管理部门提交的产品技术要求、产品说明书和产品检验报告）</w:t>
            </w:r>
          </w:p>
        </w:tc>
      </w:tr>
      <w:tr w14:paraId="4AC7F5A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1F11B35">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64D68BC">
            <w:pPr>
              <w:pStyle w:val="4"/>
              <w:jc w:val="center"/>
            </w:pPr>
            <w:r>
              <w:rPr>
                <w:sz w:val="24"/>
              </w:rPr>
              <w:t>2.6</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594EC9D">
            <w:pPr>
              <w:pStyle w:val="4"/>
              <w:jc w:val="both"/>
            </w:pPr>
            <w:r>
              <w:rPr>
                <w:sz w:val="24"/>
              </w:rPr>
              <w:t>最小管电流≤10mA</w:t>
            </w:r>
          </w:p>
        </w:tc>
      </w:tr>
      <w:tr w14:paraId="155E3C7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D257577">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2326D35">
            <w:pPr>
              <w:pStyle w:val="4"/>
              <w:jc w:val="center"/>
            </w:pPr>
            <w:r>
              <w:rPr>
                <w:sz w:val="24"/>
              </w:rPr>
              <w:t>2.7</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3579303">
            <w:pPr>
              <w:pStyle w:val="4"/>
              <w:jc w:val="both"/>
            </w:pPr>
            <w:r>
              <w:rPr>
                <w:sz w:val="24"/>
              </w:rPr>
              <w:t>独立X线球管数量≥1套</w:t>
            </w:r>
          </w:p>
        </w:tc>
      </w:tr>
      <w:tr w14:paraId="7C8933B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350972C">
            <w:pPr>
              <w:pStyle w:val="4"/>
              <w:jc w:val="center"/>
            </w:pPr>
            <w:r>
              <w:rPr>
                <w:sz w:val="24"/>
              </w:rPr>
              <w:t>▲</w:t>
            </w: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042F193">
            <w:pPr>
              <w:pStyle w:val="4"/>
              <w:jc w:val="center"/>
            </w:pPr>
            <w:r>
              <w:rPr>
                <w:sz w:val="24"/>
              </w:rPr>
              <w:t>2.8</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19BAF0D">
            <w:pPr>
              <w:pStyle w:val="4"/>
              <w:jc w:val="both"/>
            </w:pPr>
            <w:r>
              <w:rPr>
                <w:sz w:val="24"/>
              </w:rPr>
              <w:t>球管等效热容量≥30MHU</w:t>
            </w:r>
            <w:r>
              <w:rPr>
                <w:b/>
                <w:sz w:val="24"/>
              </w:rPr>
              <w:t>（需提供注册证及其附件技术要求，或注册检验报告，或产品说明书作为证明材料；注册证附件、注册检验报告是该产品进行备案或注册时，向药品监督管理部门提交的产品技术要求、产品说明书和产品检验报告）</w:t>
            </w:r>
          </w:p>
        </w:tc>
      </w:tr>
      <w:tr w14:paraId="44B320A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B6277D9">
            <w:pPr>
              <w:pStyle w:val="4"/>
              <w:jc w:val="center"/>
            </w:pPr>
            <w:r>
              <w:rPr>
                <w:sz w:val="24"/>
              </w:rPr>
              <w:t>▲</w:t>
            </w: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0138817">
            <w:pPr>
              <w:pStyle w:val="4"/>
              <w:jc w:val="center"/>
            </w:pPr>
            <w:r>
              <w:rPr>
                <w:sz w:val="24"/>
              </w:rPr>
              <w:t>2.9</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0DAFC5B">
            <w:pPr>
              <w:pStyle w:val="4"/>
              <w:jc w:val="both"/>
            </w:pPr>
            <w:r>
              <w:rPr>
                <w:sz w:val="24"/>
              </w:rPr>
              <w:t>球管阳极最大散热率≥1600KHU/min</w:t>
            </w:r>
            <w:r>
              <w:rPr>
                <w:b/>
                <w:sz w:val="24"/>
              </w:rPr>
              <w:t>（需提供注册证及其附件技术要求，或注册检验报告，或产品说明书作为证明材料；注册证附件、注册检验报告是该产品进行备案或注册时，向药品监督管理部门提交的产品技术要求、产品说明书和产品检验报告）</w:t>
            </w:r>
          </w:p>
        </w:tc>
      </w:tr>
      <w:tr w14:paraId="30D3859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146DE5F">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FF18A90">
            <w:pPr>
              <w:pStyle w:val="4"/>
              <w:jc w:val="center"/>
            </w:pPr>
            <w:r>
              <w:rPr>
                <w:sz w:val="24"/>
              </w:rPr>
              <w:t>2.10</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2DDB1DA">
            <w:pPr>
              <w:pStyle w:val="4"/>
              <w:jc w:val="both"/>
            </w:pPr>
            <w:r>
              <w:rPr>
                <w:sz w:val="24"/>
              </w:rPr>
              <w:t>球管焦点：最小焦点≤0.4mmx0.8mm ，最大焦点≥1.1mmx1.2mm</w:t>
            </w:r>
          </w:p>
        </w:tc>
      </w:tr>
      <w:tr w14:paraId="76CF4C1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CBC6AA9">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93AD84E">
            <w:pPr>
              <w:pStyle w:val="4"/>
              <w:jc w:val="center"/>
            </w:pPr>
            <w:r>
              <w:rPr>
                <w:sz w:val="24"/>
              </w:rPr>
              <w:t>2.11</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65168B4">
            <w:pPr>
              <w:pStyle w:val="4"/>
              <w:jc w:val="both"/>
            </w:pPr>
            <w:r>
              <w:rPr>
                <w:sz w:val="24"/>
              </w:rPr>
              <w:t>球管轴承技术：采用液态金属轴承、滚珠轴承、气体轴承等球管轴承技术。</w:t>
            </w:r>
          </w:p>
        </w:tc>
      </w:tr>
      <w:tr w14:paraId="2CE339A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EE39644">
            <w:pPr>
              <w:pStyle w:val="4"/>
              <w:jc w:val="center"/>
            </w:pPr>
            <w:r>
              <w:rPr>
                <w:sz w:val="24"/>
              </w:rPr>
              <w:t>▲</w:t>
            </w: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18605E5">
            <w:pPr>
              <w:pStyle w:val="4"/>
              <w:jc w:val="center"/>
            </w:pPr>
            <w:r>
              <w:rPr>
                <w:sz w:val="24"/>
              </w:rPr>
              <w:t>2.12</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8534F27">
            <w:pPr>
              <w:pStyle w:val="4"/>
              <w:jc w:val="both"/>
            </w:pPr>
            <w:r>
              <w:rPr>
                <w:sz w:val="24"/>
              </w:rPr>
              <w:t>连续扫描时间：≥100秒</w:t>
            </w:r>
            <w:r>
              <w:rPr>
                <w:b/>
                <w:sz w:val="24"/>
              </w:rPr>
              <w:t>（需提供注册证及其附件技术要求，或注册检验报告，或产品说明书作为证明材料；注册证附件、注册检验报告是该产品进行备案或注册时，向药品监督管理部门提交的产品技术要求、产品说明书和产品检验报告）</w:t>
            </w:r>
          </w:p>
        </w:tc>
      </w:tr>
      <w:tr w14:paraId="792C6F9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2F6A442">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1870787">
            <w:pPr>
              <w:pStyle w:val="4"/>
              <w:jc w:val="center"/>
            </w:pPr>
            <w:r>
              <w:rPr>
                <w:b/>
                <w:sz w:val="24"/>
              </w:rPr>
              <w:t>3</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918DC7B">
            <w:pPr>
              <w:pStyle w:val="4"/>
              <w:jc w:val="both"/>
            </w:pPr>
            <w:r>
              <w:rPr>
                <w:b/>
                <w:sz w:val="24"/>
              </w:rPr>
              <w:t>探测器</w:t>
            </w:r>
          </w:p>
        </w:tc>
      </w:tr>
      <w:tr w14:paraId="5D3BEF1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9DBE45A">
            <w:pPr>
              <w:pStyle w:val="4"/>
              <w:jc w:val="center"/>
            </w:pPr>
            <w:r>
              <w:rPr>
                <w:sz w:val="24"/>
              </w:rPr>
              <w:t>★</w:t>
            </w: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42D4B04">
            <w:pPr>
              <w:pStyle w:val="4"/>
              <w:jc w:val="center"/>
            </w:pPr>
            <w:r>
              <w:rPr>
                <w:sz w:val="24"/>
              </w:rPr>
              <w:t>3.1</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31EFBD2">
            <w:pPr>
              <w:pStyle w:val="4"/>
              <w:jc w:val="both"/>
            </w:pPr>
            <w:r>
              <w:rPr>
                <w:sz w:val="24"/>
              </w:rPr>
              <w:t>探测器排数：≥256排</w:t>
            </w:r>
            <w:r>
              <w:rPr>
                <w:b/>
                <w:sz w:val="24"/>
              </w:rPr>
              <w:t>（需提供注册证及其附件技术要求，或注册检验报告，或产品说明书作为证明材料；注册证附件、注册检验报告是该产品进行备案或注册时，向药品监督管理部门提交的产品技术要求、产品说明书和产品检验报告）</w:t>
            </w:r>
          </w:p>
        </w:tc>
      </w:tr>
      <w:tr w14:paraId="18E1EDF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61D8899">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B278CEE">
            <w:pPr>
              <w:pStyle w:val="4"/>
              <w:jc w:val="center"/>
            </w:pPr>
            <w:r>
              <w:rPr>
                <w:sz w:val="24"/>
              </w:rPr>
              <w:t>3.2</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FC75DBC">
            <w:pPr>
              <w:pStyle w:val="4"/>
              <w:jc w:val="both"/>
            </w:pPr>
            <w:r>
              <w:rPr>
                <w:sz w:val="24"/>
              </w:rPr>
              <w:t>每排探测器物理宽度≤0.625mm</w:t>
            </w:r>
          </w:p>
        </w:tc>
      </w:tr>
      <w:tr w14:paraId="6CA928C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01FA396">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D35449F">
            <w:pPr>
              <w:pStyle w:val="4"/>
              <w:jc w:val="center"/>
            </w:pPr>
            <w:r>
              <w:rPr>
                <w:sz w:val="24"/>
              </w:rPr>
              <w:t>3.3</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EE35F78">
            <w:pPr>
              <w:pStyle w:val="4"/>
              <w:jc w:val="both"/>
            </w:pPr>
            <w:r>
              <w:rPr>
                <w:sz w:val="24"/>
              </w:rPr>
              <w:t>探测器层厚≤0.625mm</w:t>
            </w:r>
          </w:p>
        </w:tc>
      </w:tr>
      <w:tr w14:paraId="0E04B17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4C9E7E9">
            <w:pPr>
              <w:pStyle w:val="4"/>
              <w:jc w:val="center"/>
            </w:pPr>
            <w:r>
              <w:rPr>
                <w:sz w:val="24"/>
              </w:rPr>
              <w:t>▲</w:t>
            </w: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CA4E97C">
            <w:pPr>
              <w:pStyle w:val="4"/>
              <w:jc w:val="center"/>
            </w:pPr>
            <w:r>
              <w:rPr>
                <w:sz w:val="24"/>
              </w:rPr>
              <w:t>3.4</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15BFB99">
            <w:pPr>
              <w:pStyle w:val="4"/>
              <w:jc w:val="both"/>
            </w:pPr>
            <w:r>
              <w:rPr>
                <w:sz w:val="24"/>
              </w:rPr>
              <w:t>探测器在等中心线覆盖的Z轴宽度≥160mm</w:t>
            </w:r>
            <w:r>
              <w:rPr>
                <w:b/>
                <w:sz w:val="24"/>
              </w:rPr>
              <w:t>（需提供注册证及其附件技术要求，或注册检验报告，或产品说明书作为证明材料；注册证附件、注册检验报告是该产品进行备案或注册时，向药品监督管理部门提交的产品技术要求、产品说明书和产品检验报告）</w:t>
            </w:r>
          </w:p>
        </w:tc>
      </w:tr>
      <w:tr w14:paraId="7B8ECBA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9AF1976">
            <w:pPr>
              <w:pStyle w:val="4"/>
              <w:jc w:val="center"/>
            </w:pPr>
            <w:r>
              <w:rPr>
                <w:sz w:val="24"/>
              </w:rPr>
              <w:t>▲</w:t>
            </w: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779B992">
            <w:pPr>
              <w:pStyle w:val="4"/>
              <w:jc w:val="center"/>
            </w:pPr>
            <w:r>
              <w:rPr>
                <w:sz w:val="24"/>
              </w:rPr>
              <w:t>3.5</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3A550D8">
            <w:pPr>
              <w:pStyle w:val="4"/>
              <w:jc w:val="both"/>
            </w:pPr>
            <w:r>
              <w:rPr>
                <w:sz w:val="24"/>
              </w:rPr>
              <w:t>每排探测器单元数：≥900个</w:t>
            </w:r>
            <w:r>
              <w:rPr>
                <w:b/>
                <w:sz w:val="24"/>
              </w:rPr>
              <w:t>（需提供注册证及其附件技术要求，或注册检验报告，或产品说明书作为证明材料；注册证附件、注册检验报告是该产品进行备案或注册时，向药品监督管理部门提交的产品技术要求、产品说明书和产品检验报告）</w:t>
            </w:r>
          </w:p>
        </w:tc>
      </w:tr>
      <w:tr w14:paraId="5C4A066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E42DC7E">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BAC284B">
            <w:pPr>
              <w:pStyle w:val="4"/>
              <w:jc w:val="center"/>
            </w:pPr>
            <w:r>
              <w:rPr>
                <w:sz w:val="24"/>
              </w:rPr>
              <w:t>3.6</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6161ADF">
            <w:pPr>
              <w:pStyle w:val="4"/>
              <w:jc w:val="both"/>
            </w:pPr>
            <w:r>
              <w:rPr>
                <w:sz w:val="24"/>
              </w:rPr>
              <w:t>每360°数据采集层数≥512层</w:t>
            </w:r>
          </w:p>
        </w:tc>
      </w:tr>
      <w:tr w14:paraId="5C38BBD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F2703F5">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AE545C0">
            <w:pPr>
              <w:pStyle w:val="4"/>
              <w:jc w:val="center"/>
            </w:pPr>
            <w:r>
              <w:rPr>
                <w:sz w:val="24"/>
              </w:rPr>
              <w:t>3.7</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69DEBE1">
            <w:pPr>
              <w:pStyle w:val="4"/>
              <w:jc w:val="both"/>
            </w:pPr>
            <w:r>
              <w:rPr>
                <w:sz w:val="24"/>
              </w:rPr>
              <w:t>探测器采样率≥4500views/圈</w:t>
            </w:r>
          </w:p>
        </w:tc>
      </w:tr>
      <w:tr w14:paraId="7DCCA2D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F3C77FC">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38E5140">
            <w:pPr>
              <w:pStyle w:val="4"/>
              <w:jc w:val="center"/>
            </w:pPr>
            <w:r>
              <w:rPr>
                <w:sz w:val="24"/>
              </w:rPr>
              <w:t>4</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DAECDAA">
            <w:pPr>
              <w:pStyle w:val="4"/>
              <w:jc w:val="both"/>
            </w:pPr>
            <w:r>
              <w:rPr>
                <w:b/>
                <w:sz w:val="24"/>
              </w:rPr>
              <w:t>扫描床</w:t>
            </w:r>
          </w:p>
        </w:tc>
      </w:tr>
      <w:tr w14:paraId="13F1391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97E4076">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8F20EBD">
            <w:pPr>
              <w:pStyle w:val="4"/>
              <w:jc w:val="center"/>
            </w:pPr>
            <w:r>
              <w:rPr>
                <w:sz w:val="24"/>
              </w:rPr>
              <w:t>4.1</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4AB2E7E">
            <w:pPr>
              <w:pStyle w:val="4"/>
              <w:jc w:val="left"/>
            </w:pPr>
            <w:r>
              <w:rPr>
                <w:sz w:val="24"/>
              </w:rPr>
              <w:t>最大水平扫描范围≥2000mm</w:t>
            </w:r>
          </w:p>
        </w:tc>
      </w:tr>
      <w:tr w14:paraId="34FAF2D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120C60C">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BBA83DA">
            <w:pPr>
              <w:pStyle w:val="4"/>
              <w:jc w:val="center"/>
            </w:pPr>
            <w:r>
              <w:rPr>
                <w:sz w:val="24"/>
              </w:rPr>
              <w:t>4.2</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C6A13F8">
            <w:pPr>
              <w:pStyle w:val="4"/>
              <w:jc w:val="both"/>
            </w:pPr>
            <w:r>
              <w:rPr>
                <w:sz w:val="24"/>
              </w:rPr>
              <w:t>扫描床最大水平移动速度≥300mm/s</w:t>
            </w:r>
          </w:p>
        </w:tc>
      </w:tr>
      <w:tr w14:paraId="34D6599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C3B46D3">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30EF953">
            <w:pPr>
              <w:pStyle w:val="4"/>
              <w:jc w:val="center"/>
            </w:pPr>
            <w:r>
              <w:rPr>
                <w:sz w:val="24"/>
              </w:rPr>
              <w:t>4.3</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C4C3ED0">
            <w:pPr>
              <w:pStyle w:val="4"/>
              <w:jc w:val="both"/>
            </w:pPr>
            <w:r>
              <w:rPr>
                <w:sz w:val="24"/>
              </w:rPr>
              <w:t>床板水平移动精度≤±0.25mm</w:t>
            </w:r>
          </w:p>
        </w:tc>
      </w:tr>
      <w:tr w14:paraId="07F1F4A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1287987">
            <w:pPr>
              <w:pStyle w:val="4"/>
              <w:jc w:val="center"/>
            </w:pPr>
            <w:r>
              <w:rPr>
                <w:sz w:val="24"/>
              </w:rPr>
              <w:t>▲</w:t>
            </w: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391D872">
            <w:pPr>
              <w:pStyle w:val="4"/>
              <w:jc w:val="center"/>
            </w:pPr>
            <w:r>
              <w:rPr>
                <w:sz w:val="24"/>
              </w:rPr>
              <w:t>4.4</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E195392">
            <w:pPr>
              <w:pStyle w:val="4"/>
              <w:jc w:val="both"/>
            </w:pPr>
            <w:r>
              <w:rPr>
                <w:sz w:val="24"/>
              </w:rPr>
              <w:t>一次性最大扫描范围（从头到足方向，一次性螺旋扫描可以覆盖的范围）≥2000mm</w:t>
            </w:r>
            <w:r>
              <w:rPr>
                <w:b/>
                <w:sz w:val="24"/>
              </w:rPr>
              <w:t>（需提供注册证及其附件技术要求，或注册检验报告，或产品说明书作为证明材料；注册证附件、注册检验报告是该产品进行备案或注册时，向药品监督管理部门提交的产品技术要求、产品说明书和产品检验报告）</w:t>
            </w:r>
          </w:p>
        </w:tc>
      </w:tr>
      <w:tr w14:paraId="4C8A7AC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1F6E7B1">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59011A1">
            <w:pPr>
              <w:pStyle w:val="4"/>
              <w:jc w:val="center"/>
            </w:pPr>
            <w:r>
              <w:rPr>
                <w:sz w:val="24"/>
              </w:rPr>
              <w:t>4.5</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923F03C">
            <w:pPr>
              <w:pStyle w:val="4"/>
              <w:jc w:val="both"/>
            </w:pPr>
            <w:r>
              <w:rPr>
                <w:sz w:val="24"/>
              </w:rPr>
              <w:t>床面最大承重≥220kg</w:t>
            </w:r>
          </w:p>
        </w:tc>
      </w:tr>
      <w:tr w14:paraId="015B0DC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A042427">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9D06888">
            <w:pPr>
              <w:pStyle w:val="4"/>
              <w:jc w:val="center"/>
            </w:pPr>
            <w:r>
              <w:rPr>
                <w:sz w:val="24"/>
              </w:rPr>
              <w:t>4.6</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6371531">
            <w:pPr>
              <w:pStyle w:val="4"/>
              <w:jc w:val="both"/>
            </w:pPr>
            <w:r>
              <w:rPr>
                <w:sz w:val="24"/>
              </w:rPr>
              <w:t>床升降范围（最低位和最高位）：最低位≤500mm、最高位≥920mm</w:t>
            </w:r>
          </w:p>
        </w:tc>
      </w:tr>
      <w:tr w14:paraId="4131880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4E71E4A">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76A8392">
            <w:pPr>
              <w:pStyle w:val="4"/>
              <w:jc w:val="center"/>
            </w:pPr>
            <w:r>
              <w:rPr>
                <w:sz w:val="24"/>
              </w:rPr>
              <w:t>4.7</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8C07B2E">
            <w:pPr>
              <w:pStyle w:val="4"/>
              <w:jc w:val="both"/>
            </w:pPr>
            <w:r>
              <w:rPr>
                <w:sz w:val="24"/>
              </w:rPr>
              <w:t>配套头托、膝垫、绑带等附件</w:t>
            </w:r>
          </w:p>
        </w:tc>
      </w:tr>
      <w:tr w14:paraId="3C40641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420A968">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2E68E85">
            <w:pPr>
              <w:pStyle w:val="4"/>
              <w:jc w:val="center"/>
            </w:pPr>
            <w:r>
              <w:rPr>
                <w:sz w:val="24"/>
              </w:rPr>
              <w:t>4.8</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6F3FBBA">
            <w:pPr>
              <w:pStyle w:val="4"/>
              <w:jc w:val="both"/>
            </w:pPr>
            <w:r>
              <w:rPr>
                <w:sz w:val="24"/>
              </w:rPr>
              <w:t>定位装置精度≤±1mm</w:t>
            </w:r>
          </w:p>
        </w:tc>
      </w:tr>
      <w:tr w14:paraId="0004A24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B0645CD">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E19782D">
            <w:pPr>
              <w:pStyle w:val="4"/>
              <w:jc w:val="center"/>
            </w:pPr>
            <w:r>
              <w:rPr>
                <w:b/>
                <w:sz w:val="24"/>
              </w:rPr>
              <w:t>5</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55862A5">
            <w:pPr>
              <w:pStyle w:val="4"/>
              <w:jc w:val="both"/>
            </w:pPr>
            <w:r>
              <w:rPr>
                <w:b/>
                <w:sz w:val="24"/>
              </w:rPr>
              <w:t>扫描与重建参数</w:t>
            </w:r>
          </w:p>
        </w:tc>
      </w:tr>
      <w:tr w14:paraId="0C311CB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9CA9C48">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DA17BF1">
            <w:pPr>
              <w:pStyle w:val="4"/>
              <w:jc w:val="center"/>
            </w:pPr>
            <w:r>
              <w:rPr>
                <w:sz w:val="24"/>
              </w:rPr>
              <w:t>5.1</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5F18E55">
            <w:pPr>
              <w:pStyle w:val="4"/>
              <w:jc w:val="both"/>
            </w:pPr>
            <w:r>
              <w:rPr>
                <w:sz w:val="24"/>
              </w:rPr>
              <w:t>最薄图像扫描层厚≤0.625mm</w:t>
            </w:r>
          </w:p>
        </w:tc>
      </w:tr>
      <w:tr w14:paraId="26D8C19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5099DB3">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B1FE83F">
            <w:pPr>
              <w:pStyle w:val="4"/>
              <w:jc w:val="center"/>
            </w:pPr>
            <w:r>
              <w:rPr>
                <w:sz w:val="24"/>
              </w:rPr>
              <w:t>5.2</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6DB8FAA">
            <w:pPr>
              <w:pStyle w:val="4"/>
              <w:jc w:val="both"/>
            </w:pPr>
            <w:r>
              <w:rPr>
                <w:sz w:val="24"/>
              </w:rPr>
              <w:t>最大扫描视野FOV≥50cm</w:t>
            </w:r>
          </w:p>
        </w:tc>
      </w:tr>
      <w:tr w14:paraId="0B4373F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DD3A56F">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E27ED70">
            <w:pPr>
              <w:pStyle w:val="4"/>
              <w:jc w:val="center"/>
            </w:pPr>
            <w:r>
              <w:rPr>
                <w:sz w:val="24"/>
              </w:rPr>
              <w:t>5.3</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9A7A094">
            <w:pPr>
              <w:pStyle w:val="4"/>
              <w:jc w:val="both"/>
            </w:pPr>
            <w:r>
              <w:rPr>
                <w:sz w:val="24"/>
              </w:rPr>
              <w:t>图像重建矩阵≥1024x1024</w:t>
            </w:r>
          </w:p>
        </w:tc>
      </w:tr>
      <w:tr w14:paraId="398A365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69B811A">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EFE0966">
            <w:pPr>
              <w:pStyle w:val="4"/>
              <w:jc w:val="center"/>
            </w:pPr>
            <w:r>
              <w:rPr>
                <w:sz w:val="24"/>
              </w:rPr>
              <w:t>5.4</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6052886">
            <w:pPr>
              <w:pStyle w:val="4"/>
              <w:jc w:val="both"/>
            </w:pPr>
            <w:r>
              <w:rPr>
                <w:sz w:val="24"/>
              </w:rPr>
              <w:t>重建速度≥80幅/秒</w:t>
            </w:r>
          </w:p>
        </w:tc>
      </w:tr>
      <w:tr w14:paraId="68D4C81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1FC008E">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9A17E4C">
            <w:pPr>
              <w:pStyle w:val="4"/>
              <w:jc w:val="center"/>
            </w:pPr>
            <w:r>
              <w:rPr>
                <w:sz w:val="24"/>
              </w:rPr>
              <w:t>5.5</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B066578">
            <w:pPr>
              <w:pStyle w:val="4"/>
              <w:jc w:val="left"/>
            </w:pPr>
            <w:r>
              <w:rPr>
                <w:sz w:val="24"/>
              </w:rPr>
              <w:t>重建算法：提供投标产品最新迭代重建算法或基于人工智能的图像重建算法，有效降低辐射剂量同时保证图像质量，算法级别或强度可调（提供算法名称及技术白皮书说明）</w:t>
            </w:r>
          </w:p>
        </w:tc>
      </w:tr>
      <w:tr w14:paraId="14DBB3C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2D75DCC">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2F17EE6">
            <w:pPr>
              <w:pStyle w:val="4"/>
              <w:jc w:val="center"/>
            </w:pPr>
            <w:r>
              <w:rPr>
                <w:sz w:val="24"/>
              </w:rPr>
              <w:t>5.6</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F54DD98">
            <w:pPr>
              <w:pStyle w:val="4"/>
              <w:jc w:val="left"/>
            </w:pPr>
            <w:r>
              <w:rPr>
                <w:sz w:val="24"/>
              </w:rPr>
              <w:t>图像重建最大视野≥50cm</w:t>
            </w:r>
          </w:p>
        </w:tc>
      </w:tr>
      <w:tr w14:paraId="2EC7DAC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FB238AA">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24810B1">
            <w:pPr>
              <w:pStyle w:val="4"/>
              <w:jc w:val="center"/>
            </w:pPr>
            <w:r>
              <w:rPr>
                <w:sz w:val="24"/>
              </w:rPr>
              <w:t>5.7</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10A4727">
            <w:pPr>
              <w:pStyle w:val="4"/>
              <w:jc w:val="both"/>
            </w:pPr>
            <w:r>
              <w:rPr>
                <w:sz w:val="24"/>
              </w:rPr>
              <w:t>图像重建最薄层厚≤0.625mm</w:t>
            </w:r>
          </w:p>
        </w:tc>
      </w:tr>
      <w:tr w14:paraId="377975C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C2CC800">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1F7C7B8">
            <w:pPr>
              <w:pStyle w:val="4"/>
              <w:jc w:val="center"/>
            </w:pPr>
            <w:r>
              <w:rPr>
                <w:b/>
                <w:sz w:val="24"/>
              </w:rPr>
              <w:t>6</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BCA9629">
            <w:pPr>
              <w:pStyle w:val="4"/>
              <w:jc w:val="both"/>
            </w:pPr>
            <w:r>
              <w:rPr>
                <w:b/>
                <w:sz w:val="24"/>
              </w:rPr>
              <w:t>图像质量</w:t>
            </w:r>
          </w:p>
        </w:tc>
      </w:tr>
      <w:tr w14:paraId="21DC4E3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4D7F58B">
            <w:pPr>
              <w:pStyle w:val="4"/>
              <w:jc w:val="center"/>
            </w:pPr>
            <w:r>
              <w:rPr>
                <w:sz w:val="24"/>
              </w:rPr>
              <w:t>▲</w:t>
            </w: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F483B86">
            <w:pPr>
              <w:pStyle w:val="4"/>
              <w:jc w:val="center"/>
            </w:pPr>
            <w:r>
              <w:rPr>
                <w:sz w:val="24"/>
              </w:rPr>
              <w:t>6.1</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CEFF745">
            <w:pPr>
              <w:pStyle w:val="4"/>
              <w:jc w:val="both"/>
            </w:pPr>
            <w:r>
              <w:rPr>
                <w:sz w:val="24"/>
              </w:rPr>
              <w:t>密度分辨率：使用≤5mm直径圆形物体测量，密度差0.3%，剂量≤10 mGy</w:t>
            </w:r>
            <w:r>
              <w:rPr>
                <w:b/>
                <w:sz w:val="24"/>
              </w:rPr>
              <w:t>（需提供注册证及其附件技术要求，或注册检验报告，或产品说明书作为证明材料；注册证附件、注册检验报告是该产品进行备案或注册时，向药品监督管理部门提交的产品技术要求、产品说明书和产品检验报告）</w:t>
            </w:r>
          </w:p>
        </w:tc>
      </w:tr>
      <w:tr w14:paraId="76FF71F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46E418D">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24392B3">
            <w:pPr>
              <w:pStyle w:val="4"/>
              <w:jc w:val="center"/>
            </w:pPr>
            <w:r>
              <w:rPr>
                <w:sz w:val="24"/>
              </w:rPr>
              <w:t>6.2</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C3A9E8A">
            <w:pPr>
              <w:pStyle w:val="4"/>
              <w:jc w:val="both"/>
            </w:pPr>
            <w:r>
              <w:rPr>
                <w:sz w:val="24"/>
              </w:rPr>
              <w:t>空间分辨率XY平面MTF（MTF=10%）≥17lp/cm</w:t>
            </w:r>
          </w:p>
        </w:tc>
      </w:tr>
      <w:tr w14:paraId="2436398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B0B9729">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0C4280C">
            <w:pPr>
              <w:pStyle w:val="4"/>
              <w:jc w:val="center"/>
            </w:pPr>
            <w:r>
              <w:rPr>
                <w:sz w:val="24"/>
              </w:rPr>
              <w:t>6.3</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B01166D">
            <w:pPr>
              <w:pStyle w:val="4"/>
              <w:jc w:val="both"/>
            </w:pPr>
            <w:r>
              <w:rPr>
                <w:sz w:val="24"/>
              </w:rPr>
              <w:t>空间分辨率Z平面MTF（MTF=10%）≥6lp/cm</w:t>
            </w:r>
          </w:p>
        </w:tc>
      </w:tr>
      <w:tr w14:paraId="62F8E8F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2F4D297">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EF9B965">
            <w:pPr>
              <w:pStyle w:val="4"/>
              <w:jc w:val="center"/>
            </w:pPr>
            <w:r>
              <w:rPr>
                <w:sz w:val="24"/>
              </w:rPr>
              <w:t>6.4</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6C3B5AF">
            <w:pPr>
              <w:pStyle w:val="4"/>
              <w:jc w:val="both"/>
            </w:pPr>
            <w:r>
              <w:rPr>
                <w:sz w:val="24"/>
              </w:rPr>
              <w:t>噪声≤0.35%</w:t>
            </w:r>
          </w:p>
        </w:tc>
      </w:tr>
      <w:tr w14:paraId="449EDA9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56E29D8">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78B43AE">
            <w:pPr>
              <w:pStyle w:val="4"/>
              <w:jc w:val="center"/>
            </w:pPr>
            <w:r>
              <w:rPr>
                <w:b/>
                <w:sz w:val="24"/>
              </w:rPr>
              <w:t>7</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52250B6">
            <w:pPr>
              <w:pStyle w:val="4"/>
              <w:jc w:val="both"/>
            </w:pPr>
            <w:r>
              <w:rPr>
                <w:b/>
                <w:sz w:val="24"/>
              </w:rPr>
              <w:t>主控台</w:t>
            </w:r>
          </w:p>
        </w:tc>
      </w:tr>
      <w:tr w14:paraId="6C9D2B7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C51788D">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AA28759">
            <w:pPr>
              <w:pStyle w:val="4"/>
              <w:jc w:val="center"/>
            </w:pPr>
            <w:r>
              <w:rPr>
                <w:sz w:val="24"/>
              </w:rPr>
              <w:t>7.1</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F2590E1">
            <w:pPr>
              <w:pStyle w:val="4"/>
              <w:jc w:val="both"/>
            </w:pPr>
            <w:r>
              <w:rPr>
                <w:sz w:val="24"/>
              </w:rPr>
              <w:t>计算机内存≥64GB</w:t>
            </w:r>
          </w:p>
        </w:tc>
      </w:tr>
      <w:tr w14:paraId="1C5C1D7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543319F">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5BCD267">
            <w:pPr>
              <w:pStyle w:val="4"/>
              <w:jc w:val="center"/>
            </w:pPr>
            <w:r>
              <w:rPr>
                <w:sz w:val="24"/>
              </w:rPr>
              <w:t>7.2</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B469C1F">
            <w:pPr>
              <w:pStyle w:val="4"/>
              <w:jc w:val="both"/>
            </w:pPr>
            <w:r>
              <w:rPr>
                <w:sz w:val="24"/>
              </w:rPr>
              <w:t>计算机主频≥3.5GHZ</w:t>
            </w:r>
          </w:p>
        </w:tc>
      </w:tr>
      <w:tr w14:paraId="1FDF0FC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B047439">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1B5ECEB">
            <w:pPr>
              <w:pStyle w:val="4"/>
              <w:jc w:val="center"/>
            </w:pPr>
            <w:r>
              <w:rPr>
                <w:sz w:val="24"/>
              </w:rPr>
              <w:t>7.3</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1CFC856">
            <w:pPr>
              <w:pStyle w:val="4"/>
              <w:jc w:val="both"/>
            </w:pPr>
            <w:r>
              <w:rPr>
                <w:sz w:val="24"/>
              </w:rPr>
              <w:t>硬盘数据容量≥3.5TB</w:t>
            </w:r>
          </w:p>
        </w:tc>
      </w:tr>
      <w:tr w14:paraId="7ACE64A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18B5AC8">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AF96EDC">
            <w:pPr>
              <w:pStyle w:val="4"/>
              <w:jc w:val="center"/>
            </w:pPr>
            <w:r>
              <w:rPr>
                <w:sz w:val="24"/>
              </w:rPr>
              <w:t>7.4</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538AB68">
            <w:pPr>
              <w:pStyle w:val="4"/>
              <w:jc w:val="both"/>
            </w:pPr>
            <w:r>
              <w:rPr>
                <w:sz w:val="24"/>
              </w:rPr>
              <w:t>医学专用显示器尺寸≥19英寸</w:t>
            </w:r>
          </w:p>
        </w:tc>
      </w:tr>
      <w:tr w14:paraId="51DD804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E08BE24">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BF1DB9B">
            <w:pPr>
              <w:pStyle w:val="4"/>
              <w:jc w:val="center"/>
            </w:pPr>
            <w:r>
              <w:rPr>
                <w:sz w:val="24"/>
              </w:rPr>
              <w:t>7.5</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8467E68">
            <w:pPr>
              <w:pStyle w:val="4"/>
              <w:jc w:val="both"/>
            </w:pPr>
            <w:r>
              <w:rPr>
                <w:sz w:val="24"/>
              </w:rPr>
              <w:t>扫描工作站显示器个数≥2个</w:t>
            </w:r>
          </w:p>
        </w:tc>
      </w:tr>
      <w:tr w14:paraId="200990A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58BE2AA">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6357DB4">
            <w:pPr>
              <w:pStyle w:val="4"/>
              <w:jc w:val="center"/>
            </w:pPr>
            <w:r>
              <w:rPr>
                <w:sz w:val="24"/>
              </w:rPr>
              <w:t>7.6</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DA5A977">
            <w:pPr>
              <w:pStyle w:val="4"/>
              <w:jc w:val="both"/>
            </w:pPr>
            <w:r>
              <w:rPr>
                <w:sz w:val="24"/>
              </w:rPr>
              <w:t>医学专用显示器分辨率≥1920×1200</w:t>
            </w:r>
          </w:p>
        </w:tc>
      </w:tr>
      <w:tr w14:paraId="2DA35C9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4308A13">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9011E83">
            <w:pPr>
              <w:pStyle w:val="4"/>
              <w:jc w:val="center"/>
            </w:pPr>
            <w:r>
              <w:rPr>
                <w:sz w:val="24"/>
              </w:rPr>
              <w:t>7.7</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B22B286">
            <w:pPr>
              <w:pStyle w:val="4"/>
              <w:jc w:val="both"/>
            </w:pPr>
            <w:r>
              <w:rPr>
                <w:sz w:val="24"/>
              </w:rPr>
              <w:t>DICOM 3.0接口：具备</w:t>
            </w:r>
          </w:p>
        </w:tc>
      </w:tr>
      <w:tr w14:paraId="35B8D0C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EA32FBE">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FC2E787">
            <w:pPr>
              <w:pStyle w:val="4"/>
              <w:jc w:val="center"/>
            </w:pPr>
            <w:r>
              <w:rPr>
                <w:sz w:val="24"/>
              </w:rPr>
              <w:t>7.8</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E2DFAF0">
            <w:pPr>
              <w:pStyle w:val="4"/>
              <w:jc w:val="both"/>
            </w:pPr>
            <w:r>
              <w:rPr>
                <w:sz w:val="24"/>
              </w:rPr>
              <w:t>同步并行处理功能：具备</w:t>
            </w:r>
          </w:p>
        </w:tc>
      </w:tr>
      <w:tr w14:paraId="4E16494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81019C7">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B78D77D">
            <w:pPr>
              <w:pStyle w:val="4"/>
              <w:jc w:val="center"/>
            </w:pPr>
            <w:r>
              <w:rPr>
                <w:sz w:val="24"/>
              </w:rPr>
              <w:t>7.9</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09E3B77">
            <w:pPr>
              <w:pStyle w:val="4"/>
              <w:jc w:val="both"/>
            </w:pPr>
            <w:r>
              <w:rPr>
                <w:sz w:val="24"/>
              </w:rPr>
              <w:t>并行重建功能：具备</w:t>
            </w:r>
          </w:p>
        </w:tc>
      </w:tr>
      <w:tr w14:paraId="15F01C2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F71EBED">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FD672CA">
            <w:pPr>
              <w:pStyle w:val="4"/>
              <w:jc w:val="center"/>
            </w:pPr>
            <w:r>
              <w:rPr>
                <w:sz w:val="24"/>
              </w:rPr>
              <w:t>8</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173B420">
            <w:pPr>
              <w:pStyle w:val="4"/>
              <w:jc w:val="both"/>
            </w:pPr>
            <w:r>
              <w:rPr>
                <w:b/>
                <w:sz w:val="24"/>
              </w:rPr>
              <w:t>高级图像后处理工作站</w:t>
            </w:r>
          </w:p>
        </w:tc>
      </w:tr>
      <w:tr w14:paraId="3F320B2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84F530A">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F2CAC6B">
            <w:pPr>
              <w:pStyle w:val="4"/>
              <w:jc w:val="center"/>
            </w:pPr>
            <w:r>
              <w:rPr>
                <w:sz w:val="24"/>
              </w:rPr>
              <w:t>8.1</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B2F51A3">
            <w:pPr>
              <w:pStyle w:val="4"/>
              <w:jc w:val="both"/>
            </w:pPr>
            <w:r>
              <w:rPr>
                <w:sz w:val="24"/>
              </w:rPr>
              <w:t>图像后处理工作站：提供图像后处理工作站，可采用服务器式架构或独立工作站架构，支持网络访问和多终端并发处理，工作站终端数量≥2套；或提供等效的网络化后处理解决方案，确保多用户同时后处理的能力</w:t>
            </w:r>
          </w:p>
        </w:tc>
      </w:tr>
      <w:tr w14:paraId="56BF40C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0E29EC2">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03C2A71">
            <w:pPr>
              <w:pStyle w:val="4"/>
              <w:jc w:val="center"/>
            </w:pPr>
            <w:r>
              <w:rPr>
                <w:sz w:val="24"/>
              </w:rPr>
              <w:t>8.2</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44D96C8">
            <w:pPr>
              <w:pStyle w:val="4"/>
              <w:jc w:val="both"/>
            </w:pPr>
            <w:r>
              <w:rPr>
                <w:sz w:val="24"/>
              </w:rPr>
              <w:t>内存≥64GB</w:t>
            </w:r>
          </w:p>
        </w:tc>
      </w:tr>
      <w:tr w14:paraId="504C1D0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8C13062">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900313D">
            <w:pPr>
              <w:pStyle w:val="4"/>
              <w:jc w:val="center"/>
            </w:pPr>
            <w:r>
              <w:rPr>
                <w:sz w:val="24"/>
              </w:rPr>
              <w:t>8.3</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97E0C1F">
            <w:pPr>
              <w:pStyle w:val="4"/>
              <w:jc w:val="both"/>
            </w:pPr>
            <w:r>
              <w:rPr>
                <w:sz w:val="24"/>
              </w:rPr>
              <w:t>主频≥2.1Ghz</w:t>
            </w:r>
          </w:p>
        </w:tc>
      </w:tr>
      <w:tr w14:paraId="781A748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4E2297D">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0D56F58">
            <w:pPr>
              <w:pStyle w:val="4"/>
              <w:jc w:val="center"/>
            </w:pPr>
            <w:r>
              <w:rPr>
                <w:sz w:val="24"/>
              </w:rPr>
              <w:t>8.4</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D896C13">
            <w:pPr>
              <w:pStyle w:val="4"/>
              <w:jc w:val="both"/>
            </w:pPr>
            <w:r>
              <w:rPr>
                <w:sz w:val="24"/>
              </w:rPr>
              <w:t>硬盘容量≥3TB</w:t>
            </w:r>
          </w:p>
        </w:tc>
      </w:tr>
      <w:tr w14:paraId="7ADF2C3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215B508">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A6A6706">
            <w:pPr>
              <w:pStyle w:val="4"/>
              <w:jc w:val="center"/>
            </w:pPr>
            <w:r>
              <w:rPr>
                <w:sz w:val="24"/>
              </w:rPr>
              <w:t>8.5</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1C55BE8">
            <w:pPr>
              <w:pStyle w:val="4"/>
              <w:jc w:val="both"/>
            </w:pPr>
            <w:r>
              <w:rPr>
                <w:sz w:val="24"/>
              </w:rPr>
              <w:t>医学专用显示器尺寸≥23英寸</w:t>
            </w:r>
          </w:p>
        </w:tc>
      </w:tr>
      <w:tr w14:paraId="55A293E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D699215">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6AB691A">
            <w:pPr>
              <w:pStyle w:val="4"/>
              <w:jc w:val="center"/>
            </w:pPr>
            <w:r>
              <w:rPr>
                <w:sz w:val="24"/>
              </w:rPr>
              <w:t>8.6</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E91AAF9">
            <w:pPr>
              <w:pStyle w:val="4"/>
              <w:jc w:val="both"/>
            </w:pPr>
            <w:r>
              <w:rPr>
                <w:sz w:val="24"/>
              </w:rPr>
              <w:t>具备满足临床需求的图像处理能力，采用独立GPU技术方案，支持三维重建、血管成像、灌注成像等高级后处理功能的流畅运行</w:t>
            </w:r>
          </w:p>
        </w:tc>
      </w:tr>
      <w:tr w14:paraId="7974940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E803673">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66E8168">
            <w:pPr>
              <w:pStyle w:val="4"/>
              <w:jc w:val="center"/>
            </w:pPr>
            <w:r>
              <w:rPr>
                <w:b/>
                <w:sz w:val="24"/>
              </w:rPr>
              <w:t>9</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D73AB59">
            <w:pPr>
              <w:pStyle w:val="4"/>
              <w:ind w:left="420"/>
              <w:jc w:val="both"/>
            </w:pPr>
            <w:r>
              <w:rPr>
                <w:b/>
                <w:sz w:val="24"/>
              </w:rPr>
              <w:t>临床应用软件</w:t>
            </w:r>
          </w:p>
          <w:p w14:paraId="259B37F7">
            <w:pPr>
              <w:pStyle w:val="4"/>
              <w:jc w:val="both"/>
            </w:pPr>
            <w:r>
              <w:rPr>
                <w:b/>
                <w:sz w:val="24"/>
              </w:rPr>
              <w:t>（若以下文字描述与各投标人所投产品软件或技术命名存在差异的，请投标人按本条临床功能匹配自有产品技术名称进行应答描述）</w:t>
            </w:r>
          </w:p>
        </w:tc>
      </w:tr>
      <w:tr w14:paraId="6A64B75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61AEB08">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C00D94F">
            <w:pPr>
              <w:pStyle w:val="4"/>
              <w:jc w:val="center"/>
            </w:pPr>
            <w:r>
              <w:rPr>
                <w:sz w:val="24"/>
              </w:rPr>
              <w:t>9.1</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AE81D94">
            <w:pPr>
              <w:pStyle w:val="4"/>
              <w:ind w:left="570"/>
              <w:jc w:val="both"/>
            </w:pPr>
            <w:r>
              <w:rPr>
                <w:sz w:val="24"/>
              </w:rPr>
              <w:t>多平面重建（MPR）</w:t>
            </w:r>
          </w:p>
        </w:tc>
      </w:tr>
      <w:tr w14:paraId="1E507F1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53ADC7A">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42A06D8">
            <w:pPr>
              <w:pStyle w:val="4"/>
              <w:jc w:val="center"/>
            </w:pPr>
            <w:r>
              <w:rPr>
                <w:sz w:val="24"/>
              </w:rPr>
              <w:t>9.2</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AA2F68E">
            <w:pPr>
              <w:pStyle w:val="4"/>
              <w:ind w:left="570"/>
              <w:jc w:val="both"/>
            </w:pPr>
            <w:r>
              <w:rPr>
                <w:sz w:val="24"/>
              </w:rPr>
              <w:t>最大密度投影（MIP）</w:t>
            </w:r>
          </w:p>
        </w:tc>
      </w:tr>
      <w:tr w14:paraId="64CCAF3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16BADD9">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6BD148A">
            <w:pPr>
              <w:pStyle w:val="4"/>
              <w:jc w:val="center"/>
            </w:pPr>
            <w:r>
              <w:rPr>
                <w:sz w:val="24"/>
              </w:rPr>
              <w:t>9.3</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B7B9799">
            <w:pPr>
              <w:pStyle w:val="4"/>
              <w:ind w:left="570"/>
              <w:jc w:val="both"/>
            </w:pPr>
            <w:r>
              <w:rPr>
                <w:sz w:val="24"/>
              </w:rPr>
              <w:t>最小密度投影（MinP）</w:t>
            </w:r>
          </w:p>
        </w:tc>
      </w:tr>
      <w:tr w14:paraId="3A8C4AD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857E1F6">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3232863">
            <w:pPr>
              <w:pStyle w:val="4"/>
              <w:jc w:val="center"/>
            </w:pPr>
            <w:r>
              <w:rPr>
                <w:sz w:val="24"/>
              </w:rPr>
              <w:t>9.4</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89350AC">
            <w:pPr>
              <w:pStyle w:val="4"/>
              <w:ind w:left="570"/>
              <w:jc w:val="both"/>
            </w:pPr>
            <w:r>
              <w:rPr>
                <w:sz w:val="24"/>
              </w:rPr>
              <w:t>曲面重建（CPR）</w:t>
            </w:r>
          </w:p>
        </w:tc>
      </w:tr>
      <w:tr w14:paraId="33E52E7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313E074">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967EAF8">
            <w:pPr>
              <w:pStyle w:val="4"/>
              <w:jc w:val="center"/>
            </w:pPr>
            <w:r>
              <w:rPr>
                <w:sz w:val="24"/>
              </w:rPr>
              <w:t>9.5</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E218D75">
            <w:pPr>
              <w:pStyle w:val="4"/>
              <w:ind w:left="570"/>
              <w:jc w:val="both"/>
            </w:pPr>
            <w:r>
              <w:rPr>
                <w:sz w:val="24"/>
              </w:rPr>
              <w:t>容积三维重建（VR）</w:t>
            </w:r>
          </w:p>
        </w:tc>
      </w:tr>
      <w:tr w14:paraId="6D24CF5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E7AD744">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74BF134">
            <w:pPr>
              <w:pStyle w:val="4"/>
              <w:jc w:val="center"/>
            </w:pPr>
            <w:r>
              <w:rPr>
                <w:sz w:val="24"/>
              </w:rPr>
              <w:t>9.6</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51F8C13">
            <w:pPr>
              <w:pStyle w:val="4"/>
              <w:ind w:left="570"/>
              <w:jc w:val="both"/>
            </w:pPr>
            <w:r>
              <w:rPr>
                <w:sz w:val="24"/>
              </w:rPr>
              <w:t>区域生长</w:t>
            </w:r>
          </w:p>
        </w:tc>
      </w:tr>
      <w:tr w14:paraId="0572922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651E671">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792810C">
            <w:pPr>
              <w:pStyle w:val="4"/>
              <w:jc w:val="center"/>
            </w:pPr>
            <w:r>
              <w:rPr>
                <w:sz w:val="24"/>
              </w:rPr>
              <w:t>9.7</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775BC7E">
            <w:pPr>
              <w:pStyle w:val="4"/>
              <w:ind w:left="570"/>
              <w:jc w:val="both"/>
            </w:pPr>
            <w:r>
              <w:rPr>
                <w:sz w:val="24"/>
              </w:rPr>
              <w:t>表面重建（SSD）</w:t>
            </w:r>
          </w:p>
        </w:tc>
      </w:tr>
      <w:tr w14:paraId="27E79D4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1EDAA42">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74FDCD6">
            <w:pPr>
              <w:pStyle w:val="4"/>
              <w:jc w:val="center"/>
            </w:pPr>
            <w:r>
              <w:rPr>
                <w:sz w:val="24"/>
              </w:rPr>
              <w:t>9.8</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E8B46AE">
            <w:pPr>
              <w:pStyle w:val="4"/>
              <w:ind w:left="570"/>
              <w:jc w:val="both"/>
            </w:pPr>
            <w:r>
              <w:rPr>
                <w:sz w:val="24"/>
              </w:rPr>
              <w:t>多种容积三维重建模板</w:t>
            </w:r>
          </w:p>
        </w:tc>
      </w:tr>
      <w:tr w14:paraId="1A64542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7455FD3">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D5A4869">
            <w:pPr>
              <w:pStyle w:val="4"/>
              <w:jc w:val="center"/>
            </w:pPr>
            <w:r>
              <w:rPr>
                <w:sz w:val="24"/>
              </w:rPr>
              <w:t>9.9</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9328333">
            <w:pPr>
              <w:pStyle w:val="4"/>
              <w:ind w:left="570"/>
              <w:jc w:val="both"/>
            </w:pPr>
            <w:r>
              <w:rPr>
                <w:sz w:val="24"/>
              </w:rPr>
              <w:t>三维仿真内窥镜显示功能</w:t>
            </w:r>
          </w:p>
        </w:tc>
      </w:tr>
      <w:tr w14:paraId="197B99A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77565A2">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2C56F95">
            <w:pPr>
              <w:pStyle w:val="4"/>
              <w:jc w:val="center"/>
            </w:pPr>
            <w:r>
              <w:rPr>
                <w:sz w:val="24"/>
              </w:rPr>
              <w:t>9.10</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829E7C7">
            <w:pPr>
              <w:pStyle w:val="4"/>
              <w:ind w:left="570"/>
              <w:jc w:val="both"/>
            </w:pPr>
            <w:r>
              <w:rPr>
                <w:sz w:val="24"/>
              </w:rPr>
              <w:t>图像剪影功能</w:t>
            </w:r>
          </w:p>
        </w:tc>
      </w:tr>
      <w:tr w14:paraId="47838DE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E9111B9">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8FC81ED">
            <w:pPr>
              <w:pStyle w:val="4"/>
              <w:jc w:val="center"/>
            </w:pPr>
            <w:r>
              <w:rPr>
                <w:sz w:val="24"/>
              </w:rPr>
              <w:t>9.11</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EDD4329">
            <w:pPr>
              <w:pStyle w:val="4"/>
              <w:ind w:left="570"/>
              <w:jc w:val="both"/>
            </w:pPr>
            <w:r>
              <w:rPr>
                <w:sz w:val="24"/>
              </w:rPr>
              <w:t>电影模式图像浏览功能</w:t>
            </w:r>
          </w:p>
        </w:tc>
      </w:tr>
      <w:tr w14:paraId="156D7E6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C28ADFE">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4D4CBBD">
            <w:pPr>
              <w:pStyle w:val="4"/>
              <w:jc w:val="center"/>
            </w:pPr>
            <w:r>
              <w:rPr>
                <w:sz w:val="24"/>
              </w:rPr>
              <w:t>9.12</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08D77E5">
            <w:pPr>
              <w:pStyle w:val="4"/>
              <w:ind w:left="570"/>
              <w:jc w:val="both"/>
            </w:pPr>
            <w:r>
              <w:rPr>
                <w:sz w:val="24"/>
              </w:rPr>
              <w:t>组织裁剪功能</w:t>
            </w:r>
          </w:p>
        </w:tc>
      </w:tr>
      <w:tr w14:paraId="4E5E679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3D9E635">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EC51D8D">
            <w:pPr>
              <w:pStyle w:val="4"/>
              <w:jc w:val="center"/>
            </w:pPr>
            <w:r>
              <w:rPr>
                <w:sz w:val="24"/>
              </w:rPr>
              <w:t>9.13</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40C0057">
            <w:pPr>
              <w:pStyle w:val="4"/>
              <w:jc w:val="both"/>
            </w:pPr>
            <w:r>
              <w:rPr>
                <w:sz w:val="24"/>
              </w:rPr>
              <w:t>多期增强扫描技术</w:t>
            </w:r>
          </w:p>
        </w:tc>
      </w:tr>
      <w:tr w14:paraId="5C11581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EC5E79C">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D18F891">
            <w:pPr>
              <w:pStyle w:val="4"/>
              <w:jc w:val="center"/>
            </w:pPr>
            <w:r>
              <w:rPr>
                <w:sz w:val="24"/>
              </w:rPr>
              <w:t>9.14</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3EC3124">
            <w:pPr>
              <w:pStyle w:val="4"/>
              <w:ind w:left="570"/>
              <w:jc w:val="both"/>
            </w:pPr>
            <w:r>
              <w:rPr>
                <w:sz w:val="24"/>
              </w:rPr>
              <w:t>CTA血管造影技术</w:t>
            </w:r>
          </w:p>
        </w:tc>
      </w:tr>
      <w:tr w14:paraId="79F1AF8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C602F42">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577290D">
            <w:pPr>
              <w:pStyle w:val="4"/>
              <w:jc w:val="center"/>
            </w:pPr>
            <w:r>
              <w:rPr>
                <w:sz w:val="24"/>
              </w:rPr>
              <w:t>9.15</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66B2D60">
            <w:pPr>
              <w:pStyle w:val="4"/>
              <w:ind w:left="570"/>
              <w:jc w:val="both"/>
            </w:pPr>
            <w:r>
              <w:rPr>
                <w:sz w:val="24"/>
              </w:rPr>
              <w:t>CTU尿路造影技术</w:t>
            </w:r>
          </w:p>
        </w:tc>
      </w:tr>
      <w:tr w14:paraId="68006DD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5915567">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6BB5A70">
            <w:pPr>
              <w:pStyle w:val="4"/>
              <w:jc w:val="center"/>
            </w:pPr>
            <w:r>
              <w:rPr>
                <w:sz w:val="24"/>
              </w:rPr>
              <w:t>9.16</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1A13CBC">
            <w:pPr>
              <w:pStyle w:val="4"/>
              <w:ind w:left="570"/>
              <w:jc w:val="both"/>
            </w:pPr>
            <w:r>
              <w:rPr>
                <w:sz w:val="24"/>
              </w:rPr>
              <w:t>造影剂自动跟踪技术</w:t>
            </w:r>
          </w:p>
        </w:tc>
      </w:tr>
      <w:tr w14:paraId="6F33577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1A51EDD">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DE33B9B">
            <w:pPr>
              <w:pStyle w:val="4"/>
              <w:jc w:val="center"/>
            </w:pPr>
            <w:r>
              <w:rPr>
                <w:sz w:val="24"/>
              </w:rPr>
              <w:t>9.17</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8AA8957">
            <w:pPr>
              <w:pStyle w:val="4"/>
              <w:ind w:left="570"/>
              <w:jc w:val="both"/>
            </w:pPr>
            <w:r>
              <w:rPr>
                <w:sz w:val="24"/>
              </w:rPr>
              <w:t>小剂量灌注跟踪测试技术</w:t>
            </w:r>
          </w:p>
        </w:tc>
      </w:tr>
      <w:tr w14:paraId="00385C5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77D74F5">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9AE0EE0">
            <w:pPr>
              <w:pStyle w:val="4"/>
              <w:jc w:val="center"/>
            </w:pPr>
            <w:r>
              <w:rPr>
                <w:sz w:val="24"/>
              </w:rPr>
              <w:t>9.18</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40AE8DB">
            <w:pPr>
              <w:pStyle w:val="4"/>
              <w:ind w:left="570"/>
              <w:jc w:val="both"/>
            </w:pPr>
            <w:r>
              <w:rPr>
                <w:sz w:val="24"/>
              </w:rPr>
              <w:t>脑出血测量技术</w:t>
            </w:r>
          </w:p>
        </w:tc>
      </w:tr>
      <w:tr w14:paraId="4C87E36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58CC3E6">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902184F">
            <w:pPr>
              <w:pStyle w:val="4"/>
              <w:jc w:val="center"/>
            </w:pPr>
            <w:r>
              <w:rPr>
                <w:sz w:val="24"/>
              </w:rPr>
              <w:t>9.19</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17F4941">
            <w:pPr>
              <w:pStyle w:val="4"/>
              <w:ind w:left="570"/>
              <w:jc w:val="both"/>
            </w:pPr>
            <w:r>
              <w:rPr>
                <w:sz w:val="24"/>
              </w:rPr>
              <w:t>脑容积测量技术</w:t>
            </w:r>
          </w:p>
        </w:tc>
      </w:tr>
      <w:tr w14:paraId="2D1012F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B350FF1">
            <w:pPr>
              <w:pStyle w:val="4"/>
              <w:jc w:val="center"/>
            </w:pPr>
            <w:r>
              <w:rPr>
                <w:sz w:val="24"/>
              </w:rPr>
              <w:t>▲</w:t>
            </w: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487BC2B">
            <w:pPr>
              <w:pStyle w:val="4"/>
              <w:jc w:val="center"/>
            </w:pPr>
            <w:r>
              <w:rPr>
                <w:sz w:val="24"/>
              </w:rPr>
              <w:t>9.20</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4FEE43E">
            <w:pPr>
              <w:pStyle w:val="4"/>
              <w:jc w:val="both"/>
            </w:pPr>
            <w:r>
              <w:rPr>
                <w:sz w:val="24"/>
              </w:rPr>
              <w:t>心脏成像：具备心脏冠脉成像功能，支持单心动周期或多心动周期采集模式，可适应不同心率条件下的临床需求。具备心脏成像及高级后处理软件包（包括但不限于狭窄分析、斑块分析、钙化积分分析、心功能分析）</w:t>
            </w:r>
            <w:r>
              <w:rPr>
                <w:b/>
                <w:sz w:val="24"/>
              </w:rPr>
              <w:t>（需提供注册证及其附件技术要求，或注册检验报告，或产品说明书或产品技术白皮书作为证明材料；注册证附件、注册检验报告是该产品进行备案或注册时，向药品监督管理部门提交的产品技术要求、产品说明书和产品检验报告）</w:t>
            </w:r>
          </w:p>
        </w:tc>
      </w:tr>
      <w:tr w14:paraId="757F3AB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9041B8E">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2BA9597">
            <w:pPr>
              <w:pStyle w:val="4"/>
              <w:jc w:val="center"/>
            </w:pPr>
            <w:r>
              <w:rPr>
                <w:sz w:val="24"/>
              </w:rPr>
              <w:t>9.21</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2A17A65">
            <w:pPr>
              <w:pStyle w:val="4"/>
              <w:jc w:val="both"/>
            </w:pPr>
            <w:r>
              <w:rPr>
                <w:sz w:val="24"/>
              </w:rPr>
              <w:t>高级血管成像及高级后处理软件包（包括但不限于静脉血管成像CTV、冠脉CCTA、头颈部血管、体部及四肢血管、能谱血管成像）</w:t>
            </w:r>
          </w:p>
        </w:tc>
      </w:tr>
      <w:tr w14:paraId="58E8305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03CE246">
            <w:pPr>
              <w:pStyle w:val="4"/>
              <w:jc w:val="center"/>
            </w:pPr>
            <w:r>
              <w:rPr>
                <w:sz w:val="24"/>
              </w:rPr>
              <w:t>▲</w:t>
            </w: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55FE6F7">
            <w:pPr>
              <w:pStyle w:val="4"/>
              <w:jc w:val="center"/>
            </w:pPr>
            <w:r>
              <w:rPr>
                <w:sz w:val="24"/>
              </w:rPr>
              <w:t>9.22</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23E7FC7">
            <w:pPr>
              <w:pStyle w:val="4"/>
              <w:jc w:val="both"/>
            </w:pPr>
            <w:r>
              <w:rPr>
                <w:sz w:val="24"/>
              </w:rPr>
              <w:t>灌注成像及高级后处理软件包，并具备动态心肌灌注成像功能，探测器覆盖范围≥16cm，支持全心肌灌注分析</w:t>
            </w:r>
            <w:r>
              <w:rPr>
                <w:b/>
                <w:sz w:val="24"/>
              </w:rPr>
              <w:t>（需提供注册证及其附件技术要求，或注册检验报告，或产品说明书或产品技术白皮书作为证明材料；注册证附件、注册检验报告是该产品进行备案或注册时，向药品监督管理部门提交的产品技术要求、产品说明书和产品检验报告）</w:t>
            </w:r>
          </w:p>
        </w:tc>
      </w:tr>
      <w:tr w14:paraId="1A0C397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185BA64">
            <w:pPr>
              <w:pStyle w:val="4"/>
              <w:jc w:val="center"/>
            </w:pPr>
            <w:r>
              <w:rPr>
                <w:sz w:val="24"/>
              </w:rPr>
              <w:t>▲</w:t>
            </w: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1A55AD9">
            <w:pPr>
              <w:pStyle w:val="4"/>
              <w:jc w:val="center"/>
            </w:pPr>
            <w:r>
              <w:rPr>
                <w:sz w:val="24"/>
              </w:rPr>
              <w:t>9.23</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8DFD2D1">
            <w:pPr>
              <w:pStyle w:val="4"/>
              <w:jc w:val="both"/>
            </w:pPr>
            <w:r>
              <w:rPr>
                <w:sz w:val="24"/>
              </w:rPr>
              <w:t>具备动态成像功能，支持时间分辨率的动态序列采集与后处理分析（如动态灌注、动态血管成像等）</w:t>
            </w:r>
            <w:r>
              <w:rPr>
                <w:b/>
                <w:sz w:val="24"/>
              </w:rPr>
              <w:t>（需提供注册证及其附件技术要求，或注册检验报告，或产品说明书或产品技术白皮书作为证明材料；注册证附件、注册检验报告是该产品进行备案或注册时，向药品监督管理部门提交的产品技术要求、产品说明书和产品检验报告）</w:t>
            </w:r>
          </w:p>
        </w:tc>
      </w:tr>
      <w:tr w14:paraId="3904F41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78D1E2A">
            <w:pPr>
              <w:pStyle w:val="4"/>
              <w:jc w:val="center"/>
            </w:pPr>
            <w:r>
              <w:rPr>
                <w:sz w:val="24"/>
              </w:rPr>
              <w:t>▲</w:t>
            </w: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0D65E57">
            <w:pPr>
              <w:pStyle w:val="4"/>
              <w:jc w:val="center"/>
            </w:pPr>
            <w:r>
              <w:rPr>
                <w:sz w:val="24"/>
              </w:rPr>
              <w:t>9.24</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7CE2321">
            <w:pPr>
              <w:pStyle w:val="4"/>
              <w:jc w:val="both"/>
            </w:pPr>
            <w:r>
              <w:rPr>
                <w:sz w:val="24"/>
              </w:rPr>
              <w:t>具备能量成像或能谱成像功能，支持多能量数据采集与物质分离分析</w:t>
            </w:r>
            <w:r>
              <w:rPr>
                <w:b/>
                <w:sz w:val="24"/>
              </w:rPr>
              <w:t>（需提供注册证及其附件技术要求，或注册检验报告，或产品说明书或产品技术白皮书作为证明材料；注册证附件、注册检验报告是该产品进行备案或注册时，向药品监督管理部门提交的产品技术要求、产品说明书和产品检验报告）</w:t>
            </w:r>
          </w:p>
        </w:tc>
      </w:tr>
      <w:tr w14:paraId="233698E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vMerge w:val="continue"/>
            <w:tcBorders>
              <w:top w:val="nil"/>
              <w:left w:val="single" w:color="000000" w:sz="4" w:space="0"/>
              <w:bottom w:val="single" w:color="000000" w:sz="4" w:space="0"/>
              <w:right w:val="single" w:color="000000" w:sz="4" w:space="0"/>
            </w:tcBorders>
          </w:tcPr>
          <w:p w14:paraId="240D5748"/>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1F777D4">
            <w:pPr>
              <w:pStyle w:val="4"/>
              <w:jc w:val="center"/>
            </w:pPr>
            <w:r>
              <w:rPr>
                <w:sz w:val="24"/>
              </w:rPr>
              <w:t>9.24.1</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73D7DE1">
            <w:pPr>
              <w:pStyle w:val="4"/>
              <w:jc w:val="both"/>
            </w:pPr>
            <w:r>
              <w:rPr>
                <w:sz w:val="24"/>
              </w:rPr>
              <w:t>能谱成像最大覆盖宽度≥8cm</w:t>
            </w:r>
          </w:p>
        </w:tc>
      </w:tr>
      <w:tr w14:paraId="7902AF7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vMerge w:val="continue"/>
            <w:tcBorders>
              <w:top w:val="nil"/>
              <w:left w:val="single" w:color="000000" w:sz="4" w:space="0"/>
              <w:bottom w:val="single" w:color="000000" w:sz="4" w:space="0"/>
              <w:right w:val="single" w:color="000000" w:sz="4" w:space="0"/>
            </w:tcBorders>
          </w:tcPr>
          <w:p w14:paraId="4D1D42CC"/>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6055B05">
            <w:pPr>
              <w:pStyle w:val="4"/>
              <w:jc w:val="center"/>
            </w:pPr>
            <w:r>
              <w:rPr>
                <w:sz w:val="24"/>
              </w:rPr>
              <w:t>9.24.2</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1FABBD2">
            <w:pPr>
              <w:pStyle w:val="4"/>
              <w:jc w:val="both"/>
            </w:pPr>
            <w:r>
              <w:rPr>
                <w:sz w:val="24"/>
              </w:rPr>
              <w:t>能够产生keV单能量图，并支持伪彩显示</w:t>
            </w:r>
          </w:p>
        </w:tc>
      </w:tr>
      <w:tr w14:paraId="7D2E17B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vMerge w:val="continue"/>
            <w:tcBorders>
              <w:top w:val="nil"/>
              <w:left w:val="single" w:color="000000" w:sz="4" w:space="0"/>
              <w:bottom w:val="single" w:color="000000" w:sz="4" w:space="0"/>
              <w:right w:val="single" w:color="000000" w:sz="4" w:space="0"/>
            </w:tcBorders>
          </w:tcPr>
          <w:p w14:paraId="6441CDC0"/>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BEA12DE">
            <w:pPr>
              <w:pStyle w:val="4"/>
              <w:jc w:val="center"/>
            </w:pPr>
            <w:r>
              <w:rPr>
                <w:sz w:val="24"/>
              </w:rPr>
              <w:t>9.24.3</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D38F155">
            <w:pPr>
              <w:pStyle w:val="4"/>
              <w:jc w:val="both"/>
            </w:pPr>
            <w:r>
              <w:rPr>
                <w:sz w:val="24"/>
              </w:rPr>
              <w:t>能够产生能谱曲线</w:t>
            </w:r>
          </w:p>
        </w:tc>
      </w:tr>
      <w:tr w14:paraId="4BE1D48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vMerge w:val="continue"/>
            <w:tcBorders>
              <w:top w:val="nil"/>
              <w:left w:val="single" w:color="000000" w:sz="4" w:space="0"/>
              <w:bottom w:val="single" w:color="000000" w:sz="4" w:space="0"/>
              <w:right w:val="single" w:color="000000" w:sz="4" w:space="0"/>
            </w:tcBorders>
          </w:tcPr>
          <w:p w14:paraId="5519A7A0"/>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23064B2">
            <w:pPr>
              <w:pStyle w:val="4"/>
              <w:jc w:val="center"/>
            </w:pPr>
            <w:r>
              <w:rPr>
                <w:sz w:val="24"/>
              </w:rPr>
              <w:t>9.24.4</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6DDBB5F">
            <w:pPr>
              <w:pStyle w:val="4"/>
              <w:jc w:val="both"/>
            </w:pPr>
            <w:r>
              <w:rPr>
                <w:sz w:val="24"/>
              </w:rPr>
              <w:t>能提供有效原子序数图</w:t>
            </w:r>
          </w:p>
        </w:tc>
      </w:tr>
      <w:tr w14:paraId="1D23EF8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vMerge w:val="continue"/>
            <w:tcBorders>
              <w:top w:val="nil"/>
              <w:left w:val="single" w:color="000000" w:sz="4" w:space="0"/>
              <w:bottom w:val="single" w:color="000000" w:sz="4" w:space="0"/>
              <w:right w:val="single" w:color="000000" w:sz="4" w:space="0"/>
            </w:tcBorders>
          </w:tcPr>
          <w:p w14:paraId="294D871A"/>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1341B63">
            <w:pPr>
              <w:pStyle w:val="4"/>
              <w:jc w:val="center"/>
            </w:pPr>
            <w:r>
              <w:rPr>
                <w:sz w:val="24"/>
              </w:rPr>
              <w:t>9.24.5</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905953D">
            <w:pPr>
              <w:pStyle w:val="4"/>
              <w:jc w:val="both"/>
            </w:pPr>
            <w:r>
              <w:rPr>
                <w:sz w:val="24"/>
              </w:rPr>
              <w:t>能提供最佳对比噪声比（CNR）曲线图</w:t>
            </w:r>
          </w:p>
        </w:tc>
      </w:tr>
      <w:tr w14:paraId="0CCE6B5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vMerge w:val="continue"/>
            <w:tcBorders>
              <w:top w:val="nil"/>
              <w:left w:val="single" w:color="000000" w:sz="4" w:space="0"/>
              <w:bottom w:val="single" w:color="000000" w:sz="4" w:space="0"/>
              <w:right w:val="single" w:color="000000" w:sz="4" w:space="0"/>
            </w:tcBorders>
          </w:tcPr>
          <w:p w14:paraId="34515A47"/>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1A2AD02">
            <w:pPr>
              <w:pStyle w:val="4"/>
              <w:jc w:val="center"/>
            </w:pPr>
            <w:r>
              <w:rPr>
                <w:sz w:val="24"/>
              </w:rPr>
              <w:t>9.24.6</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58FD322">
            <w:pPr>
              <w:pStyle w:val="4"/>
              <w:jc w:val="both"/>
            </w:pPr>
            <w:r>
              <w:rPr>
                <w:sz w:val="24"/>
              </w:rPr>
              <w:t>能提供水、碘、钙的物质分离图，并支持伪彩显示</w:t>
            </w:r>
          </w:p>
        </w:tc>
      </w:tr>
      <w:tr w14:paraId="669F39E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vMerge w:val="continue"/>
            <w:tcBorders>
              <w:top w:val="nil"/>
              <w:left w:val="single" w:color="000000" w:sz="4" w:space="0"/>
              <w:bottom w:val="single" w:color="000000" w:sz="4" w:space="0"/>
              <w:right w:val="single" w:color="000000" w:sz="4" w:space="0"/>
            </w:tcBorders>
          </w:tcPr>
          <w:p w14:paraId="013DE3A3"/>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2CBE856">
            <w:pPr>
              <w:pStyle w:val="4"/>
              <w:jc w:val="center"/>
            </w:pPr>
            <w:r>
              <w:rPr>
                <w:sz w:val="24"/>
              </w:rPr>
              <w:t>9.24.7</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72C9DA6">
            <w:pPr>
              <w:pStyle w:val="4"/>
              <w:jc w:val="both"/>
            </w:pPr>
            <w:r>
              <w:rPr>
                <w:sz w:val="24"/>
              </w:rPr>
              <w:t>可进行物质密度测定</w:t>
            </w:r>
          </w:p>
        </w:tc>
      </w:tr>
      <w:tr w14:paraId="29D894B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vMerge w:val="continue"/>
            <w:tcBorders>
              <w:top w:val="nil"/>
              <w:left w:val="single" w:color="000000" w:sz="4" w:space="0"/>
              <w:bottom w:val="single" w:color="000000" w:sz="4" w:space="0"/>
              <w:right w:val="single" w:color="000000" w:sz="4" w:space="0"/>
            </w:tcBorders>
          </w:tcPr>
          <w:p w14:paraId="5650C541"/>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5224E47">
            <w:pPr>
              <w:pStyle w:val="4"/>
              <w:jc w:val="center"/>
            </w:pPr>
            <w:r>
              <w:rPr>
                <w:sz w:val="24"/>
              </w:rPr>
              <w:t>9.24.8</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7141960">
            <w:pPr>
              <w:pStyle w:val="4"/>
              <w:jc w:val="both"/>
            </w:pPr>
            <w:r>
              <w:rPr>
                <w:sz w:val="24"/>
              </w:rPr>
              <w:t>可提供物质成分直方图</w:t>
            </w:r>
          </w:p>
        </w:tc>
      </w:tr>
      <w:tr w14:paraId="2F553FD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vMerge w:val="continue"/>
            <w:tcBorders>
              <w:top w:val="nil"/>
              <w:left w:val="single" w:color="000000" w:sz="4" w:space="0"/>
              <w:bottom w:val="single" w:color="000000" w:sz="4" w:space="0"/>
              <w:right w:val="single" w:color="000000" w:sz="4" w:space="0"/>
            </w:tcBorders>
          </w:tcPr>
          <w:p w14:paraId="53B4123C"/>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4EDBA7C">
            <w:pPr>
              <w:pStyle w:val="4"/>
              <w:jc w:val="center"/>
            </w:pPr>
            <w:r>
              <w:rPr>
                <w:sz w:val="24"/>
              </w:rPr>
              <w:t>9.24.9</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89C382F">
            <w:pPr>
              <w:pStyle w:val="4"/>
              <w:jc w:val="both"/>
            </w:pPr>
            <w:r>
              <w:rPr>
                <w:sz w:val="24"/>
              </w:rPr>
              <w:t>能谱基物质成像</w:t>
            </w:r>
          </w:p>
        </w:tc>
      </w:tr>
      <w:tr w14:paraId="732001C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vMerge w:val="continue"/>
            <w:tcBorders>
              <w:top w:val="nil"/>
              <w:left w:val="single" w:color="000000" w:sz="4" w:space="0"/>
              <w:bottom w:val="single" w:color="000000" w:sz="4" w:space="0"/>
              <w:right w:val="single" w:color="000000" w:sz="4" w:space="0"/>
            </w:tcBorders>
          </w:tcPr>
          <w:p w14:paraId="6AABDC99"/>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AA9B47B">
            <w:pPr>
              <w:pStyle w:val="4"/>
              <w:jc w:val="center"/>
            </w:pPr>
            <w:r>
              <w:rPr>
                <w:sz w:val="24"/>
              </w:rPr>
              <w:t>9.24.10</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7266B21">
            <w:pPr>
              <w:pStyle w:val="4"/>
              <w:jc w:val="both"/>
            </w:pPr>
            <w:r>
              <w:rPr>
                <w:sz w:val="24"/>
              </w:rPr>
              <w:t>可在基物质图像上标注物质密度信息</w:t>
            </w:r>
          </w:p>
        </w:tc>
      </w:tr>
      <w:tr w14:paraId="3D0A5D8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vMerge w:val="continue"/>
            <w:tcBorders>
              <w:top w:val="nil"/>
              <w:left w:val="single" w:color="000000" w:sz="4" w:space="0"/>
              <w:bottom w:val="single" w:color="000000" w:sz="4" w:space="0"/>
              <w:right w:val="single" w:color="000000" w:sz="4" w:space="0"/>
            </w:tcBorders>
          </w:tcPr>
          <w:p w14:paraId="76532D4D"/>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BE468B3">
            <w:pPr>
              <w:pStyle w:val="4"/>
              <w:jc w:val="center"/>
            </w:pPr>
            <w:r>
              <w:rPr>
                <w:sz w:val="24"/>
              </w:rPr>
              <w:t>9.24.11</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D87C8F6">
            <w:pPr>
              <w:pStyle w:val="4"/>
              <w:jc w:val="both"/>
            </w:pPr>
            <w:r>
              <w:rPr>
                <w:sz w:val="24"/>
              </w:rPr>
              <w:t>能够提供虚拟平扫功能</w:t>
            </w:r>
          </w:p>
        </w:tc>
      </w:tr>
      <w:tr w14:paraId="0ACDF27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vMerge w:val="continue"/>
            <w:tcBorders>
              <w:top w:val="nil"/>
              <w:left w:val="single" w:color="000000" w:sz="4" w:space="0"/>
              <w:bottom w:val="single" w:color="000000" w:sz="4" w:space="0"/>
              <w:right w:val="single" w:color="000000" w:sz="4" w:space="0"/>
            </w:tcBorders>
          </w:tcPr>
          <w:p w14:paraId="4E0DEE28"/>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C36350F">
            <w:pPr>
              <w:pStyle w:val="4"/>
              <w:jc w:val="center"/>
            </w:pPr>
            <w:r>
              <w:rPr>
                <w:sz w:val="24"/>
              </w:rPr>
              <w:t>9.24.12</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B80E71E">
            <w:pPr>
              <w:pStyle w:val="4"/>
              <w:jc w:val="both"/>
            </w:pPr>
            <w:r>
              <w:rPr>
                <w:sz w:val="24"/>
              </w:rPr>
              <w:t>可支持单能量功能分析并导出平台</w:t>
            </w:r>
          </w:p>
        </w:tc>
      </w:tr>
      <w:tr w14:paraId="2E0FD92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vMerge w:val="continue"/>
            <w:tcBorders>
              <w:top w:val="nil"/>
              <w:left w:val="single" w:color="000000" w:sz="4" w:space="0"/>
              <w:bottom w:val="single" w:color="000000" w:sz="4" w:space="0"/>
              <w:right w:val="single" w:color="000000" w:sz="4" w:space="0"/>
            </w:tcBorders>
          </w:tcPr>
          <w:p w14:paraId="7815AB3B"/>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557F0EF">
            <w:pPr>
              <w:pStyle w:val="4"/>
              <w:jc w:val="center"/>
            </w:pPr>
            <w:r>
              <w:rPr>
                <w:sz w:val="24"/>
              </w:rPr>
              <w:t>9.24.13</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DAF9E2D">
            <w:pPr>
              <w:pStyle w:val="4"/>
              <w:jc w:val="both"/>
            </w:pPr>
            <w:r>
              <w:rPr>
                <w:sz w:val="24"/>
              </w:rPr>
              <w:t>能谱分析功能可以在主机或工作站上进行</w:t>
            </w:r>
          </w:p>
        </w:tc>
      </w:tr>
      <w:tr w14:paraId="57F58F7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76E8EEA">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CA8AEC4">
            <w:pPr>
              <w:pStyle w:val="4"/>
              <w:jc w:val="center"/>
            </w:pPr>
            <w:r>
              <w:rPr>
                <w:sz w:val="24"/>
              </w:rPr>
              <w:t>9.25</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76767E1">
            <w:pPr>
              <w:pStyle w:val="4"/>
              <w:ind w:left="570"/>
              <w:jc w:val="both"/>
            </w:pPr>
            <w:r>
              <w:rPr>
                <w:sz w:val="24"/>
              </w:rPr>
              <w:t>具备低剂量扫描技术</w:t>
            </w:r>
          </w:p>
        </w:tc>
      </w:tr>
      <w:tr w14:paraId="5ED4C0D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5708A1E">
            <w:pPr>
              <w:pStyle w:val="4"/>
              <w:jc w:val="center"/>
            </w:pPr>
            <w:r>
              <w:rPr>
                <w:sz w:val="24"/>
              </w:rPr>
              <w:t>▲</w:t>
            </w: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B6AD942">
            <w:pPr>
              <w:pStyle w:val="4"/>
              <w:jc w:val="center"/>
            </w:pPr>
            <w:r>
              <w:rPr>
                <w:sz w:val="24"/>
              </w:rPr>
              <w:t>9.26</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AC618F5">
            <w:pPr>
              <w:pStyle w:val="4"/>
              <w:jc w:val="both"/>
            </w:pPr>
            <w:r>
              <w:rPr>
                <w:sz w:val="24"/>
              </w:rPr>
              <w:t>具备智能辅助技术，包括但不限于自动定位、扫描规划、自动/智能去床板、自动/智能骨去除等功能</w:t>
            </w:r>
            <w:r>
              <w:rPr>
                <w:b/>
                <w:sz w:val="24"/>
              </w:rPr>
              <w:t>（需提供注册证及其附件技术要求，或注册检验报告，或产品说明书或产品技术白皮书作为证明材料；注册证附件、注册检验报告是该产品进行备案或注册时，向药品监督管理部门提交的产品技术要求、产品说明书和产品检验报告）</w:t>
            </w:r>
          </w:p>
        </w:tc>
      </w:tr>
      <w:tr w14:paraId="4D0E95F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556C977">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2F9AD64">
            <w:pPr>
              <w:pStyle w:val="4"/>
              <w:jc w:val="center"/>
            </w:pPr>
            <w:r>
              <w:rPr>
                <w:sz w:val="24"/>
              </w:rPr>
              <w:t>9.27</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1398474">
            <w:pPr>
              <w:pStyle w:val="4"/>
              <w:ind w:left="570"/>
              <w:jc w:val="both"/>
            </w:pPr>
            <w:r>
              <w:rPr>
                <w:sz w:val="24"/>
              </w:rPr>
              <w:t>支持心、脑联合成像功能，可在同一检查流程内完成心脏及脑血管评估</w:t>
            </w:r>
          </w:p>
          <w:p w14:paraId="4BD8474F">
            <w:pPr>
              <w:pStyle w:val="4"/>
              <w:ind w:left="570"/>
              <w:jc w:val="both"/>
            </w:pPr>
            <w:r>
              <w:rPr>
                <w:sz w:val="24"/>
              </w:rPr>
              <w:t>（允许采用一次扫描或分次扫描方案）</w:t>
            </w:r>
          </w:p>
        </w:tc>
      </w:tr>
      <w:tr w14:paraId="74056D8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792A0E3">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FC4D71B">
            <w:pPr>
              <w:pStyle w:val="4"/>
              <w:jc w:val="center"/>
            </w:pPr>
            <w:r>
              <w:rPr>
                <w:sz w:val="24"/>
              </w:rPr>
              <w:t>9.28</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F59B226">
            <w:pPr>
              <w:pStyle w:val="4"/>
              <w:ind w:left="570"/>
              <w:jc w:val="both"/>
            </w:pPr>
            <w:r>
              <w:rPr>
                <w:sz w:val="24"/>
              </w:rPr>
              <w:t>胸痛三联征专用分析（主动脉、冠脉、肺动脉一次性成像）</w:t>
            </w:r>
          </w:p>
        </w:tc>
      </w:tr>
      <w:tr w14:paraId="1A6FE31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65E809E">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FA3822C">
            <w:pPr>
              <w:pStyle w:val="4"/>
              <w:jc w:val="center"/>
            </w:pPr>
            <w:r>
              <w:rPr>
                <w:sz w:val="24"/>
              </w:rPr>
              <w:t>9.29</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EC44D24">
            <w:pPr>
              <w:pStyle w:val="4"/>
              <w:ind w:left="570"/>
              <w:jc w:val="both"/>
            </w:pPr>
            <w:r>
              <w:rPr>
                <w:sz w:val="24"/>
              </w:rPr>
              <w:t>一站式手术中导航/计划</w:t>
            </w:r>
          </w:p>
        </w:tc>
      </w:tr>
      <w:tr w14:paraId="37E580B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2BFF167">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B3563CB">
            <w:pPr>
              <w:pStyle w:val="4"/>
              <w:jc w:val="center"/>
            </w:pPr>
            <w:r>
              <w:rPr>
                <w:sz w:val="24"/>
              </w:rPr>
              <w:t>9.30</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FAF0C21">
            <w:pPr>
              <w:pStyle w:val="4"/>
              <w:ind w:left="570"/>
              <w:jc w:val="both"/>
            </w:pPr>
            <w:r>
              <w:rPr>
                <w:sz w:val="24"/>
              </w:rPr>
              <w:t>肿瘤一站式检查（常规+灌注+能谱）</w:t>
            </w:r>
          </w:p>
        </w:tc>
      </w:tr>
      <w:tr w14:paraId="79B5612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0D16E05">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D25145A">
            <w:pPr>
              <w:pStyle w:val="4"/>
              <w:jc w:val="center"/>
            </w:pPr>
            <w:r>
              <w:rPr>
                <w:sz w:val="24"/>
              </w:rPr>
              <w:t>9.31</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B5B0F49">
            <w:pPr>
              <w:pStyle w:val="4"/>
              <w:ind w:left="570"/>
              <w:jc w:val="both"/>
            </w:pPr>
            <w:r>
              <w:rPr>
                <w:sz w:val="24"/>
              </w:rPr>
              <w:t>具备基于人工智能或深度学习的图像重建算法，可降低辐射剂</w:t>
            </w:r>
          </w:p>
          <w:p w14:paraId="541709A0">
            <w:pPr>
              <w:pStyle w:val="4"/>
              <w:ind w:left="570"/>
              <w:jc w:val="both"/>
            </w:pPr>
            <w:r>
              <w:rPr>
                <w:sz w:val="24"/>
              </w:rPr>
              <w:t>量并优化图像质量</w:t>
            </w:r>
          </w:p>
        </w:tc>
      </w:tr>
      <w:tr w14:paraId="25D050C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2DA6DFC">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309BAD4">
            <w:pPr>
              <w:pStyle w:val="4"/>
              <w:jc w:val="center"/>
            </w:pPr>
            <w:r>
              <w:rPr>
                <w:sz w:val="24"/>
              </w:rPr>
              <w:t>9.32</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AA8CE6D">
            <w:pPr>
              <w:pStyle w:val="4"/>
              <w:ind w:left="570"/>
              <w:jc w:val="both"/>
            </w:pPr>
            <w:r>
              <w:rPr>
                <w:sz w:val="24"/>
              </w:rPr>
              <w:t>具备超真实物理渲染技术</w:t>
            </w:r>
          </w:p>
        </w:tc>
      </w:tr>
      <w:tr w14:paraId="1860116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A037152">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E55D6EA">
            <w:pPr>
              <w:pStyle w:val="4"/>
              <w:jc w:val="center"/>
            </w:pPr>
            <w:r>
              <w:rPr>
                <w:sz w:val="24"/>
              </w:rPr>
              <w:t>9.33</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E43172C">
            <w:pPr>
              <w:pStyle w:val="4"/>
              <w:jc w:val="both"/>
            </w:pPr>
            <w:r>
              <w:rPr>
                <w:sz w:val="24"/>
              </w:rPr>
              <w:t>具备图像融合高级后处理功能</w:t>
            </w:r>
          </w:p>
        </w:tc>
      </w:tr>
      <w:tr w14:paraId="4640621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4A78482">
            <w:pPr>
              <w:pStyle w:val="4"/>
              <w:jc w:val="center"/>
            </w:pPr>
            <w:r>
              <w:rPr>
                <w:b/>
                <w:sz w:val="24"/>
              </w:rPr>
              <w:t>★</w:t>
            </w: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1C61CB4">
            <w:pPr>
              <w:pStyle w:val="4"/>
              <w:jc w:val="center"/>
            </w:pPr>
            <w:r>
              <w:rPr>
                <w:b/>
                <w:sz w:val="24"/>
              </w:rPr>
              <w:t>10</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A390F94">
            <w:pPr>
              <w:pStyle w:val="4"/>
              <w:ind w:left="420"/>
              <w:jc w:val="both"/>
            </w:pPr>
            <w:r>
              <w:rPr>
                <w:b/>
                <w:sz w:val="24"/>
              </w:rPr>
              <w:t>医疗器械分类管理要求：</w:t>
            </w:r>
          </w:p>
        </w:tc>
      </w:tr>
      <w:tr w14:paraId="3125727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vMerge w:val="continue"/>
            <w:tcBorders>
              <w:top w:val="nil"/>
              <w:left w:val="single" w:color="000000" w:sz="4" w:space="0"/>
              <w:bottom w:val="single" w:color="000000" w:sz="4" w:space="0"/>
              <w:right w:val="single" w:color="000000" w:sz="4" w:space="0"/>
            </w:tcBorders>
          </w:tcPr>
          <w:p w14:paraId="136D919F"/>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18C3722">
            <w:pPr>
              <w:pStyle w:val="4"/>
              <w:jc w:val="center"/>
            </w:pPr>
            <w:r>
              <w:rPr>
                <w:sz w:val="24"/>
              </w:rPr>
              <w:t>10.1</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2CF1AF8">
            <w:pPr>
              <w:pStyle w:val="4"/>
              <w:jc w:val="both"/>
            </w:pPr>
            <w:r>
              <w:rPr>
                <w:b/>
                <w:sz w:val="24"/>
              </w:rPr>
              <w:t>所采购的X射线计算机断层扫描仪、除颤监护仪</w:t>
            </w:r>
            <w:r>
              <w:rPr>
                <w:sz w:val="24"/>
              </w:rPr>
              <w:t>属于中国医疗器械注册管理范围内，根据国家药品监督管理局于2017年8月31日发布的《医疗器械分类目录》规定及最新调整公告，属于第Ⅲ类分类管理级别医疗器械。所投产品应获得监督管理部门的Ⅲ类分类等级的注册许可，取得监督管理部门颁发的相应的《中华人民共和国医疗器械注册证》。供应商提供有效期内《中华人民共和国医疗器械注册证》（注册证附页及附件“产品技术要求”，须一并提供）。自《医疗器械分类目录》实施之日（2018年8月1日）起，如国家药品监督管理局对货物的分类管理进行调整的，请投标人提供分类调整的相关证明文件（包括公告内容及附件）。</w:t>
            </w:r>
          </w:p>
        </w:tc>
      </w:tr>
      <w:tr w14:paraId="04A44D0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vMerge w:val="continue"/>
            <w:tcBorders>
              <w:top w:val="nil"/>
              <w:left w:val="single" w:color="000000" w:sz="4" w:space="0"/>
              <w:bottom w:val="single" w:color="000000" w:sz="4" w:space="0"/>
              <w:right w:val="single" w:color="000000" w:sz="4" w:space="0"/>
            </w:tcBorders>
          </w:tcPr>
          <w:p w14:paraId="3E992FAF"/>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A9ECC6E">
            <w:pPr>
              <w:pStyle w:val="4"/>
              <w:jc w:val="center"/>
            </w:pPr>
            <w:r>
              <w:rPr>
                <w:sz w:val="24"/>
              </w:rPr>
              <w:t>10.2</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170BC3F">
            <w:pPr>
              <w:pStyle w:val="4"/>
              <w:jc w:val="both"/>
            </w:pPr>
            <w:r>
              <w:rPr>
                <w:sz w:val="24"/>
              </w:rPr>
              <w:t>所采购的</w:t>
            </w:r>
            <w:r>
              <w:rPr>
                <w:b/>
                <w:sz w:val="24"/>
              </w:rPr>
              <w:t>高压注射器</w:t>
            </w:r>
            <w:r>
              <w:rPr>
                <w:sz w:val="24"/>
              </w:rPr>
              <w:t>属于中国医疗器械注册管理范围内，根据国家药品监督管理局于2017年8月31日发布的《医疗器械分类目录》规定及最新调整公告，属于第Ⅱ类分类管理级别医疗器械。所投产品应获得监督管理部门的Ⅱ类或以上分类等级的注册许可，取得监督管理部门颁发的相应的《中华人民共和国医疗器械注册证》。供应商提供有效期内《中华人民共和国医疗器械注册证》（注册证附页及附件“产品技术要求”，须一并提供）。自《医疗器械分类目录》实施之日（2018年8月1日）起，如国家药品监督管理局对货物的分类管理进行调整的，请投标人提供分类调整的相关证明文件（包括公告内容及附件）。</w:t>
            </w:r>
          </w:p>
        </w:tc>
      </w:tr>
      <w:tr w14:paraId="27795B8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vMerge w:val="continue"/>
            <w:tcBorders>
              <w:top w:val="nil"/>
              <w:left w:val="single" w:color="000000" w:sz="4" w:space="0"/>
              <w:bottom w:val="single" w:color="000000" w:sz="4" w:space="0"/>
              <w:right w:val="single" w:color="000000" w:sz="4" w:space="0"/>
            </w:tcBorders>
          </w:tcPr>
          <w:p w14:paraId="065B378A"/>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F1B55B3">
            <w:pPr>
              <w:pStyle w:val="4"/>
              <w:jc w:val="center"/>
            </w:pPr>
            <w:r>
              <w:rPr>
                <w:sz w:val="24"/>
              </w:rPr>
              <w:t>10.3</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2585AA5">
            <w:pPr>
              <w:pStyle w:val="4"/>
              <w:jc w:val="both"/>
            </w:pPr>
            <w:r>
              <w:rPr>
                <w:sz w:val="24"/>
              </w:rPr>
              <w:t>所采购的软件配置，根据国家药品监督管理局于2017年8月31日发布的《医疗器械分类目录》规定及最新调整公告，供应商须按照第二部分采购标的数量及配置要求中各配置的软件配置所标注的医疗器械注册证分类等级，相应提供所投产品获得监督管理部门Ⅱ类或Ⅲ类分类等级的注册许可，并取得监督管理部门颁发的《中华人民共和国医疗器械注册证》。供应商提供有效期内《中华人民共和国医疗器械注册证》（注册证附页及附件“产品技术要求”，须一并提供）。自《医疗器械分类目录》实施之日（2018年8月1日）起，如国家药品监督管理局对货物的分类管理进行调整的，请投标人提供分类调整的相关证明文件（包括公告内容及附件）。</w:t>
            </w:r>
          </w:p>
        </w:tc>
      </w:tr>
      <w:tr w14:paraId="6E6E084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vMerge w:val="continue"/>
            <w:tcBorders>
              <w:top w:val="nil"/>
              <w:left w:val="single" w:color="000000" w:sz="4" w:space="0"/>
              <w:bottom w:val="single" w:color="000000" w:sz="4" w:space="0"/>
              <w:right w:val="single" w:color="000000" w:sz="4" w:space="0"/>
            </w:tcBorders>
          </w:tcPr>
          <w:p w14:paraId="1F4A3CF6"/>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5C11A0F">
            <w:pPr>
              <w:pStyle w:val="4"/>
              <w:jc w:val="center"/>
            </w:pPr>
            <w:r>
              <w:rPr>
                <w:sz w:val="24"/>
              </w:rPr>
              <w:t>10.4</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CA37948">
            <w:pPr>
              <w:pStyle w:val="4"/>
              <w:jc w:val="both"/>
            </w:pPr>
            <w:r>
              <w:rPr>
                <w:sz w:val="24"/>
              </w:rPr>
              <w:t>所采购的</w:t>
            </w:r>
            <w:r>
              <w:rPr>
                <w:b/>
                <w:sz w:val="24"/>
              </w:rPr>
              <w:t>防护用品</w:t>
            </w:r>
            <w:r>
              <w:rPr>
                <w:sz w:val="24"/>
              </w:rPr>
              <w:t>属于中国医疗器械注册管理范围内，根据国家药品监督管理局于2017年8月31日发布的《医疗器械分类目录》规定及最新调整公告，属于第Ⅰ类管理级别医疗器械。所投产品应获得监督管理部门的I类注册备案或Ⅱ类、Ⅲ类分类等级的注册许可，并取得监督管理部门颁发的《第一类医疗器械备案凭证》（或《第一类医疗器械备案编号告知书》）或相应的《中华人民共和国医疗器械注册证》。供应商提供《第一类医疗器械备案凭证》（或《第一类医疗器械备案编号告知书》）（如有《第一类医疗器械备案信息表》须一并提供）或提供有效期内《中华人民共和国医疗器械注册证》（附页及附件“产品技术要求”，须一并提供）。自《医疗器械分类目录》实施之日（2018年8月1日）起，如国家药品监督管理局对货物的分类管理进行调整的，请投标人提供分类调整的相关证明文件（包括公告内容及附件）。</w:t>
            </w:r>
          </w:p>
        </w:tc>
      </w:tr>
      <w:tr w14:paraId="401CEAC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2FF2E96">
            <w:pPr>
              <w:pStyle w:val="4"/>
              <w:jc w:val="center"/>
            </w:pPr>
            <w:r>
              <w:rPr>
                <w:sz w:val="24"/>
              </w:rPr>
              <w:t>说明</w:t>
            </w:r>
          </w:p>
        </w:tc>
        <w:tc>
          <w:tcPr>
            <w:tcW w:w="7651" w:type="dxa"/>
            <w:gridSpan w:val="2"/>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B8449A2">
            <w:pPr>
              <w:pStyle w:val="4"/>
              <w:jc w:val="left"/>
            </w:pPr>
            <w:r>
              <w:rPr>
                <w:sz w:val="24"/>
              </w:rPr>
              <w:t>打“★”号条款为实质性条款，若有任何一条负偏离或不满足则导致投标无效。</w:t>
            </w:r>
            <w:r>
              <w:br w:type="textWrapping"/>
            </w:r>
            <w:r>
              <w:rPr>
                <w:sz w:val="24"/>
              </w:rPr>
              <w:t>打“▲”号条款为重要技术参数，若有部分“▲”条款未响应或不满足，不作为无效投标条款。</w:t>
            </w:r>
          </w:p>
        </w:tc>
      </w:tr>
    </w:tbl>
    <w:p w14:paraId="6E725D94">
      <w:pPr>
        <w:pStyle w:val="4"/>
        <w:jc w:val="both"/>
      </w:pPr>
      <w:r>
        <w:t xml:space="preserve"> </w:t>
      </w:r>
    </w:p>
    <w:p w14:paraId="3D75A9B7">
      <w:pPr>
        <w:pStyle w:val="4"/>
      </w:pPr>
      <w:r>
        <w:rPr>
          <w:b/>
          <w:sz w:val="24"/>
        </w:rPr>
        <w:t>第二部分</w:t>
      </w:r>
      <w:r>
        <w:rPr>
          <w:b/>
        </w:rPr>
        <w:t xml:space="preserve"> </w:t>
      </w:r>
      <w:r>
        <w:rPr>
          <w:b/>
          <w:sz w:val="24"/>
        </w:rPr>
        <w:t>采购标的数量及配置要求</w:t>
      </w:r>
    </w:p>
    <w:p w14:paraId="15CEC183">
      <w:pPr>
        <w:pStyle w:val="4"/>
        <w:jc w:val="both"/>
      </w:pPr>
      <w:r>
        <w:rPr>
          <w:b/>
          <w:sz w:val="24"/>
        </w:rPr>
        <w:t>配置一：东莞市人民医院</w:t>
      </w:r>
    </w:p>
    <w:p w14:paraId="0D12AA1E">
      <w:pPr>
        <w:pStyle w:val="4"/>
        <w:jc w:val="both"/>
      </w:pPr>
      <w:r>
        <w:rPr>
          <w:b/>
          <w:sz w:val="24"/>
        </w:rPr>
        <w:t>配置二：东莞市第七人民医院</w:t>
      </w:r>
    </w:p>
    <w:p w14:paraId="46DCA288">
      <w:pPr>
        <w:pStyle w:val="4"/>
        <w:jc w:val="both"/>
      </w:pPr>
      <w:r>
        <w:rPr>
          <w:b/>
          <w:sz w:val="24"/>
        </w:rPr>
        <w:t>1.基础配置清单</w:t>
      </w:r>
    </w:p>
    <w:tbl>
      <w:tblPr>
        <w:tblStyle w:val="2"/>
        <w:tblW w:w="0" w:type="auto"/>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929"/>
        <w:gridCol w:w="1054"/>
        <w:gridCol w:w="5274"/>
        <w:gridCol w:w="1259"/>
      </w:tblGrid>
      <w:tr w14:paraId="039550E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095"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55BEDCE7">
            <w:pPr>
              <w:pStyle w:val="4"/>
              <w:jc w:val="center"/>
            </w:pPr>
            <w:r>
              <w:rPr>
                <w:sz w:val="24"/>
              </w:rPr>
              <w:t>参数性质</w:t>
            </w:r>
          </w:p>
        </w:tc>
        <w:tc>
          <w:tcPr>
            <w:tcW w:w="1095"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4B5D3780">
            <w:pPr>
              <w:pStyle w:val="4"/>
              <w:jc w:val="center"/>
            </w:pPr>
            <w:r>
              <w:rPr>
                <w:sz w:val="24"/>
              </w:rPr>
              <w:t>采购标的</w:t>
            </w:r>
          </w:p>
        </w:tc>
        <w:tc>
          <w:tcPr>
            <w:tcW w:w="6720"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751F44C2">
            <w:pPr>
              <w:pStyle w:val="4"/>
              <w:jc w:val="center"/>
            </w:pPr>
            <w:r>
              <w:rPr>
                <w:sz w:val="24"/>
              </w:rPr>
              <w:t>配置要求</w:t>
            </w:r>
          </w:p>
        </w:tc>
        <w:tc>
          <w:tcPr>
            <w:tcW w:w="1455"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61FE4CEA">
            <w:pPr>
              <w:pStyle w:val="4"/>
              <w:jc w:val="center"/>
            </w:pPr>
            <w:r>
              <w:rPr>
                <w:sz w:val="24"/>
              </w:rPr>
              <w:t>备注</w:t>
            </w:r>
          </w:p>
        </w:tc>
      </w:tr>
      <w:tr w14:paraId="75883F8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09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4EC1808">
            <w:pPr>
              <w:pStyle w:val="4"/>
              <w:jc w:val="center"/>
            </w:pPr>
            <w:r>
              <w:rPr>
                <w:sz w:val="24"/>
              </w:rPr>
              <w:t>★</w:t>
            </w:r>
          </w:p>
        </w:tc>
        <w:tc>
          <w:tcPr>
            <w:tcW w:w="109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9901DA3">
            <w:pPr>
              <w:pStyle w:val="4"/>
              <w:jc w:val="both"/>
            </w:pPr>
            <w:r>
              <w:rPr>
                <w:sz w:val="24"/>
              </w:rPr>
              <w:t>X射线计算机断层扫描仪（CT）（包一配置一、包一配置二）</w:t>
            </w:r>
          </w:p>
        </w:tc>
        <w:tc>
          <w:tcPr>
            <w:tcW w:w="672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3C48CE1">
            <w:pPr>
              <w:pStyle w:val="4"/>
              <w:jc w:val="left"/>
            </w:pPr>
            <w:r>
              <w:rPr>
                <w:sz w:val="24"/>
              </w:rPr>
              <w:t>1、X射线计算机断层扫描仪1套；</w:t>
            </w:r>
          </w:p>
          <w:p w14:paraId="389FE4B3">
            <w:pPr>
              <w:pStyle w:val="4"/>
              <w:jc w:val="left"/>
            </w:pPr>
            <w:r>
              <w:rPr>
                <w:sz w:val="24"/>
              </w:rPr>
              <w:t>1.1X线球管  1套；</w:t>
            </w:r>
          </w:p>
          <w:p w14:paraId="3C18DE97">
            <w:pPr>
              <w:pStyle w:val="4"/>
              <w:jc w:val="left"/>
            </w:pPr>
            <w:r>
              <w:rPr>
                <w:sz w:val="24"/>
              </w:rPr>
              <w:t>1.2探测器   1套；</w:t>
            </w:r>
          </w:p>
          <w:p w14:paraId="358CCA78">
            <w:pPr>
              <w:pStyle w:val="4"/>
              <w:jc w:val="left"/>
            </w:pPr>
            <w:r>
              <w:rPr>
                <w:sz w:val="24"/>
              </w:rPr>
              <w:t>1.3高压发生器 1套；</w:t>
            </w:r>
          </w:p>
          <w:p w14:paraId="319F1992">
            <w:pPr>
              <w:pStyle w:val="4"/>
              <w:jc w:val="left"/>
            </w:pPr>
            <w:r>
              <w:rPr>
                <w:sz w:val="24"/>
              </w:rPr>
              <w:t>1.4扫描机架 1套；</w:t>
            </w:r>
          </w:p>
          <w:p w14:paraId="4D2E8C2A">
            <w:pPr>
              <w:pStyle w:val="4"/>
              <w:jc w:val="left"/>
            </w:pPr>
            <w:r>
              <w:rPr>
                <w:sz w:val="24"/>
              </w:rPr>
              <w:t>1.5扫描床及组件 1套；</w:t>
            </w:r>
          </w:p>
          <w:p w14:paraId="772EF1BC">
            <w:pPr>
              <w:pStyle w:val="4"/>
              <w:jc w:val="left"/>
            </w:pPr>
            <w:r>
              <w:rPr>
                <w:sz w:val="24"/>
              </w:rPr>
              <w:t>1.6操作控制台 1套；</w:t>
            </w:r>
          </w:p>
          <w:p w14:paraId="5DD56311">
            <w:pPr>
              <w:pStyle w:val="4"/>
              <w:jc w:val="left"/>
            </w:pPr>
            <w:r>
              <w:rPr>
                <w:sz w:val="24"/>
              </w:rPr>
              <w:t>1.7原厂后处理工作站2套；</w:t>
            </w:r>
          </w:p>
          <w:p w14:paraId="0CF01F66">
            <w:pPr>
              <w:pStyle w:val="4"/>
              <w:jc w:val="left"/>
            </w:pPr>
            <w:r>
              <w:rPr>
                <w:sz w:val="24"/>
              </w:rPr>
              <w:t>1.8控制台及后处理工作站不间断电源（UPS） 2套；</w:t>
            </w:r>
          </w:p>
          <w:p w14:paraId="7D57698C">
            <w:pPr>
              <w:pStyle w:val="4"/>
              <w:jc w:val="left"/>
            </w:pPr>
            <w:r>
              <w:rPr>
                <w:sz w:val="24"/>
              </w:rPr>
              <w:t>1.9稳压电源、电源分配柜 1套；</w:t>
            </w:r>
          </w:p>
          <w:p w14:paraId="7EA1FE09">
            <w:pPr>
              <w:pStyle w:val="4"/>
              <w:jc w:val="left"/>
            </w:pPr>
            <w:r>
              <w:rPr>
                <w:sz w:val="24"/>
              </w:rPr>
              <w:t>1.10临床应用软件  1套；</w:t>
            </w:r>
          </w:p>
          <w:p w14:paraId="214F0929">
            <w:pPr>
              <w:pStyle w:val="4"/>
              <w:jc w:val="left"/>
            </w:pPr>
            <w:r>
              <w:rPr>
                <w:sz w:val="24"/>
              </w:rPr>
              <w:t>1.11CTU尿路造影技术 1套；</w:t>
            </w:r>
          </w:p>
          <w:p w14:paraId="278F82D0">
            <w:pPr>
              <w:pStyle w:val="4"/>
              <w:jc w:val="left"/>
            </w:pPr>
            <w:r>
              <w:rPr>
                <w:sz w:val="24"/>
              </w:rPr>
              <w:t>1.12肝脏评估高级后处理软件包（含肝脏三期扫描技术）1套；</w:t>
            </w:r>
          </w:p>
          <w:p w14:paraId="4603B93B">
            <w:pPr>
              <w:pStyle w:val="4"/>
              <w:jc w:val="left"/>
            </w:pPr>
            <w:r>
              <w:rPr>
                <w:sz w:val="24"/>
              </w:rPr>
              <w:t>1.13结肠分析高级后处理软件包（含虚拟结肠镜）1套；</w:t>
            </w:r>
          </w:p>
          <w:p w14:paraId="0BE374B3">
            <w:pPr>
              <w:pStyle w:val="4"/>
              <w:jc w:val="left"/>
            </w:pPr>
            <w:r>
              <w:rPr>
                <w:sz w:val="24"/>
              </w:rPr>
              <w:t>1.14虚拟内窥镜功能（含结肠镜、胃镜等）1套；</w:t>
            </w:r>
          </w:p>
          <w:p w14:paraId="36B9B465">
            <w:pPr>
              <w:pStyle w:val="4"/>
              <w:jc w:val="left"/>
            </w:pPr>
            <w:r>
              <w:rPr>
                <w:sz w:val="24"/>
              </w:rPr>
              <w:t>1.15多期增强扫描技术（肝脏、胰腺等）1套；</w:t>
            </w:r>
          </w:p>
          <w:p w14:paraId="05E6711B">
            <w:pPr>
              <w:pStyle w:val="4"/>
              <w:jc w:val="left"/>
            </w:pPr>
            <w:r>
              <w:rPr>
                <w:sz w:val="24"/>
              </w:rPr>
              <w:t>1.16骨结构与骨科分析 1套；</w:t>
            </w:r>
          </w:p>
          <w:p w14:paraId="0770D18C">
            <w:pPr>
              <w:pStyle w:val="4"/>
              <w:jc w:val="left"/>
            </w:pPr>
            <w:r>
              <w:rPr>
                <w:sz w:val="24"/>
              </w:rPr>
              <w:t>1.17齿科软件包 1套；</w:t>
            </w:r>
          </w:p>
          <w:p w14:paraId="53C82E12">
            <w:pPr>
              <w:pStyle w:val="4"/>
              <w:jc w:val="left"/>
            </w:pPr>
            <w:r>
              <w:rPr>
                <w:sz w:val="24"/>
              </w:rPr>
              <w:t>1.18智能扫描导航系统 1套；</w:t>
            </w:r>
          </w:p>
          <w:p w14:paraId="2A88DB85">
            <w:pPr>
              <w:pStyle w:val="4"/>
              <w:jc w:val="left"/>
            </w:pPr>
            <w:r>
              <w:rPr>
                <w:sz w:val="24"/>
              </w:rPr>
              <w:t>1.19三维后处理软件包 1套；</w:t>
            </w:r>
          </w:p>
          <w:p w14:paraId="11242D85">
            <w:pPr>
              <w:pStyle w:val="4"/>
              <w:jc w:val="left"/>
            </w:pPr>
            <w:r>
              <w:rPr>
                <w:sz w:val="24"/>
              </w:rPr>
              <w:t>1.20低剂量扫描技术 1套；</w:t>
            </w:r>
          </w:p>
          <w:p w14:paraId="3B480B52">
            <w:pPr>
              <w:pStyle w:val="4"/>
              <w:jc w:val="left"/>
            </w:pPr>
            <w:r>
              <w:rPr>
                <w:sz w:val="24"/>
              </w:rPr>
              <w:t>1.21能谱成像技术 1套；</w:t>
            </w:r>
          </w:p>
          <w:p w14:paraId="095C3154">
            <w:pPr>
              <w:pStyle w:val="4"/>
              <w:jc w:val="left"/>
            </w:pPr>
            <w:r>
              <w:rPr>
                <w:sz w:val="24"/>
              </w:rPr>
              <w:t>1.22深度学习重建算法 1套；</w:t>
            </w:r>
          </w:p>
          <w:p w14:paraId="0F9043C4">
            <w:pPr>
              <w:pStyle w:val="4"/>
              <w:jc w:val="left"/>
            </w:pPr>
            <w:r>
              <w:rPr>
                <w:sz w:val="24"/>
              </w:rPr>
              <w:t>1.23灌注成像技术 1套。</w:t>
            </w:r>
          </w:p>
          <w:p w14:paraId="5E1F1FF1">
            <w:pPr>
              <w:pStyle w:val="4"/>
              <w:jc w:val="left"/>
            </w:pPr>
            <w:r>
              <w:rPr>
                <w:sz w:val="24"/>
              </w:rPr>
              <w:t>1.24神经与卒中高级后处理软件 1套</w:t>
            </w:r>
          </w:p>
          <w:p w14:paraId="17DB4039">
            <w:pPr>
              <w:pStyle w:val="4"/>
              <w:jc w:val="left"/>
            </w:pPr>
            <w:r>
              <w:rPr>
                <w:sz w:val="24"/>
              </w:rPr>
              <w:t>1.25胸部与肺部分析（支持肺部三维可视化、支气管树提取、肺叶分割、体积测量、随访对比分析等功能，可与肺结节CT影像辅助软件数据互通或独立运行）1套</w:t>
            </w:r>
          </w:p>
        </w:tc>
        <w:tc>
          <w:tcPr>
            <w:tcW w:w="145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93D83AD">
            <w:pPr>
              <w:pStyle w:val="4"/>
              <w:jc w:val="center"/>
            </w:pPr>
            <w:r>
              <w:rPr>
                <w:sz w:val="24"/>
              </w:rPr>
              <w:t>东莞市人民医院、东莞市第七人民医院</w:t>
            </w:r>
          </w:p>
        </w:tc>
      </w:tr>
      <w:tr w14:paraId="2A34256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09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2A02480">
            <w:pPr>
              <w:pStyle w:val="4"/>
              <w:jc w:val="center"/>
            </w:pPr>
            <w:r>
              <w:rPr>
                <w:sz w:val="24"/>
              </w:rPr>
              <w:t>说明</w:t>
            </w:r>
          </w:p>
        </w:tc>
        <w:tc>
          <w:tcPr>
            <w:tcW w:w="9270" w:type="dxa"/>
            <w:gridSpan w:val="3"/>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3B32282">
            <w:pPr>
              <w:pStyle w:val="4"/>
              <w:jc w:val="left"/>
            </w:pPr>
            <w:r>
              <w:rPr>
                <w:sz w:val="24"/>
              </w:rPr>
              <w:t>打“★”号条款为实质性条款，若有任何一条负偏离或不满足则导致投标无效。</w:t>
            </w:r>
            <w:r>
              <w:br w:type="textWrapping"/>
            </w:r>
            <w:r>
              <w:rPr>
                <w:sz w:val="24"/>
              </w:rPr>
              <w:t>打“▲”号条款为重要技术参数，若有部分“▲”条款未响应或不满足，不作为无效投标条款。</w:t>
            </w:r>
          </w:p>
        </w:tc>
      </w:tr>
    </w:tbl>
    <w:p w14:paraId="403FAD64">
      <w:pPr>
        <w:pStyle w:val="4"/>
        <w:jc w:val="both"/>
      </w:pPr>
      <w:r>
        <w:rPr>
          <w:b/>
          <w:sz w:val="24"/>
        </w:rPr>
        <w:t>2.硬件配置及软件配置（在基础配置清单全部满足的基础上，叠加本配置全部硬件、软件，不允许缺项）</w:t>
      </w:r>
    </w:p>
    <w:tbl>
      <w:tblPr>
        <w:tblStyle w:val="2"/>
        <w:tblW w:w="0" w:type="auto"/>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631"/>
        <w:gridCol w:w="1211"/>
        <w:gridCol w:w="3802"/>
        <w:gridCol w:w="501"/>
        <w:gridCol w:w="471"/>
        <w:gridCol w:w="1292"/>
        <w:gridCol w:w="608"/>
      </w:tblGrid>
      <w:tr w14:paraId="7F24D31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02" w:type="dxa"/>
            <w:vMerge w:val="restart"/>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39A94F76">
            <w:pPr>
              <w:pStyle w:val="4"/>
              <w:jc w:val="center"/>
            </w:pPr>
            <w:r>
              <w:rPr>
                <w:sz w:val="24"/>
              </w:rPr>
              <w:t>参数性质</w:t>
            </w:r>
          </w:p>
          <w:p w14:paraId="2BB7E4F3">
            <w:pPr>
              <w:pStyle w:val="4"/>
              <w:jc w:val="center"/>
            </w:pPr>
            <w:r>
              <w:rPr>
                <w:sz w:val="24"/>
              </w:rPr>
              <w:t>★</w:t>
            </w:r>
          </w:p>
        </w:tc>
        <w:tc>
          <w:tcPr>
            <w:tcW w:w="1471"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469A32CB">
            <w:pPr>
              <w:pStyle w:val="4"/>
              <w:jc w:val="center"/>
            </w:pPr>
            <w:r>
              <w:rPr>
                <w:sz w:val="24"/>
              </w:rPr>
              <w:t>采购标的</w:t>
            </w:r>
          </w:p>
        </w:tc>
        <w:tc>
          <w:tcPr>
            <w:tcW w:w="4858"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5BA5F988">
            <w:pPr>
              <w:pStyle w:val="4"/>
              <w:jc w:val="center"/>
            </w:pPr>
            <w:r>
              <w:rPr>
                <w:sz w:val="24"/>
              </w:rPr>
              <w:t>配置要求</w:t>
            </w:r>
          </w:p>
        </w:tc>
        <w:tc>
          <w:tcPr>
            <w:tcW w:w="549"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47E43FEF">
            <w:pPr>
              <w:pStyle w:val="4"/>
              <w:jc w:val="center"/>
            </w:pPr>
            <w:r>
              <w:rPr>
                <w:sz w:val="24"/>
              </w:rPr>
              <w:t>采购数量</w:t>
            </w:r>
          </w:p>
        </w:tc>
        <w:tc>
          <w:tcPr>
            <w:tcW w:w="490"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5D584231">
            <w:pPr>
              <w:pStyle w:val="4"/>
              <w:jc w:val="center"/>
            </w:pPr>
            <w:r>
              <w:rPr>
                <w:sz w:val="24"/>
              </w:rPr>
              <w:t>单位</w:t>
            </w:r>
          </w:p>
        </w:tc>
        <w:tc>
          <w:tcPr>
            <w:tcW w:w="1396"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418C57C3">
            <w:pPr>
              <w:pStyle w:val="4"/>
              <w:jc w:val="center"/>
            </w:pPr>
            <w:r>
              <w:rPr>
                <w:sz w:val="24"/>
              </w:rPr>
              <w:t>预算单价（元）</w:t>
            </w:r>
          </w:p>
        </w:tc>
        <w:tc>
          <w:tcPr>
            <w:tcW w:w="757"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63BA314D">
            <w:pPr>
              <w:pStyle w:val="4"/>
              <w:jc w:val="center"/>
            </w:pPr>
            <w:r>
              <w:rPr>
                <w:sz w:val="24"/>
              </w:rPr>
              <w:t>备注</w:t>
            </w:r>
          </w:p>
        </w:tc>
      </w:tr>
      <w:tr w14:paraId="2782723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02" w:type="dxa"/>
            <w:vMerge w:val="continue"/>
            <w:tcBorders>
              <w:top w:val="single" w:color="000000" w:sz="4" w:space="0"/>
              <w:left w:val="single" w:color="000000" w:sz="4" w:space="0"/>
              <w:bottom w:val="single" w:color="000000" w:sz="4" w:space="0"/>
              <w:right w:val="single" w:color="000000" w:sz="4" w:space="0"/>
            </w:tcBorders>
          </w:tcPr>
          <w:p w14:paraId="2B72B9F8"/>
        </w:tc>
        <w:tc>
          <w:tcPr>
            <w:tcW w:w="1471"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C29A7FC">
            <w:pPr>
              <w:pStyle w:val="4"/>
              <w:jc w:val="center"/>
            </w:pPr>
            <w:r>
              <w:rPr>
                <w:sz w:val="24"/>
              </w:rPr>
              <w:t>X射线计算机断层扫描仪（CT）（包一配置一）</w:t>
            </w:r>
          </w:p>
        </w:tc>
        <w:tc>
          <w:tcPr>
            <w:tcW w:w="485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4B56A3F">
            <w:pPr>
              <w:pStyle w:val="4"/>
              <w:jc w:val="left"/>
            </w:pPr>
            <w:r>
              <w:rPr>
                <w:sz w:val="24"/>
              </w:rPr>
              <w:t>包一配置一</w:t>
            </w:r>
            <w:r>
              <w:rPr>
                <w:b/>
                <w:sz w:val="24"/>
              </w:rPr>
              <w:t>硬件配置</w:t>
            </w:r>
            <w:r>
              <w:rPr>
                <w:sz w:val="24"/>
              </w:rPr>
              <w:t>：</w:t>
            </w:r>
          </w:p>
          <w:p w14:paraId="43D87DAE">
            <w:pPr>
              <w:pStyle w:val="4"/>
              <w:jc w:val="left"/>
            </w:pPr>
            <w:r>
              <w:rPr>
                <w:sz w:val="24"/>
              </w:rPr>
              <w:t>1、须满足第二部分采购标的数量及配置要求“1.基础配置清单”中全部要求</w:t>
            </w:r>
          </w:p>
          <w:p w14:paraId="55A73478">
            <w:pPr>
              <w:pStyle w:val="4"/>
              <w:jc w:val="left"/>
            </w:pPr>
            <w:r>
              <w:rPr>
                <w:sz w:val="24"/>
              </w:rPr>
              <w:t>2、高压注射器（三通道） 1套（非专机专用耗材，需匹配在国家医疗保障信息平台药品和医用耗材招采管理子系统采购的耗材）；</w:t>
            </w:r>
          </w:p>
          <w:p w14:paraId="7D866086">
            <w:pPr>
              <w:pStyle w:val="4"/>
              <w:jc w:val="left"/>
            </w:pPr>
            <w:r>
              <w:rPr>
                <w:sz w:val="24"/>
              </w:rPr>
              <w:t>3、专用操作台 2张；</w:t>
            </w:r>
          </w:p>
          <w:p w14:paraId="58F9E7CB">
            <w:pPr>
              <w:pStyle w:val="4"/>
              <w:jc w:val="left"/>
            </w:pPr>
            <w:r>
              <w:rPr>
                <w:sz w:val="24"/>
              </w:rPr>
              <w:t>4、专用转椅 4把；</w:t>
            </w:r>
          </w:p>
          <w:p w14:paraId="4FACD662">
            <w:pPr>
              <w:pStyle w:val="4"/>
              <w:jc w:val="left"/>
            </w:pPr>
            <w:r>
              <w:rPr>
                <w:sz w:val="24"/>
              </w:rPr>
              <w:t>5、医用显示器（6M）4台；</w:t>
            </w:r>
          </w:p>
          <w:p w14:paraId="5A68631F">
            <w:pPr>
              <w:pStyle w:val="4"/>
              <w:jc w:val="left"/>
            </w:pPr>
            <w:r>
              <w:rPr>
                <w:sz w:val="24"/>
              </w:rPr>
              <w:t>6、病人监视系统 1套（摄像头数量≥2个且满足其安装及视野无死角）；</w:t>
            </w:r>
          </w:p>
          <w:p w14:paraId="2E80067D">
            <w:pPr>
              <w:pStyle w:val="4"/>
              <w:jc w:val="left"/>
            </w:pPr>
            <w:r>
              <w:rPr>
                <w:sz w:val="24"/>
              </w:rPr>
              <w:t>7、医患对讲系统 1套；</w:t>
            </w:r>
          </w:p>
          <w:p w14:paraId="2E06F4B7">
            <w:pPr>
              <w:pStyle w:val="4"/>
              <w:jc w:val="left"/>
            </w:pPr>
            <w:r>
              <w:rPr>
                <w:sz w:val="24"/>
              </w:rPr>
              <w:t>8、防护用品 1套（具体款式和尺码须经采购人确认），具体详见下表：</w:t>
            </w:r>
          </w:p>
          <w:tbl>
            <w:tblPr>
              <w:tblStyle w:val="2"/>
              <w:tblW w:w="0" w:type="auto"/>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1552"/>
              <w:gridCol w:w="668"/>
              <w:gridCol w:w="1367"/>
            </w:tblGrid>
            <w:tr w14:paraId="39C0F89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2115"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766F5ABC">
                  <w:pPr>
                    <w:pStyle w:val="4"/>
                    <w:jc w:val="center"/>
                  </w:pPr>
                  <w:r>
                    <w:rPr>
                      <w:sz w:val="24"/>
                    </w:rPr>
                    <w:t>名称</w:t>
                  </w:r>
                </w:p>
              </w:tc>
              <w:tc>
                <w:tcPr>
                  <w:tcW w:w="810"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7918889E">
                  <w:pPr>
                    <w:pStyle w:val="4"/>
                    <w:jc w:val="center"/>
                  </w:pPr>
                  <w:r>
                    <w:rPr>
                      <w:sz w:val="24"/>
                    </w:rPr>
                    <w:t>数量</w:t>
                  </w:r>
                </w:p>
              </w:tc>
              <w:tc>
                <w:tcPr>
                  <w:tcW w:w="1395"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7CF60737">
                  <w:pPr>
                    <w:pStyle w:val="4"/>
                    <w:jc w:val="center"/>
                  </w:pPr>
                  <w:r>
                    <w:rPr>
                      <w:sz w:val="24"/>
                    </w:rPr>
                    <w:t>铅当量（mmPb）</w:t>
                  </w:r>
                </w:p>
              </w:tc>
            </w:tr>
            <w:tr w14:paraId="2A109EF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211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C3A9CC0">
                  <w:pPr>
                    <w:pStyle w:val="4"/>
                    <w:jc w:val="center"/>
                  </w:pPr>
                  <w:r>
                    <w:rPr>
                      <w:sz w:val="24"/>
                    </w:rPr>
                    <w:t>铅橡胶颈套（直领）</w:t>
                  </w:r>
                </w:p>
              </w:tc>
              <w:tc>
                <w:tcPr>
                  <w:tcW w:w="810" w:type="dxa"/>
                  <w:tcBorders>
                    <w:top w:val="nil"/>
                    <w:left w:val="nil"/>
                    <w:bottom w:val="single" w:color="000000" w:sz="4" w:space="0"/>
                    <w:right w:val="single" w:color="000000" w:sz="4" w:space="0"/>
                  </w:tcBorders>
                  <w:tcMar>
                    <w:top w:w="0" w:type="dxa"/>
                    <w:left w:w="105" w:type="dxa"/>
                    <w:bottom w:w="0" w:type="dxa"/>
                    <w:right w:w="105" w:type="dxa"/>
                  </w:tcMar>
                  <w:vAlign w:val="top"/>
                </w:tcPr>
                <w:p w14:paraId="1BDC9455">
                  <w:pPr>
                    <w:pStyle w:val="4"/>
                    <w:jc w:val="center"/>
                  </w:pPr>
                  <w:r>
                    <w:rPr>
                      <w:sz w:val="24"/>
                    </w:rPr>
                    <w:t>1件</w:t>
                  </w:r>
                </w:p>
              </w:tc>
              <w:tc>
                <w:tcPr>
                  <w:tcW w:w="1395" w:type="dxa"/>
                  <w:tcBorders>
                    <w:top w:val="nil"/>
                    <w:left w:val="nil"/>
                    <w:bottom w:val="single" w:color="000000" w:sz="4" w:space="0"/>
                    <w:right w:val="single" w:color="000000" w:sz="4" w:space="0"/>
                  </w:tcBorders>
                  <w:tcMar>
                    <w:top w:w="0" w:type="dxa"/>
                    <w:left w:w="105" w:type="dxa"/>
                    <w:bottom w:w="0" w:type="dxa"/>
                    <w:right w:w="105" w:type="dxa"/>
                  </w:tcMar>
                  <w:vAlign w:val="top"/>
                </w:tcPr>
                <w:p w14:paraId="31D6F18B">
                  <w:pPr>
                    <w:pStyle w:val="4"/>
                    <w:jc w:val="center"/>
                  </w:pPr>
                  <w:r>
                    <w:rPr>
                      <w:sz w:val="24"/>
                    </w:rPr>
                    <w:t>≥0.5</w:t>
                  </w:r>
                </w:p>
              </w:tc>
            </w:tr>
            <w:tr w14:paraId="22B73F5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211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F1C10D0">
                  <w:pPr>
                    <w:pStyle w:val="4"/>
                    <w:jc w:val="center"/>
                  </w:pPr>
                  <w:r>
                    <w:rPr>
                      <w:sz w:val="24"/>
                    </w:rPr>
                    <w:t>铅橡胶帽子</w:t>
                  </w:r>
                </w:p>
              </w:tc>
              <w:tc>
                <w:tcPr>
                  <w:tcW w:w="810" w:type="dxa"/>
                  <w:tcBorders>
                    <w:top w:val="nil"/>
                    <w:left w:val="nil"/>
                    <w:bottom w:val="single" w:color="000000" w:sz="4" w:space="0"/>
                    <w:right w:val="single" w:color="000000" w:sz="4" w:space="0"/>
                  </w:tcBorders>
                  <w:tcMar>
                    <w:top w:w="0" w:type="dxa"/>
                    <w:left w:w="105" w:type="dxa"/>
                    <w:bottom w:w="0" w:type="dxa"/>
                    <w:right w:w="105" w:type="dxa"/>
                  </w:tcMar>
                  <w:vAlign w:val="top"/>
                </w:tcPr>
                <w:p w14:paraId="1A8127E0">
                  <w:pPr>
                    <w:pStyle w:val="4"/>
                    <w:jc w:val="center"/>
                  </w:pPr>
                  <w:r>
                    <w:rPr>
                      <w:sz w:val="24"/>
                    </w:rPr>
                    <w:t>1件</w:t>
                  </w:r>
                </w:p>
              </w:tc>
              <w:tc>
                <w:tcPr>
                  <w:tcW w:w="1395" w:type="dxa"/>
                  <w:tcBorders>
                    <w:top w:val="nil"/>
                    <w:left w:val="nil"/>
                    <w:bottom w:val="single" w:color="000000" w:sz="4" w:space="0"/>
                    <w:right w:val="single" w:color="000000" w:sz="4" w:space="0"/>
                  </w:tcBorders>
                  <w:tcMar>
                    <w:top w:w="0" w:type="dxa"/>
                    <w:left w:w="105" w:type="dxa"/>
                    <w:bottom w:w="0" w:type="dxa"/>
                    <w:right w:w="105" w:type="dxa"/>
                  </w:tcMar>
                  <w:vAlign w:val="top"/>
                </w:tcPr>
                <w:p w14:paraId="12DF66BC">
                  <w:pPr>
                    <w:pStyle w:val="4"/>
                    <w:jc w:val="center"/>
                  </w:pPr>
                  <w:r>
                    <w:rPr>
                      <w:sz w:val="24"/>
                    </w:rPr>
                    <w:t>≥0.5</w:t>
                  </w:r>
                </w:p>
              </w:tc>
            </w:tr>
            <w:tr w14:paraId="0BBFB95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211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88879F2">
                  <w:pPr>
                    <w:pStyle w:val="4"/>
                    <w:jc w:val="center"/>
                  </w:pPr>
                  <w:r>
                    <w:rPr>
                      <w:sz w:val="24"/>
                    </w:rPr>
                    <w:t>铅橡胶性腺防护方巾</w:t>
                  </w:r>
                </w:p>
              </w:tc>
              <w:tc>
                <w:tcPr>
                  <w:tcW w:w="810" w:type="dxa"/>
                  <w:tcBorders>
                    <w:top w:val="nil"/>
                    <w:left w:val="nil"/>
                    <w:bottom w:val="single" w:color="000000" w:sz="4" w:space="0"/>
                    <w:right w:val="single" w:color="000000" w:sz="4" w:space="0"/>
                  </w:tcBorders>
                  <w:tcMar>
                    <w:top w:w="0" w:type="dxa"/>
                    <w:left w:w="105" w:type="dxa"/>
                    <w:bottom w:w="0" w:type="dxa"/>
                    <w:right w:w="105" w:type="dxa"/>
                  </w:tcMar>
                  <w:vAlign w:val="top"/>
                </w:tcPr>
                <w:p w14:paraId="6F057803">
                  <w:pPr>
                    <w:pStyle w:val="4"/>
                    <w:jc w:val="center"/>
                  </w:pPr>
                  <w:r>
                    <w:rPr>
                      <w:sz w:val="24"/>
                    </w:rPr>
                    <w:t>1件</w:t>
                  </w:r>
                </w:p>
              </w:tc>
              <w:tc>
                <w:tcPr>
                  <w:tcW w:w="1395" w:type="dxa"/>
                  <w:tcBorders>
                    <w:top w:val="nil"/>
                    <w:left w:val="nil"/>
                    <w:bottom w:val="single" w:color="000000" w:sz="4" w:space="0"/>
                    <w:right w:val="single" w:color="000000" w:sz="4" w:space="0"/>
                  </w:tcBorders>
                  <w:tcMar>
                    <w:top w:w="0" w:type="dxa"/>
                    <w:left w:w="105" w:type="dxa"/>
                    <w:bottom w:w="0" w:type="dxa"/>
                    <w:right w:w="105" w:type="dxa"/>
                  </w:tcMar>
                  <w:vAlign w:val="top"/>
                </w:tcPr>
                <w:p w14:paraId="65F76E04">
                  <w:pPr>
                    <w:pStyle w:val="4"/>
                    <w:jc w:val="center"/>
                  </w:pPr>
                  <w:r>
                    <w:rPr>
                      <w:sz w:val="24"/>
                    </w:rPr>
                    <w:t>≥0.5</w:t>
                  </w:r>
                </w:p>
              </w:tc>
            </w:tr>
            <w:tr w14:paraId="795A72E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211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4BF6DD5">
                  <w:pPr>
                    <w:pStyle w:val="4"/>
                    <w:jc w:val="center"/>
                  </w:pPr>
                  <w:r>
                    <w:rPr>
                      <w:sz w:val="24"/>
                    </w:rPr>
                    <w:t>铅橡胶衣</w:t>
                  </w:r>
                </w:p>
              </w:tc>
              <w:tc>
                <w:tcPr>
                  <w:tcW w:w="810" w:type="dxa"/>
                  <w:tcBorders>
                    <w:top w:val="nil"/>
                    <w:left w:val="nil"/>
                    <w:bottom w:val="single" w:color="000000" w:sz="4" w:space="0"/>
                    <w:right w:val="single" w:color="000000" w:sz="4" w:space="0"/>
                  </w:tcBorders>
                  <w:tcMar>
                    <w:top w:w="0" w:type="dxa"/>
                    <w:left w:w="105" w:type="dxa"/>
                    <w:bottom w:w="0" w:type="dxa"/>
                    <w:right w:w="105" w:type="dxa"/>
                  </w:tcMar>
                  <w:vAlign w:val="top"/>
                </w:tcPr>
                <w:p w14:paraId="178B3911">
                  <w:pPr>
                    <w:pStyle w:val="4"/>
                    <w:jc w:val="center"/>
                  </w:pPr>
                  <w:r>
                    <w:rPr>
                      <w:sz w:val="24"/>
                    </w:rPr>
                    <w:t>1件</w:t>
                  </w:r>
                </w:p>
              </w:tc>
              <w:tc>
                <w:tcPr>
                  <w:tcW w:w="1395" w:type="dxa"/>
                  <w:tcBorders>
                    <w:top w:val="nil"/>
                    <w:left w:val="nil"/>
                    <w:bottom w:val="single" w:color="000000" w:sz="4" w:space="0"/>
                    <w:right w:val="single" w:color="000000" w:sz="4" w:space="0"/>
                  </w:tcBorders>
                  <w:tcMar>
                    <w:top w:w="0" w:type="dxa"/>
                    <w:left w:w="105" w:type="dxa"/>
                    <w:bottom w:w="0" w:type="dxa"/>
                    <w:right w:w="105" w:type="dxa"/>
                  </w:tcMar>
                  <w:vAlign w:val="top"/>
                </w:tcPr>
                <w:p w14:paraId="2324A3C3">
                  <w:pPr>
                    <w:pStyle w:val="4"/>
                    <w:jc w:val="center"/>
                  </w:pPr>
                  <w:r>
                    <w:rPr>
                      <w:sz w:val="24"/>
                    </w:rPr>
                    <w:t>前≥0.5</w:t>
                  </w:r>
                </w:p>
                <w:p w14:paraId="2737F8B7">
                  <w:pPr>
                    <w:pStyle w:val="4"/>
                    <w:jc w:val="center"/>
                  </w:pPr>
                  <w:r>
                    <w:rPr>
                      <w:sz w:val="24"/>
                    </w:rPr>
                    <w:t>后≥0.25</w:t>
                  </w:r>
                </w:p>
              </w:tc>
            </w:tr>
            <w:tr w14:paraId="579BD5B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211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7D7ACBE">
                  <w:pPr>
                    <w:pStyle w:val="4"/>
                    <w:jc w:val="center"/>
                  </w:pPr>
                  <w:r>
                    <w:rPr>
                      <w:sz w:val="24"/>
                    </w:rPr>
                    <w:t>儿童专用铅橡胶颈套</w:t>
                  </w:r>
                </w:p>
              </w:tc>
              <w:tc>
                <w:tcPr>
                  <w:tcW w:w="810" w:type="dxa"/>
                  <w:tcBorders>
                    <w:top w:val="nil"/>
                    <w:left w:val="nil"/>
                    <w:bottom w:val="single" w:color="000000" w:sz="4" w:space="0"/>
                    <w:right w:val="single" w:color="000000" w:sz="4" w:space="0"/>
                  </w:tcBorders>
                  <w:tcMar>
                    <w:top w:w="0" w:type="dxa"/>
                    <w:left w:w="105" w:type="dxa"/>
                    <w:bottom w:w="0" w:type="dxa"/>
                    <w:right w:w="105" w:type="dxa"/>
                  </w:tcMar>
                  <w:vAlign w:val="top"/>
                </w:tcPr>
                <w:p w14:paraId="3A130A1D">
                  <w:pPr>
                    <w:pStyle w:val="4"/>
                    <w:jc w:val="center"/>
                  </w:pPr>
                  <w:r>
                    <w:rPr>
                      <w:sz w:val="24"/>
                    </w:rPr>
                    <w:t>1件</w:t>
                  </w:r>
                </w:p>
              </w:tc>
              <w:tc>
                <w:tcPr>
                  <w:tcW w:w="1395" w:type="dxa"/>
                  <w:tcBorders>
                    <w:top w:val="nil"/>
                    <w:left w:val="nil"/>
                    <w:bottom w:val="single" w:color="000000" w:sz="4" w:space="0"/>
                    <w:right w:val="single" w:color="000000" w:sz="4" w:space="0"/>
                  </w:tcBorders>
                  <w:tcMar>
                    <w:top w:w="0" w:type="dxa"/>
                    <w:left w:w="105" w:type="dxa"/>
                    <w:bottom w:w="0" w:type="dxa"/>
                    <w:right w:w="105" w:type="dxa"/>
                  </w:tcMar>
                  <w:vAlign w:val="top"/>
                </w:tcPr>
                <w:p w14:paraId="4B6A3410">
                  <w:pPr>
                    <w:pStyle w:val="4"/>
                    <w:jc w:val="center"/>
                  </w:pPr>
                  <w:r>
                    <w:rPr>
                      <w:sz w:val="24"/>
                    </w:rPr>
                    <w:t>≥0.5</w:t>
                  </w:r>
                </w:p>
              </w:tc>
            </w:tr>
            <w:tr w14:paraId="165FD1D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211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060E204">
                  <w:pPr>
                    <w:pStyle w:val="4"/>
                    <w:jc w:val="center"/>
                  </w:pPr>
                  <w:r>
                    <w:rPr>
                      <w:sz w:val="24"/>
                    </w:rPr>
                    <w:t>儿童专用铅橡胶帽子（直领）</w:t>
                  </w:r>
                </w:p>
              </w:tc>
              <w:tc>
                <w:tcPr>
                  <w:tcW w:w="810" w:type="dxa"/>
                  <w:tcBorders>
                    <w:top w:val="nil"/>
                    <w:left w:val="nil"/>
                    <w:bottom w:val="single" w:color="000000" w:sz="4" w:space="0"/>
                    <w:right w:val="single" w:color="000000" w:sz="4" w:space="0"/>
                  </w:tcBorders>
                  <w:tcMar>
                    <w:top w:w="0" w:type="dxa"/>
                    <w:left w:w="105" w:type="dxa"/>
                    <w:bottom w:w="0" w:type="dxa"/>
                    <w:right w:w="105" w:type="dxa"/>
                  </w:tcMar>
                  <w:vAlign w:val="top"/>
                </w:tcPr>
                <w:p w14:paraId="59DB20D8">
                  <w:pPr>
                    <w:pStyle w:val="4"/>
                    <w:jc w:val="center"/>
                  </w:pPr>
                  <w:r>
                    <w:rPr>
                      <w:sz w:val="24"/>
                    </w:rPr>
                    <w:t>1件</w:t>
                  </w:r>
                </w:p>
              </w:tc>
              <w:tc>
                <w:tcPr>
                  <w:tcW w:w="1395" w:type="dxa"/>
                  <w:tcBorders>
                    <w:top w:val="nil"/>
                    <w:left w:val="nil"/>
                    <w:bottom w:val="single" w:color="000000" w:sz="4" w:space="0"/>
                    <w:right w:val="single" w:color="000000" w:sz="4" w:space="0"/>
                  </w:tcBorders>
                  <w:tcMar>
                    <w:top w:w="0" w:type="dxa"/>
                    <w:left w:w="105" w:type="dxa"/>
                    <w:bottom w:w="0" w:type="dxa"/>
                    <w:right w:w="105" w:type="dxa"/>
                  </w:tcMar>
                  <w:vAlign w:val="top"/>
                </w:tcPr>
                <w:p w14:paraId="519B630E">
                  <w:pPr>
                    <w:pStyle w:val="4"/>
                    <w:jc w:val="center"/>
                  </w:pPr>
                  <w:r>
                    <w:rPr>
                      <w:sz w:val="24"/>
                    </w:rPr>
                    <w:t>≥0.5</w:t>
                  </w:r>
                </w:p>
              </w:tc>
            </w:tr>
            <w:tr w14:paraId="7A6671C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211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82E4B60">
                  <w:pPr>
                    <w:pStyle w:val="4"/>
                    <w:jc w:val="center"/>
                  </w:pPr>
                  <w:r>
                    <w:rPr>
                      <w:sz w:val="24"/>
                    </w:rPr>
                    <w:t>儿童专用铅橡胶性腺防护方巾</w:t>
                  </w:r>
                </w:p>
              </w:tc>
              <w:tc>
                <w:tcPr>
                  <w:tcW w:w="810" w:type="dxa"/>
                  <w:tcBorders>
                    <w:top w:val="nil"/>
                    <w:left w:val="nil"/>
                    <w:bottom w:val="single" w:color="000000" w:sz="4" w:space="0"/>
                    <w:right w:val="single" w:color="000000" w:sz="4" w:space="0"/>
                  </w:tcBorders>
                  <w:tcMar>
                    <w:top w:w="0" w:type="dxa"/>
                    <w:left w:w="105" w:type="dxa"/>
                    <w:bottom w:w="0" w:type="dxa"/>
                    <w:right w:w="105" w:type="dxa"/>
                  </w:tcMar>
                  <w:vAlign w:val="top"/>
                </w:tcPr>
                <w:p w14:paraId="661C49BD">
                  <w:pPr>
                    <w:pStyle w:val="4"/>
                    <w:jc w:val="center"/>
                  </w:pPr>
                  <w:r>
                    <w:rPr>
                      <w:sz w:val="24"/>
                    </w:rPr>
                    <w:t>1件</w:t>
                  </w:r>
                </w:p>
              </w:tc>
              <w:tc>
                <w:tcPr>
                  <w:tcW w:w="1395" w:type="dxa"/>
                  <w:tcBorders>
                    <w:top w:val="nil"/>
                    <w:left w:val="nil"/>
                    <w:bottom w:val="single" w:color="000000" w:sz="4" w:space="0"/>
                    <w:right w:val="single" w:color="000000" w:sz="4" w:space="0"/>
                  </w:tcBorders>
                  <w:tcMar>
                    <w:top w:w="0" w:type="dxa"/>
                    <w:left w:w="105" w:type="dxa"/>
                    <w:bottom w:w="0" w:type="dxa"/>
                    <w:right w:w="105" w:type="dxa"/>
                  </w:tcMar>
                  <w:vAlign w:val="top"/>
                </w:tcPr>
                <w:p w14:paraId="3C1B3CDD">
                  <w:pPr>
                    <w:pStyle w:val="4"/>
                    <w:jc w:val="center"/>
                  </w:pPr>
                  <w:r>
                    <w:rPr>
                      <w:sz w:val="24"/>
                    </w:rPr>
                    <w:t>≥0.5</w:t>
                  </w:r>
                </w:p>
              </w:tc>
            </w:tr>
            <w:tr w14:paraId="5F69901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211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A383F66">
                  <w:pPr>
                    <w:pStyle w:val="4"/>
                    <w:jc w:val="center"/>
                  </w:pPr>
                  <w:r>
                    <w:rPr>
                      <w:sz w:val="24"/>
                    </w:rPr>
                    <w:t>铅床单（长边不低于1.5米）</w:t>
                  </w:r>
                </w:p>
              </w:tc>
              <w:tc>
                <w:tcPr>
                  <w:tcW w:w="810" w:type="dxa"/>
                  <w:tcBorders>
                    <w:top w:val="nil"/>
                    <w:left w:val="nil"/>
                    <w:bottom w:val="single" w:color="000000" w:sz="4" w:space="0"/>
                    <w:right w:val="single" w:color="000000" w:sz="4" w:space="0"/>
                  </w:tcBorders>
                  <w:tcMar>
                    <w:top w:w="0" w:type="dxa"/>
                    <w:left w:w="105" w:type="dxa"/>
                    <w:bottom w:w="0" w:type="dxa"/>
                    <w:right w:w="105" w:type="dxa"/>
                  </w:tcMar>
                  <w:vAlign w:val="top"/>
                </w:tcPr>
                <w:p w14:paraId="7670BEDB">
                  <w:pPr>
                    <w:pStyle w:val="4"/>
                    <w:jc w:val="center"/>
                  </w:pPr>
                  <w:r>
                    <w:rPr>
                      <w:sz w:val="24"/>
                    </w:rPr>
                    <w:t>1件</w:t>
                  </w:r>
                </w:p>
              </w:tc>
              <w:tc>
                <w:tcPr>
                  <w:tcW w:w="1395" w:type="dxa"/>
                  <w:tcBorders>
                    <w:top w:val="nil"/>
                    <w:left w:val="nil"/>
                    <w:bottom w:val="single" w:color="000000" w:sz="4" w:space="0"/>
                    <w:right w:val="single" w:color="000000" w:sz="4" w:space="0"/>
                  </w:tcBorders>
                  <w:tcMar>
                    <w:top w:w="0" w:type="dxa"/>
                    <w:left w:w="105" w:type="dxa"/>
                    <w:bottom w:w="0" w:type="dxa"/>
                    <w:right w:w="105" w:type="dxa"/>
                  </w:tcMar>
                  <w:vAlign w:val="top"/>
                </w:tcPr>
                <w:p w14:paraId="4DA3DD40">
                  <w:pPr>
                    <w:pStyle w:val="4"/>
                    <w:jc w:val="center"/>
                  </w:pPr>
                  <w:r>
                    <w:rPr>
                      <w:sz w:val="24"/>
                    </w:rPr>
                    <w:t>≥0.5</w:t>
                  </w:r>
                </w:p>
              </w:tc>
            </w:tr>
          </w:tbl>
          <w:p w14:paraId="5BEDABF2">
            <w:pPr>
              <w:pStyle w:val="4"/>
              <w:jc w:val="left"/>
            </w:pPr>
            <w:r>
              <w:rPr>
                <w:sz w:val="24"/>
              </w:rPr>
              <w:t>9、除颤监护仪 1台（具备手动除颤、自动体外除颤（AED）、起搏功能；具备心电、呼吸、血氧饱和度、脉搏、体温、无创血压等监护功能。）</w:t>
            </w:r>
          </w:p>
          <w:p w14:paraId="319B4181">
            <w:pPr>
              <w:pStyle w:val="4"/>
              <w:jc w:val="left"/>
            </w:pPr>
            <w:r>
              <w:rPr>
                <w:sz w:val="24"/>
              </w:rPr>
              <w:t>10、独立制冷设备（匹数满足所投X射线计算机断层扫描仪的散热量） 2套；</w:t>
            </w:r>
          </w:p>
          <w:p w14:paraId="08845FC1">
            <w:pPr>
              <w:pStyle w:val="4"/>
              <w:jc w:val="left"/>
            </w:pPr>
            <w:r>
              <w:rPr>
                <w:sz w:val="24"/>
              </w:rPr>
              <w:t>11、除湿机（适用面积≥35平方米，日除湿量（30℃/80%RH）≥60L/D，连续重力排水或泵压强制排水，管道式送风或立式前出风，支持24h不间断连续运行） 1套；</w:t>
            </w:r>
          </w:p>
          <w:p w14:paraId="305EA527">
            <w:pPr>
              <w:pStyle w:val="4"/>
              <w:jc w:val="left"/>
            </w:pPr>
            <w:r>
              <w:rPr>
                <w:sz w:val="24"/>
              </w:rPr>
              <w:t>12、电热恒温箱（容积≥50L；强制热风循环，温控 5-38℃，温度波动≤±1℃，箱内温度均匀度≤±1.0℃）1套；</w:t>
            </w:r>
          </w:p>
          <w:p w14:paraId="03C16FBF">
            <w:pPr>
              <w:pStyle w:val="4"/>
              <w:jc w:val="left"/>
            </w:pPr>
            <w:r>
              <w:rPr>
                <w:sz w:val="24"/>
              </w:rPr>
              <w:t>13、壁挂式空气消毒机（适用体积≥100立方米，紫外线或等离子消毒方式，供货产品需持有有效消毒产品备案手续） 1套。</w:t>
            </w:r>
          </w:p>
          <w:p w14:paraId="2BD8DB90">
            <w:pPr>
              <w:pStyle w:val="4"/>
              <w:jc w:val="left"/>
            </w:pPr>
            <w:r>
              <w:rPr>
                <w:sz w:val="24"/>
              </w:rPr>
              <w:t>14、铅衣架（不锈钢材质，可同时悬挂铅衣≥6件，带挂钩及置物层） 1套。</w:t>
            </w:r>
          </w:p>
        </w:tc>
        <w:tc>
          <w:tcPr>
            <w:tcW w:w="549"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E1B5CCC">
            <w:pPr>
              <w:pStyle w:val="4"/>
              <w:jc w:val="center"/>
            </w:pPr>
            <w:r>
              <w:rPr>
                <w:sz w:val="24"/>
              </w:rPr>
              <w:t>1</w:t>
            </w:r>
          </w:p>
        </w:tc>
        <w:tc>
          <w:tcPr>
            <w:tcW w:w="490"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4A60652">
            <w:pPr>
              <w:pStyle w:val="4"/>
              <w:jc w:val="center"/>
            </w:pPr>
            <w:r>
              <w:rPr>
                <w:sz w:val="24"/>
              </w:rPr>
              <w:t>套</w:t>
            </w:r>
          </w:p>
        </w:tc>
        <w:tc>
          <w:tcPr>
            <w:tcW w:w="1396"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3085DB2">
            <w:pPr>
              <w:pStyle w:val="4"/>
              <w:jc w:val="center"/>
            </w:pPr>
            <w:r>
              <w:rPr>
                <w:sz w:val="24"/>
              </w:rPr>
              <w:t>9,200,000</w:t>
            </w:r>
          </w:p>
        </w:tc>
        <w:tc>
          <w:tcPr>
            <w:tcW w:w="757"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2777730">
            <w:pPr>
              <w:pStyle w:val="4"/>
              <w:jc w:val="center"/>
            </w:pPr>
            <w:r>
              <w:rPr>
                <w:sz w:val="24"/>
              </w:rPr>
              <w:t>东莞市人民医院</w:t>
            </w:r>
          </w:p>
        </w:tc>
      </w:tr>
      <w:tr w14:paraId="0E4080B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02" w:type="dxa"/>
            <w:vMerge w:val="continue"/>
            <w:tcBorders>
              <w:top w:val="single" w:color="000000" w:sz="4" w:space="0"/>
              <w:left w:val="single" w:color="000000" w:sz="4" w:space="0"/>
              <w:bottom w:val="single" w:color="000000" w:sz="4" w:space="0"/>
              <w:right w:val="single" w:color="000000" w:sz="4" w:space="0"/>
            </w:tcBorders>
          </w:tcPr>
          <w:p w14:paraId="27FBF72E"/>
        </w:tc>
        <w:tc>
          <w:tcPr>
            <w:tcW w:w="1471" w:type="dxa"/>
            <w:vMerge w:val="continue"/>
            <w:tcBorders>
              <w:top w:val="nil"/>
              <w:left w:val="single" w:color="000000" w:sz="4" w:space="0"/>
              <w:bottom w:val="single" w:color="000000" w:sz="4" w:space="0"/>
              <w:right w:val="single" w:color="000000" w:sz="4" w:space="0"/>
            </w:tcBorders>
          </w:tcPr>
          <w:p w14:paraId="6D943CE8"/>
        </w:tc>
        <w:tc>
          <w:tcPr>
            <w:tcW w:w="485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A2C9423">
            <w:pPr>
              <w:pStyle w:val="4"/>
              <w:jc w:val="left"/>
            </w:pPr>
            <w:r>
              <w:rPr>
                <w:sz w:val="24"/>
              </w:rPr>
              <w:t>包一配置一</w:t>
            </w:r>
            <w:r>
              <w:rPr>
                <w:b/>
                <w:sz w:val="24"/>
              </w:rPr>
              <w:t>软件配置</w:t>
            </w:r>
            <w:r>
              <w:rPr>
                <w:sz w:val="24"/>
              </w:rPr>
              <w:t>（各1套）：</w:t>
            </w:r>
          </w:p>
          <w:p w14:paraId="22FD0B5C">
            <w:pPr>
              <w:pStyle w:val="4"/>
              <w:jc w:val="left"/>
            </w:pPr>
            <w:r>
              <w:rPr>
                <w:sz w:val="24"/>
              </w:rPr>
              <w:t>1、肺栓塞CT血管造影图像辅助分析软件 1套</w:t>
            </w:r>
          </w:p>
          <w:p w14:paraId="0D1701C7">
            <w:pPr>
              <w:pStyle w:val="4"/>
              <w:jc w:val="left"/>
            </w:pPr>
            <w:r>
              <w:rPr>
                <w:sz w:val="24"/>
              </w:rPr>
              <w:t>2、肺炎CT影像辅助分析与评估软件 1套</w:t>
            </w:r>
          </w:p>
          <w:p w14:paraId="4E57A0D7">
            <w:pPr>
              <w:pStyle w:val="4"/>
              <w:jc w:val="left"/>
            </w:pPr>
            <w:r>
              <w:rPr>
                <w:sz w:val="24"/>
              </w:rPr>
              <w:t>3、冠脉CT造影图像血管狭窄辅助软件 1套</w:t>
            </w:r>
          </w:p>
          <w:p w14:paraId="744ECBA9">
            <w:pPr>
              <w:pStyle w:val="4"/>
              <w:jc w:val="left"/>
            </w:pPr>
            <w:r>
              <w:rPr>
                <w:sz w:val="24"/>
              </w:rPr>
              <w:t>4、冠状动脉CT血流储备分数计算软件 1套</w:t>
            </w:r>
          </w:p>
          <w:p w14:paraId="26ECCF8B">
            <w:pPr>
              <w:pStyle w:val="4"/>
              <w:jc w:val="left"/>
            </w:pPr>
            <w:r>
              <w:rPr>
                <w:sz w:val="24"/>
              </w:rPr>
              <w:t>5、颅内动脉瘤CT血管造影图像辅助软件 1套</w:t>
            </w:r>
          </w:p>
          <w:p w14:paraId="240288AB">
            <w:pPr>
              <w:pStyle w:val="4"/>
              <w:jc w:val="left"/>
            </w:pPr>
            <w:r>
              <w:rPr>
                <w:sz w:val="24"/>
              </w:rPr>
              <w:t>6、缺血性卒中CT图像辅助评估软件 1套</w:t>
            </w:r>
          </w:p>
          <w:p w14:paraId="53F9976B">
            <w:pPr>
              <w:pStyle w:val="4"/>
              <w:jc w:val="left"/>
            </w:pPr>
            <w:r>
              <w:rPr>
                <w:sz w:val="24"/>
              </w:rPr>
              <w:t>7、脑缺血CT灌注图像辅助评估软件 1套</w:t>
            </w:r>
          </w:p>
          <w:p w14:paraId="552C066F">
            <w:pPr>
              <w:pStyle w:val="4"/>
              <w:jc w:val="left"/>
            </w:pPr>
            <w:r>
              <w:rPr>
                <w:sz w:val="24"/>
              </w:rPr>
              <w:t>8、颅内出血CT影像辅助分析软件 1套</w:t>
            </w:r>
          </w:p>
          <w:p w14:paraId="61287FEC">
            <w:pPr>
              <w:pStyle w:val="4"/>
              <w:jc w:val="left"/>
            </w:pPr>
            <w:r>
              <w:rPr>
                <w:sz w:val="24"/>
              </w:rPr>
              <w:t>9、骨密度分析系统（QCT） 1套</w:t>
            </w:r>
          </w:p>
          <w:p w14:paraId="71B897BF">
            <w:pPr>
              <w:pStyle w:val="4"/>
              <w:jc w:val="left"/>
            </w:pPr>
            <w:r>
              <w:rPr>
                <w:sz w:val="24"/>
              </w:rPr>
              <w:t>10、放射质控软件 1套</w:t>
            </w:r>
          </w:p>
          <w:p w14:paraId="7B0D1B6C">
            <w:pPr>
              <w:pStyle w:val="4"/>
              <w:jc w:val="left"/>
            </w:pPr>
            <w:r>
              <w:rPr>
                <w:sz w:val="24"/>
              </w:rPr>
              <w:t>注：序号1-8要求Ⅲ类医疗器械注册证，序号9、10要求Ⅱ类医疗器械注册证，提供的医疗器械注册证的适用范围中体现上述对应功能即可。序号1-10应配套相应服务器等附件，开通接口连接PACS系统服务，实现软件功能正常使用，所产生的费用包含在投标报价中。</w:t>
            </w:r>
          </w:p>
        </w:tc>
        <w:tc>
          <w:tcPr>
            <w:tcW w:w="549" w:type="dxa"/>
            <w:vMerge w:val="continue"/>
            <w:tcBorders>
              <w:top w:val="nil"/>
              <w:left w:val="single" w:color="000000" w:sz="4" w:space="0"/>
              <w:bottom w:val="single" w:color="000000" w:sz="4" w:space="0"/>
              <w:right w:val="single" w:color="000000" w:sz="4" w:space="0"/>
            </w:tcBorders>
          </w:tcPr>
          <w:p w14:paraId="5E7E9478"/>
        </w:tc>
        <w:tc>
          <w:tcPr>
            <w:tcW w:w="490" w:type="dxa"/>
            <w:vMerge w:val="continue"/>
            <w:tcBorders>
              <w:top w:val="nil"/>
              <w:left w:val="single" w:color="000000" w:sz="4" w:space="0"/>
              <w:bottom w:val="single" w:color="000000" w:sz="4" w:space="0"/>
              <w:right w:val="single" w:color="000000" w:sz="4" w:space="0"/>
            </w:tcBorders>
          </w:tcPr>
          <w:p w14:paraId="464D334E"/>
        </w:tc>
        <w:tc>
          <w:tcPr>
            <w:tcW w:w="1396" w:type="dxa"/>
            <w:vMerge w:val="continue"/>
            <w:tcBorders>
              <w:top w:val="nil"/>
              <w:left w:val="single" w:color="000000" w:sz="4" w:space="0"/>
              <w:bottom w:val="single" w:color="000000" w:sz="4" w:space="0"/>
              <w:right w:val="single" w:color="000000" w:sz="4" w:space="0"/>
            </w:tcBorders>
          </w:tcPr>
          <w:p w14:paraId="215A6528"/>
        </w:tc>
        <w:tc>
          <w:tcPr>
            <w:tcW w:w="757" w:type="dxa"/>
            <w:vMerge w:val="continue"/>
            <w:tcBorders>
              <w:top w:val="nil"/>
              <w:left w:val="single" w:color="000000" w:sz="4" w:space="0"/>
              <w:bottom w:val="single" w:color="000000" w:sz="4" w:space="0"/>
              <w:right w:val="single" w:color="000000" w:sz="4" w:space="0"/>
            </w:tcBorders>
          </w:tcPr>
          <w:p w14:paraId="1C3C196F"/>
        </w:tc>
      </w:tr>
      <w:tr w14:paraId="33F157C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02"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38EAE8A">
            <w:pPr>
              <w:pStyle w:val="4"/>
              <w:jc w:val="center"/>
            </w:pPr>
            <w:r>
              <w:rPr>
                <w:sz w:val="24"/>
              </w:rPr>
              <w:t>★</w:t>
            </w:r>
          </w:p>
        </w:tc>
        <w:tc>
          <w:tcPr>
            <w:tcW w:w="1471"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7754F96">
            <w:pPr>
              <w:pStyle w:val="4"/>
              <w:jc w:val="center"/>
            </w:pPr>
            <w:r>
              <w:rPr>
                <w:sz w:val="24"/>
              </w:rPr>
              <w:t>X射线计算机断层扫描仪（CT）（包一配置二）</w:t>
            </w:r>
          </w:p>
        </w:tc>
        <w:tc>
          <w:tcPr>
            <w:tcW w:w="485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99C700F">
            <w:pPr>
              <w:pStyle w:val="4"/>
              <w:jc w:val="left"/>
            </w:pPr>
            <w:r>
              <w:rPr>
                <w:sz w:val="24"/>
              </w:rPr>
              <w:t>包一配置二</w:t>
            </w:r>
            <w:r>
              <w:rPr>
                <w:b/>
                <w:sz w:val="24"/>
              </w:rPr>
              <w:t>硬件配置</w:t>
            </w:r>
            <w:r>
              <w:rPr>
                <w:sz w:val="24"/>
              </w:rPr>
              <w:t>：</w:t>
            </w:r>
          </w:p>
          <w:p w14:paraId="7E4B717F">
            <w:pPr>
              <w:pStyle w:val="4"/>
              <w:jc w:val="left"/>
            </w:pPr>
            <w:r>
              <w:rPr>
                <w:sz w:val="24"/>
              </w:rPr>
              <w:t>1、须满足第二部分采购标的数量及配置要求“1.基础配置清单”中全部要求；</w:t>
            </w:r>
          </w:p>
          <w:p w14:paraId="637FBB6B">
            <w:pPr>
              <w:pStyle w:val="4"/>
              <w:jc w:val="left"/>
            </w:pPr>
            <w:r>
              <w:rPr>
                <w:sz w:val="24"/>
              </w:rPr>
              <w:t>2、高压注射器（二通道） 1套（非专机专用耗材，需匹配在国家医疗保障信息平台药品和医用耗材招采管理子系统采购的耗材）；</w:t>
            </w:r>
          </w:p>
          <w:p w14:paraId="17E3630C">
            <w:pPr>
              <w:pStyle w:val="4"/>
              <w:jc w:val="left"/>
            </w:pPr>
            <w:r>
              <w:rPr>
                <w:sz w:val="24"/>
              </w:rPr>
              <w:t>3、专用操作台 2张；</w:t>
            </w:r>
          </w:p>
          <w:p w14:paraId="50071803">
            <w:pPr>
              <w:pStyle w:val="4"/>
              <w:jc w:val="left"/>
            </w:pPr>
            <w:r>
              <w:rPr>
                <w:sz w:val="24"/>
              </w:rPr>
              <w:t>4、专用转椅 4把；</w:t>
            </w:r>
          </w:p>
          <w:p w14:paraId="75C50B1F">
            <w:pPr>
              <w:pStyle w:val="4"/>
              <w:jc w:val="left"/>
            </w:pPr>
            <w:r>
              <w:rPr>
                <w:sz w:val="24"/>
              </w:rPr>
              <w:t>5、医用显示器（≥8M）5台；</w:t>
            </w:r>
          </w:p>
          <w:p w14:paraId="47838816">
            <w:pPr>
              <w:pStyle w:val="4"/>
              <w:jc w:val="left"/>
            </w:pPr>
            <w:r>
              <w:rPr>
                <w:sz w:val="24"/>
              </w:rPr>
              <w:t>6、办公设备终端3套（含配置：CPU：≥16核、内存≥128GB、显卡：≥24GB、存储：≥2TB固态。显示器：≥32英寸4K）</w:t>
            </w:r>
          </w:p>
          <w:p w14:paraId="65109438">
            <w:pPr>
              <w:pStyle w:val="4"/>
              <w:jc w:val="left"/>
            </w:pPr>
            <w:r>
              <w:rPr>
                <w:sz w:val="24"/>
              </w:rPr>
              <w:t>7、病人监视系统 1套（摄像头数量满足其安装及视野无死角）；</w:t>
            </w:r>
          </w:p>
          <w:p w14:paraId="7F847CE0">
            <w:pPr>
              <w:pStyle w:val="4"/>
              <w:jc w:val="left"/>
            </w:pPr>
            <w:r>
              <w:rPr>
                <w:sz w:val="24"/>
              </w:rPr>
              <w:t>8、医患对讲系统 1套；</w:t>
            </w:r>
          </w:p>
          <w:p w14:paraId="368DFD70">
            <w:pPr>
              <w:pStyle w:val="4"/>
              <w:jc w:val="left"/>
            </w:pPr>
            <w:r>
              <w:rPr>
                <w:sz w:val="24"/>
              </w:rPr>
              <w:t>9、防护用品 3套（成人2套，儿童1套，品项须按照该项目的职业病危害放射防护预评价报告和控制效果评价等相关防护标准的要求配备，单套品项包含但不限于铅衣、铅围裙（铅方巾）、铅围脖、铅帽子、铅手套、长方形铅床单60cm×120cm）、铅连衣裙、铅衣支架2个；</w:t>
            </w:r>
          </w:p>
          <w:p w14:paraId="2748932A">
            <w:pPr>
              <w:pStyle w:val="4"/>
              <w:jc w:val="left"/>
            </w:pPr>
            <w:r>
              <w:rPr>
                <w:sz w:val="24"/>
              </w:rPr>
              <w:t>10、除颤监护仪 1台（具备手动除颤、自动体外除颤（AED）、起搏功能；具备心电、呼吸、血氧饱和度、脉搏、体温、无创血压等监护功能。）</w:t>
            </w:r>
          </w:p>
          <w:p w14:paraId="5F6FC40D">
            <w:pPr>
              <w:pStyle w:val="4"/>
              <w:jc w:val="left"/>
            </w:pPr>
            <w:r>
              <w:rPr>
                <w:sz w:val="24"/>
              </w:rPr>
              <w:t>11、≥3匹制冷设备 2套；</w:t>
            </w:r>
          </w:p>
          <w:p w14:paraId="545F6DD5">
            <w:pPr>
              <w:pStyle w:val="4"/>
              <w:jc w:val="left"/>
            </w:pPr>
            <w:r>
              <w:rPr>
                <w:sz w:val="24"/>
              </w:rPr>
              <w:t>12、空气抽湿机 1套；                            13、壁挂式等离子空气消毒机（供货产品需持有有效消毒产品备案手续） 2套。</w:t>
            </w:r>
          </w:p>
        </w:tc>
        <w:tc>
          <w:tcPr>
            <w:tcW w:w="549"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10BF39B">
            <w:pPr>
              <w:pStyle w:val="4"/>
              <w:jc w:val="center"/>
            </w:pPr>
            <w:r>
              <w:rPr>
                <w:sz w:val="24"/>
              </w:rPr>
              <w:t>1</w:t>
            </w:r>
          </w:p>
        </w:tc>
        <w:tc>
          <w:tcPr>
            <w:tcW w:w="490"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365998C">
            <w:pPr>
              <w:pStyle w:val="4"/>
              <w:jc w:val="center"/>
            </w:pPr>
            <w:r>
              <w:rPr>
                <w:sz w:val="24"/>
              </w:rPr>
              <w:t>套</w:t>
            </w:r>
          </w:p>
        </w:tc>
        <w:tc>
          <w:tcPr>
            <w:tcW w:w="1396"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EBFB630">
            <w:pPr>
              <w:pStyle w:val="4"/>
              <w:jc w:val="center"/>
            </w:pPr>
            <w:r>
              <w:rPr>
                <w:sz w:val="24"/>
              </w:rPr>
              <w:t>9,200,000</w:t>
            </w:r>
          </w:p>
        </w:tc>
        <w:tc>
          <w:tcPr>
            <w:tcW w:w="757"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0525104">
            <w:pPr>
              <w:pStyle w:val="4"/>
              <w:jc w:val="center"/>
            </w:pPr>
            <w:r>
              <w:rPr>
                <w:sz w:val="24"/>
              </w:rPr>
              <w:t>东莞市第七人民医院</w:t>
            </w:r>
          </w:p>
        </w:tc>
      </w:tr>
      <w:tr w14:paraId="0D0E22E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02" w:type="dxa"/>
            <w:vMerge w:val="continue"/>
            <w:tcBorders>
              <w:top w:val="nil"/>
              <w:left w:val="single" w:color="000000" w:sz="4" w:space="0"/>
              <w:bottom w:val="single" w:color="000000" w:sz="4" w:space="0"/>
              <w:right w:val="single" w:color="000000" w:sz="4" w:space="0"/>
            </w:tcBorders>
          </w:tcPr>
          <w:p w14:paraId="17E12A82"/>
        </w:tc>
        <w:tc>
          <w:tcPr>
            <w:tcW w:w="1471" w:type="dxa"/>
            <w:vMerge w:val="continue"/>
            <w:tcBorders>
              <w:top w:val="nil"/>
              <w:left w:val="single" w:color="000000" w:sz="4" w:space="0"/>
              <w:bottom w:val="single" w:color="000000" w:sz="4" w:space="0"/>
              <w:right w:val="single" w:color="000000" w:sz="4" w:space="0"/>
            </w:tcBorders>
          </w:tcPr>
          <w:p w14:paraId="73A84190"/>
        </w:tc>
        <w:tc>
          <w:tcPr>
            <w:tcW w:w="485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0198AA4">
            <w:pPr>
              <w:pStyle w:val="4"/>
              <w:jc w:val="left"/>
            </w:pPr>
            <w:r>
              <w:rPr>
                <w:sz w:val="24"/>
              </w:rPr>
              <w:t>包一配置二</w:t>
            </w:r>
            <w:r>
              <w:rPr>
                <w:b/>
                <w:sz w:val="24"/>
              </w:rPr>
              <w:t>软件配置</w:t>
            </w:r>
            <w:r>
              <w:rPr>
                <w:sz w:val="24"/>
              </w:rPr>
              <w:t>（各1套）：</w:t>
            </w:r>
          </w:p>
          <w:p w14:paraId="719F592A">
            <w:pPr>
              <w:pStyle w:val="4"/>
              <w:jc w:val="left"/>
            </w:pPr>
            <w:r>
              <w:rPr>
                <w:sz w:val="24"/>
              </w:rPr>
              <w:t>1、肺结节CT影像辅助软件</w:t>
            </w:r>
            <w:r>
              <w:rPr>
                <w:sz w:val="19"/>
              </w:rPr>
              <w:t xml:space="preserve"> </w:t>
            </w:r>
            <w:r>
              <w:rPr>
                <w:sz w:val="24"/>
              </w:rPr>
              <w:t>1套                                2、肺栓塞CT血管造影图像辅助分析软件 1套</w:t>
            </w:r>
          </w:p>
          <w:p w14:paraId="46C9CB96">
            <w:pPr>
              <w:pStyle w:val="4"/>
              <w:jc w:val="left"/>
            </w:pPr>
            <w:r>
              <w:rPr>
                <w:sz w:val="24"/>
              </w:rPr>
              <w:t>3、肺炎CT影像辅助分析与评估软件 1套</w:t>
            </w:r>
          </w:p>
          <w:p w14:paraId="01EE0F5E">
            <w:pPr>
              <w:pStyle w:val="4"/>
              <w:jc w:val="left"/>
            </w:pPr>
            <w:r>
              <w:rPr>
                <w:sz w:val="24"/>
              </w:rPr>
              <w:t>4、冠脉CT造影图像血管狭窄辅助软件 1套</w:t>
            </w:r>
          </w:p>
          <w:p w14:paraId="2A11E00B">
            <w:pPr>
              <w:pStyle w:val="4"/>
              <w:jc w:val="left"/>
            </w:pPr>
            <w:r>
              <w:rPr>
                <w:sz w:val="24"/>
              </w:rPr>
              <w:t>5、冠状动脉CT血流储备分数计算软件 1套</w:t>
            </w:r>
          </w:p>
          <w:p w14:paraId="5BC33CBF">
            <w:pPr>
              <w:pStyle w:val="4"/>
              <w:jc w:val="left"/>
            </w:pPr>
            <w:r>
              <w:rPr>
                <w:sz w:val="24"/>
              </w:rPr>
              <w:t>6、颅内动脉瘤CT血管造影图像辅助软件 1套</w:t>
            </w:r>
          </w:p>
          <w:p w14:paraId="78AEEBDC">
            <w:pPr>
              <w:pStyle w:val="4"/>
              <w:jc w:val="left"/>
            </w:pPr>
            <w:r>
              <w:rPr>
                <w:sz w:val="24"/>
              </w:rPr>
              <w:t>7、缺血性卒中CT图像辅助评估软件 1套</w:t>
            </w:r>
          </w:p>
          <w:p w14:paraId="3BED1F00">
            <w:pPr>
              <w:pStyle w:val="4"/>
              <w:jc w:val="left"/>
            </w:pPr>
            <w:r>
              <w:rPr>
                <w:sz w:val="24"/>
              </w:rPr>
              <w:t>8、脑缺血CT灌注图像辅助评估软件 1套</w:t>
            </w:r>
          </w:p>
          <w:p w14:paraId="41E089A0">
            <w:pPr>
              <w:pStyle w:val="4"/>
              <w:jc w:val="left"/>
            </w:pPr>
            <w:r>
              <w:rPr>
                <w:sz w:val="24"/>
              </w:rPr>
              <w:t>9、颅内出血CT影像辅助分析软件 1套</w:t>
            </w:r>
          </w:p>
          <w:p w14:paraId="294142BB">
            <w:pPr>
              <w:pStyle w:val="4"/>
              <w:jc w:val="left"/>
            </w:pPr>
            <w:r>
              <w:rPr>
                <w:sz w:val="24"/>
              </w:rPr>
              <w:t>10、肝脏智能辅助分析系统</w:t>
            </w:r>
            <w:r>
              <w:rPr>
                <w:sz w:val="19"/>
              </w:rPr>
              <w:t xml:space="preserve"> </w:t>
            </w:r>
            <w:r>
              <w:rPr>
                <w:sz w:val="24"/>
              </w:rPr>
              <w:t xml:space="preserve">1套                    11、骨密度分析系统（QCT） 1套                 </w:t>
            </w:r>
          </w:p>
          <w:p w14:paraId="6D329753">
            <w:pPr>
              <w:pStyle w:val="4"/>
              <w:jc w:val="left"/>
            </w:pPr>
            <w:r>
              <w:rPr>
                <w:sz w:val="24"/>
              </w:rPr>
              <w:t>12、放射质控软件 1套</w:t>
            </w:r>
          </w:p>
          <w:p w14:paraId="6EA2ACBE">
            <w:pPr>
              <w:pStyle w:val="4"/>
              <w:jc w:val="left"/>
            </w:pPr>
            <w:r>
              <w:rPr>
                <w:sz w:val="24"/>
              </w:rPr>
              <w:t>注：序号1-10要求Ⅲ类医疗器械注册证，序号11、12要求Ⅱ类医疗器械注册证，提供的医疗器械注册证的适用范围中体现上述对应功能即可。序号1-10应配套相应服务器等附件，开通接口连接PACS系统服务，实现软件功能正常使用，所产生的费用包含在投标报价中。</w:t>
            </w:r>
          </w:p>
        </w:tc>
        <w:tc>
          <w:tcPr>
            <w:tcW w:w="549" w:type="dxa"/>
            <w:vMerge w:val="continue"/>
            <w:tcBorders>
              <w:top w:val="nil"/>
              <w:left w:val="single" w:color="000000" w:sz="4" w:space="0"/>
              <w:bottom w:val="single" w:color="000000" w:sz="4" w:space="0"/>
              <w:right w:val="single" w:color="000000" w:sz="4" w:space="0"/>
            </w:tcBorders>
          </w:tcPr>
          <w:p w14:paraId="2DBBBFD4"/>
        </w:tc>
        <w:tc>
          <w:tcPr>
            <w:tcW w:w="490" w:type="dxa"/>
            <w:vMerge w:val="continue"/>
            <w:tcBorders>
              <w:top w:val="nil"/>
              <w:left w:val="single" w:color="000000" w:sz="4" w:space="0"/>
              <w:bottom w:val="single" w:color="000000" w:sz="4" w:space="0"/>
              <w:right w:val="single" w:color="000000" w:sz="4" w:space="0"/>
            </w:tcBorders>
          </w:tcPr>
          <w:p w14:paraId="372B708E"/>
        </w:tc>
        <w:tc>
          <w:tcPr>
            <w:tcW w:w="1396" w:type="dxa"/>
            <w:vMerge w:val="continue"/>
            <w:tcBorders>
              <w:top w:val="nil"/>
              <w:left w:val="single" w:color="000000" w:sz="4" w:space="0"/>
              <w:bottom w:val="single" w:color="000000" w:sz="4" w:space="0"/>
              <w:right w:val="single" w:color="000000" w:sz="4" w:space="0"/>
            </w:tcBorders>
          </w:tcPr>
          <w:p w14:paraId="5B05A715"/>
        </w:tc>
        <w:tc>
          <w:tcPr>
            <w:tcW w:w="757" w:type="dxa"/>
            <w:vMerge w:val="continue"/>
            <w:tcBorders>
              <w:top w:val="nil"/>
              <w:left w:val="single" w:color="000000" w:sz="4" w:space="0"/>
              <w:bottom w:val="single" w:color="000000" w:sz="4" w:space="0"/>
              <w:right w:val="single" w:color="000000" w:sz="4" w:space="0"/>
            </w:tcBorders>
          </w:tcPr>
          <w:p w14:paraId="1539A50C"/>
        </w:tc>
      </w:tr>
    </w:tbl>
    <w:p w14:paraId="563837B3">
      <w:pPr>
        <w:pStyle w:val="4"/>
        <w:jc w:val="both"/>
      </w:pPr>
      <w:r>
        <w:rPr>
          <w:b/>
          <w:sz w:val="24"/>
        </w:rPr>
        <w:t>说明：以上为基本配置要求，投标人在本配置清单的基础上根据以上主要技术参数/要求响应的情况增加并填报所投产品的实际配置名称和详细明细及数量，并提供承诺函【格式自拟】。</w:t>
      </w:r>
    </w:p>
    <w:p w14:paraId="258A0283">
      <w:pPr>
        <w:pStyle w:val="4"/>
        <w:jc w:val="both"/>
      </w:pPr>
      <w:r>
        <w:br w:type="textWrapping"/>
      </w:r>
      <w:r>
        <w:rPr>
          <w:b/>
          <w:sz w:val="24"/>
        </w:rPr>
        <w:t>采购包2（X射线计算机断层扫描仪（CT)集中采购项目（二））</w:t>
      </w:r>
    </w:p>
    <w:p w14:paraId="579AFAE4">
      <w:pPr>
        <w:pStyle w:val="4"/>
        <w:jc w:val="both"/>
      </w:pPr>
      <w:r>
        <w:rPr>
          <w:b/>
          <w:sz w:val="24"/>
        </w:rPr>
        <w:t>第一部分技术参数要求（适用于本采购包全部设备）</w:t>
      </w:r>
    </w:p>
    <w:tbl>
      <w:tblPr>
        <w:tblStyle w:val="2"/>
        <w:tblW w:w="0" w:type="auto"/>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655"/>
        <w:gridCol w:w="1037"/>
        <w:gridCol w:w="6614"/>
      </w:tblGrid>
      <w:tr w14:paraId="559E733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0F2E310B">
            <w:pPr>
              <w:pStyle w:val="4"/>
              <w:jc w:val="center"/>
            </w:pPr>
            <w:r>
              <w:rPr>
                <w:sz w:val="24"/>
              </w:rPr>
              <w:t>参数性质</w:t>
            </w:r>
          </w:p>
        </w:tc>
        <w:tc>
          <w:tcPr>
            <w:tcW w:w="1037"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441ECDED">
            <w:pPr>
              <w:pStyle w:val="4"/>
              <w:jc w:val="center"/>
            </w:pPr>
            <w:r>
              <w:rPr>
                <w:sz w:val="24"/>
              </w:rPr>
              <w:t>序号</w:t>
            </w:r>
          </w:p>
        </w:tc>
        <w:tc>
          <w:tcPr>
            <w:tcW w:w="6614"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1EF8EA52">
            <w:pPr>
              <w:pStyle w:val="4"/>
              <w:jc w:val="center"/>
            </w:pPr>
            <w:r>
              <w:rPr>
                <w:sz w:val="24"/>
              </w:rPr>
              <w:t>具体技术(参数)要求</w:t>
            </w:r>
          </w:p>
        </w:tc>
      </w:tr>
      <w:tr w14:paraId="5CE88AA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6AB9E47">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59CC2B7">
            <w:pPr>
              <w:pStyle w:val="4"/>
              <w:jc w:val="center"/>
            </w:pPr>
            <w:r>
              <w:rPr>
                <w:b/>
                <w:sz w:val="24"/>
              </w:rPr>
              <w:t>1</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ED2CF28">
            <w:pPr>
              <w:pStyle w:val="4"/>
              <w:jc w:val="both"/>
            </w:pPr>
            <w:r>
              <w:rPr>
                <w:b/>
                <w:sz w:val="24"/>
              </w:rPr>
              <w:t>机架系统</w:t>
            </w:r>
          </w:p>
        </w:tc>
      </w:tr>
      <w:tr w14:paraId="38FE4E9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5FA2BCA">
            <w:pPr>
              <w:pStyle w:val="4"/>
              <w:jc w:val="center"/>
            </w:pPr>
            <w:r>
              <w:rPr>
                <w:sz w:val="24"/>
              </w:rPr>
              <w:t>▲</w:t>
            </w: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087F93D">
            <w:pPr>
              <w:pStyle w:val="4"/>
              <w:jc w:val="center"/>
            </w:pPr>
            <w:r>
              <w:rPr>
                <w:sz w:val="24"/>
              </w:rPr>
              <w:t>1.1</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B4D0A72">
            <w:pPr>
              <w:pStyle w:val="4"/>
              <w:jc w:val="both"/>
            </w:pPr>
            <w:r>
              <w:rPr>
                <w:sz w:val="24"/>
              </w:rPr>
              <w:t>机架孔径（非拆卸外壳状态）≥78cm</w:t>
            </w:r>
            <w:r>
              <w:rPr>
                <w:b/>
                <w:sz w:val="24"/>
              </w:rPr>
              <w:t>（需提供注册证及其附件技术要求，或注册检验报告，或产品说明书作为证明材料；注册证附件、注册检验报告是该产品进行备案或注册时，向药品监督管理部门提交的产品技术要求、产品说明书和产品检验报告）</w:t>
            </w:r>
          </w:p>
        </w:tc>
      </w:tr>
      <w:tr w14:paraId="14A9C4F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F8A8578">
            <w:pPr>
              <w:pStyle w:val="4"/>
              <w:jc w:val="center"/>
            </w:pPr>
            <w:r>
              <w:rPr>
                <w:sz w:val="24"/>
              </w:rPr>
              <w:t>★</w:t>
            </w: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FF8F12F">
            <w:pPr>
              <w:pStyle w:val="4"/>
              <w:jc w:val="center"/>
            </w:pPr>
            <w:r>
              <w:rPr>
                <w:sz w:val="24"/>
              </w:rPr>
              <w:t>1.2</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7D6FF66">
            <w:pPr>
              <w:pStyle w:val="4"/>
              <w:jc w:val="both"/>
            </w:pPr>
            <w:r>
              <w:rPr>
                <w:sz w:val="24"/>
              </w:rPr>
              <w:t>转速≤0.28s/r</w:t>
            </w:r>
            <w:r>
              <w:rPr>
                <w:b/>
                <w:sz w:val="24"/>
              </w:rPr>
              <w:t>（需提供注册证及其附件技术要求，或注册检验报告，或产品说明书作为证明材料；注册证附件、注册检验报告是该产品进行备案或注册时，向药品监督管理部门提交的产品技术要求、产品说明书和产品检验报告）</w:t>
            </w:r>
          </w:p>
        </w:tc>
      </w:tr>
      <w:tr w14:paraId="751FB87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7F7D3F2">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D08F6D4">
            <w:pPr>
              <w:pStyle w:val="4"/>
              <w:jc w:val="center"/>
            </w:pPr>
            <w:r>
              <w:rPr>
                <w:sz w:val="24"/>
              </w:rPr>
              <w:t>1.3</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69E4F8B">
            <w:pPr>
              <w:pStyle w:val="4"/>
              <w:jc w:val="both"/>
            </w:pPr>
            <w:r>
              <w:rPr>
                <w:sz w:val="24"/>
              </w:rPr>
              <w:t>滑环类型：低压滑环</w:t>
            </w:r>
          </w:p>
        </w:tc>
      </w:tr>
      <w:tr w14:paraId="4E148B4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E95D9CF">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BD6AC52">
            <w:pPr>
              <w:pStyle w:val="4"/>
              <w:jc w:val="center"/>
            </w:pPr>
            <w:r>
              <w:rPr>
                <w:sz w:val="24"/>
              </w:rPr>
              <w:t>1.4</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B8BFB4E">
            <w:pPr>
              <w:pStyle w:val="4"/>
              <w:jc w:val="both"/>
            </w:pPr>
            <w:r>
              <w:rPr>
                <w:sz w:val="24"/>
              </w:rPr>
              <w:t>机架倾斜方式：物理倾斜或数字倾斜</w:t>
            </w:r>
          </w:p>
        </w:tc>
      </w:tr>
      <w:tr w14:paraId="57B1301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DD6F88E">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07A4DA2">
            <w:pPr>
              <w:pStyle w:val="4"/>
              <w:jc w:val="center"/>
            </w:pPr>
            <w:r>
              <w:rPr>
                <w:sz w:val="24"/>
              </w:rPr>
              <w:t>1.5</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9FD3439">
            <w:pPr>
              <w:pStyle w:val="4"/>
              <w:jc w:val="both"/>
            </w:pPr>
            <w:r>
              <w:rPr>
                <w:sz w:val="24"/>
              </w:rPr>
              <w:t>电机驱动方式：线性马达或电磁直驱</w:t>
            </w:r>
          </w:p>
        </w:tc>
      </w:tr>
      <w:tr w14:paraId="3621E3F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BE54361">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9AB355C">
            <w:pPr>
              <w:pStyle w:val="4"/>
              <w:jc w:val="center"/>
            </w:pPr>
            <w:r>
              <w:rPr>
                <w:sz w:val="24"/>
              </w:rPr>
              <w:t>1.6</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199C549">
            <w:pPr>
              <w:pStyle w:val="4"/>
              <w:jc w:val="both"/>
            </w:pPr>
            <w:r>
              <w:rPr>
                <w:sz w:val="24"/>
              </w:rPr>
              <w:t>机架内部冷却方式：风冷或水冷</w:t>
            </w:r>
          </w:p>
        </w:tc>
      </w:tr>
      <w:tr w14:paraId="618A28C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9844FBA">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854E365">
            <w:pPr>
              <w:pStyle w:val="4"/>
              <w:jc w:val="center"/>
            </w:pPr>
            <w:r>
              <w:rPr>
                <w:sz w:val="24"/>
              </w:rPr>
              <w:t>1.7</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E74F965">
            <w:pPr>
              <w:pStyle w:val="4"/>
              <w:jc w:val="both"/>
            </w:pPr>
            <w:r>
              <w:rPr>
                <w:sz w:val="24"/>
              </w:rPr>
              <w:t>快速摆位功能：机架控制面板具备快捷操作功能，可通过单键、组合键或触摸屏等方式快速到达预设检查体位，支持自定义常用检查部位</w:t>
            </w:r>
          </w:p>
        </w:tc>
      </w:tr>
      <w:tr w14:paraId="6263198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EC16251">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999A1D0">
            <w:pPr>
              <w:pStyle w:val="4"/>
              <w:jc w:val="center"/>
            </w:pPr>
            <w:r>
              <w:rPr>
                <w:sz w:val="24"/>
              </w:rPr>
              <w:t>1.8</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6BDB5D5">
            <w:pPr>
              <w:pStyle w:val="4"/>
              <w:jc w:val="both"/>
            </w:pPr>
            <w:r>
              <w:rPr>
                <w:sz w:val="24"/>
              </w:rPr>
              <w:t>心电监护功能：具备心电监护及心电图显示系统，支持ECG实时监测；可采用机架内置一体化方案或外接/床旁集成等效方案，实现扫描过程中心电信号稳定采集与显示功能</w:t>
            </w:r>
          </w:p>
        </w:tc>
      </w:tr>
      <w:tr w14:paraId="34C756A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70476E6">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3AE424B">
            <w:pPr>
              <w:pStyle w:val="4"/>
              <w:jc w:val="center"/>
            </w:pPr>
            <w:r>
              <w:rPr>
                <w:sz w:val="24"/>
              </w:rPr>
              <w:t>1.9</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F05D5CC">
            <w:pPr>
              <w:pStyle w:val="4"/>
              <w:jc w:val="both"/>
            </w:pPr>
            <w:r>
              <w:rPr>
                <w:sz w:val="24"/>
              </w:rPr>
              <w:t>机架信息显示系统：机架具备信息显示功能，可采用内置触控屏、外置触控面板或显示屏等显示方式，显示信息包括但不限于床位、曝光时间、患者信息、ECG信号等</w:t>
            </w:r>
          </w:p>
        </w:tc>
      </w:tr>
      <w:tr w14:paraId="565ADA1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F85F18A">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5CE14C5">
            <w:pPr>
              <w:pStyle w:val="4"/>
              <w:jc w:val="center"/>
            </w:pPr>
            <w:r>
              <w:rPr>
                <w:b/>
                <w:sz w:val="24"/>
              </w:rPr>
              <w:t>2</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EBED159">
            <w:pPr>
              <w:pStyle w:val="4"/>
              <w:jc w:val="both"/>
            </w:pPr>
            <w:r>
              <w:rPr>
                <w:b/>
                <w:sz w:val="24"/>
              </w:rPr>
              <w:t>X射线系统</w:t>
            </w:r>
          </w:p>
        </w:tc>
      </w:tr>
      <w:tr w14:paraId="2419BB2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6EC7E20">
            <w:pPr>
              <w:pStyle w:val="4"/>
              <w:jc w:val="center"/>
            </w:pPr>
            <w:r>
              <w:rPr>
                <w:sz w:val="24"/>
              </w:rPr>
              <w:t>▲</w:t>
            </w: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98549E2">
            <w:pPr>
              <w:pStyle w:val="4"/>
              <w:jc w:val="center"/>
            </w:pPr>
            <w:r>
              <w:rPr>
                <w:sz w:val="24"/>
              </w:rPr>
              <w:t>2.1</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E0207BA">
            <w:pPr>
              <w:pStyle w:val="4"/>
              <w:jc w:val="both"/>
            </w:pPr>
            <w:r>
              <w:rPr>
                <w:sz w:val="24"/>
              </w:rPr>
              <w:t>单个高压发生器实际功率（非等效值）≥100kW</w:t>
            </w:r>
            <w:r>
              <w:rPr>
                <w:b/>
                <w:sz w:val="24"/>
              </w:rPr>
              <w:t>（需提供注册证及其附件技术要求，或注册检验报告，或产品说明书作为证明材料；注册证附件、注册检验报告是该产品进行备案或注册时，向药品监督管理部门提交的产品技术要求、产品说明书和产品检验报告）</w:t>
            </w:r>
          </w:p>
        </w:tc>
      </w:tr>
      <w:tr w14:paraId="0586C5F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BB78AE4">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7255122">
            <w:pPr>
              <w:pStyle w:val="4"/>
              <w:jc w:val="center"/>
            </w:pPr>
            <w:r>
              <w:rPr>
                <w:sz w:val="24"/>
              </w:rPr>
              <w:t>2.2</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F8540FD">
            <w:pPr>
              <w:pStyle w:val="4"/>
              <w:jc w:val="both"/>
            </w:pPr>
            <w:r>
              <w:rPr>
                <w:sz w:val="24"/>
              </w:rPr>
              <w:t>最大输出管电压≥140kv</w:t>
            </w:r>
          </w:p>
        </w:tc>
      </w:tr>
      <w:tr w14:paraId="019EEE3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7F122D5">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C6AC4EA">
            <w:pPr>
              <w:pStyle w:val="4"/>
              <w:jc w:val="center"/>
            </w:pPr>
            <w:r>
              <w:rPr>
                <w:sz w:val="24"/>
              </w:rPr>
              <w:t>2.3</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0B0448E">
            <w:pPr>
              <w:pStyle w:val="4"/>
              <w:jc w:val="both"/>
            </w:pPr>
            <w:r>
              <w:rPr>
                <w:sz w:val="24"/>
              </w:rPr>
              <w:t>最小输出管电压≤60kV</w:t>
            </w:r>
          </w:p>
        </w:tc>
      </w:tr>
      <w:tr w14:paraId="0996DD2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161799B">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85C7092">
            <w:pPr>
              <w:pStyle w:val="4"/>
              <w:jc w:val="center"/>
            </w:pPr>
            <w:r>
              <w:rPr>
                <w:sz w:val="24"/>
              </w:rPr>
              <w:t>2.4</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935BDFD">
            <w:pPr>
              <w:pStyle w:val="4"/>
              <w:jc w:val="both"/>
            </w:pPr>
            <w:r>
              <w:rPr>
                <w:sz w:val="24"/>
              </w:rPr>
              <w:t>球管电压档位≥6档</w:t>
            </w:r>
          </w:p>
        </w:tc>
      </w:tr>
      <w:tr w14:paraId="4168B9E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2307886">
            <w:pPr>
              <w:pStyle w:val="4"/>
              <w:jc w:val="center"/>
            </w:pPr>
            <w:r>
              <w:rPr>
                <w:sz w:val="24"/>
              </w:rPr>
              <w:t>▲</w:t>
            </w: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2C176B1">
            <w:pPr>
              <w:pStyle w:val="4"/>
              <w:jc w:val="center"/>
            </w:pPr>
            <w:r>
              <w:rPr>
                <w:sz w:val="24"/>
              </w:rPr>
              <w:t>2.5</w:t>
            </w:r>
          </w:p>
          <w:p w14:paraId="7F5EA436">
            <w:pPr>
              <w:pStyle w:val="4"/>
              <w:jc w:val="center"/>
            </w:pP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ABC6E4A">
            <w:pPr>
              <w:pStyle w:val="4"/>
              <w:jc w:val="both"/>
            </w:pPr>
            <w:r>
              <w:rPr>
                <w:sz w:val="24"/>
              </w:rPr>
              <w:t>单个球管最大管电流≥800mA</w:t>
            </w:r>
            <w:r>
              <w:rPr>
                <w:b/>
                <w:sz w:val="24"/>
              </w:rPr>
              <w:t>（需提供注册证及其附件技术要求，或注册检验报告，或产品说明书作为证明材料；注册证附件、注册检验报告是该产品进行备案或注册时，向药品监督管理部门提交的产品技术要求、产品说明书和产品检验报告）</w:t>
            </w:r>
          </w:p>
        </w:tc>
      </w:tr>
      <w:tr w14:paraId="67447BF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825B4A3">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525BD85">
            <w:pPr>
              <w:pStyle w:val="4"/>
              <w:jc w:val="center"/>
            </w:pPr>
            <w:r>
              <w:rPr>
                <w:sz w:val="24"/>
              </w:rPr>
              <w:t>2.6</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8198B19">
            <w:pPr>
              <w:pStyle w:val="4"/>
              <w:jc w:val="both"/>
            </w:pPr>
            <w:r>
              <w:rPr>
                <w:sz w:val="24"/>
              </w:rPr>
              <w:t>最小管电流≤10mA</w:t>
            </w:r>
          </w:p>
        </w:tc>
      </w:tr>
      <w:tr w14:paraId="2E6C369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FA6FFB4">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649EEF4">
            <w:pPr>
              <w:pStyle w:val="4"/>
              <w:jc w:val="center"/>
            </w:pPr>
            <w:r>
              <w:rPr>
                <w:sz w:val="24"/>
              </w:rPr>
              <w:t>2.7</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5D6EB20">
            <w:pPr>
              <w:pStyle w:val="4"/>
              <w:jc w:val="both"/>
            </w:pPr>
            <w:r>
              <w:rPr>
                <w:sz w:val="24"/>
              </w:rPr>
              <w:t>独立X线球管数量≥1套</w:t>
            </w:r>
          </w:p>
        </w:tc>
      </w:tr>
      <w:tr w14:paraId="642A43D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EC25009">
            <w:pPr>
              <w:pStyle w:val="4"/>
              <w:jc w:val="center"/>
            </w:pPr>
            <w:r>
              <w:rPr>
                <w:sz w:val="24"/>
              </w:rPr>
              <w:t>▲</w:t>
            </w: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1F9906C">
            <w:pPr>
              <w:pStyle w:val="4"/>
              <w:jc w:val="center"/>
            </w:pPr>
            <w:r>
              <w:rPr>
                <w:sz w:val="24"/>
              </w:rPr>
              <w:t>2.8</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6799C5B">
            <w:pPr>
              <w:pStyle w:val="4"/>
              <w:jc w:val="both"/>
            </w:pPr>
            <w:r>
              <w:rPr>
                <w:sz w:val="24"/>
              </w:rPr>
              <w:t>球管等效热容量≥30MHU</w:t>
            </w:r>
            <w:r>
              <w:rPr>
                <w:b/>
                <w:sz w:val="24"/>
              </w:rPr>
              <w:t>（需提供注册证及其附件技术要求，或注册检验报告，或产品说明书作为证明材料；注册证附件、注册检验报告是该产品进行备案或注册时，向药品监督管理部门提交的产品技术要求、产品说明书和产品检验报告）</w:t>
            </w:r>
          </w:p>
        </w:tc>
      </w:tr>
      <w:tr w14:paraId="626F3D1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C6518FA">
            <w:pPr>
              <w:pStyle w:val="4"/>
              <w:jc w:val="center"/>
            </w:pPr>
            <w:r>
              <w:rPr>
                <w:sz w:val="24"/>
              </w:rPr>
              <w:t>▲</w:t>
            </w: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C7CDD73">
            <w:pPr>
              <w:pStyle w:val="4"/>
              <w:jc w:val="center"/>
            </w:pPr>
            <w:r>
              <w:rPr>
                <w:sz w:val="24"/>
              </w:rPr>
              <w:t>2.9</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59F0EDC">
            <w:pPr>
              <w:pStyle w:val="4"/>
              <w:jc w:val="both"/>
            </w:pPr>
            <w:r>
              <w:rPr>
                <w:sz w:val="24"/>
              </w:rPr>
              <w:t>球管阳极最大散热率：≥1600KHU/min</w:t>
            </w:r>
            <w:r>
              <w:rPr>
                <w:b/>
                <w:sz w:val="24"/>
              </w:rPr>
              <w:t>（需提供注册证及其附件技术要求，或注册检验报告，或产品说明书作为证明材料；注册证附件、注册检验报告是该产品进行备案或注册时，向药品监督管理部门提交的产品技术要求、产品说明书和产品检验报告）</w:t>
            </w:r>
          </w:p>
        </w:tc>
      </w:tr>
      <w:tr w14:paraId="2E1B3AB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9E5191F">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AC6A746">
            <w:pPr>
              <w:pStyle w:val="4"/>
              <w:jc w:val="center"/>
            </w:pPr>
            <w:r>
              <w:rPr>
                <w:sz w:val="24"/>
              </w:rPr>
              <w:t>2.10</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82F0F4B">
            <w:pPr>
              <w:pStyle w:val="4"/>
              <w:jc w:val="both"/>
            </w:pPr>
            <w:r>
              <w:rPr>
                <w:sz w:val="24"/>
              </w:rPr>
              <w:t>球管焦点：最小焦点≤0.4mmx0.8mm ，最大焦点≥1.1mmx1.2mm</w:t>
            </w:r>
          </w:p>
        </w:tc>
      </w:tr>
      <w:tr w14:paraId="21657AE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1AEE116">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5911E48">
            <w:pPr>
              <w:pStyle w:val="4"/>
              <w:jc w:val="center"/>
            </w:pPr>
            <w:r>
              <w:rPr>
                <w:sz w:val="24"/>
              </w:rPr>
              <w:t>2.11</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F73B583">
            <w:pPr>
              <w:pStyle w:val="4"/>
              <w:jc w:val="both"/>
            </w:pPr>
            <w:r>
              <w:rPr>
                <w:sz w:val="24"/>
              </w:rPr>
              <w:t>球管轴承技术：采用液态金属轴承、滚珠轴承、气体轴承等球管轴承技术。</w:t>
            </w:r>
          </w:p>
        </w:tc>
      </w:tr>
      <w:tr w14:paraId="5430FA8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BCCA60B">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C98980C">
            <w:pPr>
              <w:pStyle w:val="4"/>
              <w:jc w:val="center"/>
            </w:pPr>
            <w:r>
              <w:rPr>
                <w:sz w:val="24"/>
              </w:rPr>
              <w:t>2.12</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13581CD">
            <w:pPr>
              <w:pStyle w:val="4"/>
              <w:jc w:val="both"/>
            </w:pPr>
            <w:r>
              <w:rPr>
                <w:sz w:val="24"/>
              </w:rPr>
              <w:t>连续扫描时间≥60秒</w:t>
            </w:r>
          </w:p>
        </w:tc>
      </w:tr>
      <w:tr w14:paraId="64EDFFA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270B79F">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63AA1A9">
            <w:pPr>
              <w:pStyle w:val="4"/>
              <w:jc w:val="center"/>
            </w:pPr>
            <w:r>
              <w:rPr>
                <w:b/>
                <w:sz w:val="24"/>
              </w:rPr>
              <w:t>3</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303EFA0">
            <w:pPr>
              <w:pStyle w:val="4"/>
              <w:jc w:val="both"/>
            </w:pPr>
            <w:r>
              <w:rPr>
                <w:b/>
                <w:sz w:val="24"/>
              </w:rPr>
              <w:t>探测器</w:t>
            </w:r>
          </w:p>
        </w:tc>
      </w:tr>
      <w:tr w14:paraId="48E5609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56A2D90">
            <w:pPr>
              <w:pStyle w:val="4"/>
              <w:jc w:val="center"/>
            </w:pPr>
            <w:r>
              <w:rPr>
                <w:sz w:val="24"/>
              </w:rPr>
              <w:t>★</w:t>
            </w: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86D76A1">
            <w:pPr>
              <w:pStyle w:val="4"/>
              <w:jc w:val="center"/>
            </w:pPr>
            <w:r>
              <w:rPr>
                <w:sz w:val="24"/>
              </w:rPr>
              <w:t>3.1</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CD991BE">
            <w:pPr>
              <w:pStyle w:val="4"/>
              <w:jc w:val="both"/>
            </w:pPr>
            <w:r>
              <w:rPr>
                <w:sz w:val="24"/>
              </w:rPr>
              <w:t>探测器排数≥256排</w:t>
            </w:r>
            <w:r>
              <w:rPr>
                <w:b/>
                <w:sz w:val="24"/>
              </w:rPr>
              <w:t>（需提供注册证及其附件技术要求，或注册检验报告，或产品说明书作为证明材料；注册证附件、注册检验报告是该产品进行备案或注册时，向药品监督管理部门提交的产品技术要求、产品说明书和产品检验报告）</w:t>
            </w:r>
          </w:p>
        </w:tc>
      </w:tr>
      <w:tr w14:paraId="4C5F5B6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E5C111B">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8C8469E">
            <w:pPr>
              <w:pStyle w:val="4"/>
              <w:jc w:val="center"/>
            </w:pPr>
            <w:r>
              <w:rPr>
                <w:sz w:val="24"/>
              </w:rPr>
              <w:t>3.2</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3DC0DD4">
            <w:pPr>
              <w:pStyle w:val="4"/>
              <w:jc w:val="both"/>
            </w:pPr>
            <w:r>
              <w:rPr>
                <w:sz w:val="24"/>
              </w:rPr>
              <w:t>每排探测器物理宽度≤0.625mm</w:t>
            </w:r>
          </w:p>
        </w:tc>
      </w:tr>
      <w:tr w14:paraId="2C6A033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609B593">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2F357C3">
            <w:pPr>
              <w:pStyle w:val="4"/>
              <w:jc w:val="center"/>
            </w:pPr>
            <w:r>
              <w:rPr>
                <w:sz w:val="24"/>
              </w:rPr>
              <w:t>3.3</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1BAAEEA">
            <w:pPr>
              <w:pStyle w:val="4"/>
              <w:jc w:val="both"/>
            </w:pPr>
            <w:r>
              <w:rPr>
                <w:sz w:val="24"/>
              </w:rPr>
              <w:t>探测器层厚≤0.625mm</w:t>
            </w:r>
          </w:p>
        </w:tc>
      </w:tr>
      <w:tr w14:paraId="60D7181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D339C3B">
            <w:pPr>
              <w:pStyle w:val="4"/>
              <w:jc w:val="center"/>
            </w:pPr>
            <w:r>
              <w:rPr>
                <w:sz w:val="24"/>
              </w:rPr>
              <w:t>▲</w:t>
            </w: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ECFD355">
            <w:pPr>
              <w:pStyle w:val="4"/>
              <w:jc w:val="center"/>
            </w:pPr>
            <w:r>
              <w:rPr>
                <w:sz w:val="24"/>
              </w:rPr>
              <w:t>3.4</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C06D24D">
            <w:pPr>
              <w:pStyle w:val="4"/>
              <w:jc w:val="both"/>
            </w:pPr>
            <w:r>
              <w:rPr>
                <w:sz w:val="24"/>
              </w:rPr>
              <w:t>探测器在等中心线覆盖的Z轴宽度：≥160mm</w:t>
            </w:r>
            <w:r>
              <w:rPr>
                <w:b/>
                <w:sz w:val="24"/>
              </w:rPr>
              <w:t>（需提供注册证及其附件技术要求，或注册检验报告，或产品说明书作为证明材料；注册证附件、注册检验报告是该产品进行备案或注册时，向药品监督管理部门提交的产品技术要求、产品说明书和产品检验报告）</w:t>
            </w:r>
          </w:p>
        </w:tc>
      </w:tr>
      <w:tr w14:paraId="59B809A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9A2A860">
            <w:pPr>
              <w:pStyle w:val="4"/>
              <w:jc w:val="center"/>
            </w:pPr>
            <w:r>
              <w:rPr>
                <w:sz w:val="24"/>
              </w:rPr>
              <w:t>▲</w:t>
            </w: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D6D4811">
            <w:pPr>
              <w:pStyle w:val="4"/>
              <w:jc w:val="center"/>
            </w:pPr>
            <w:r>
              <w:rPr>
                <w:sz w:val="24"/>
              </w:rPr>
              <w:t>3.5</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E52DEDD">
            <w:pPr>
              <w:pStyle w:val="4"/>
              <w:jc w:val="both"/>
            </w:pPr>
            <w:r>
              <w:rPr>
                <w:sz w:val="24"/>
              </w:rPr>
              <w:t>每排探测器单元数≥670个</w:t>
            </w:r>
            <w:r>
              <w:rPr>
                <w:b/>
                <w:sz w:val="24"/>
              </w:rPr>
              <w:t>（需提供注册证及其附件技术要求，或注册检验报告，或产品说明书作为证明材料；注册证附件、注册检验报告是该产品进行备案或注册时，向药品监督管理部门提交的产品技术要求、产品说明书和产品检验报告）</w:t>
            </w:r>
          </w:p>
        </w:tc>
      </w:tr>
      <w:tr w14:paraId="4A3C2B4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55A6466">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EBC49C7">
            <w:pPr>
              <w:pStyle w:val="4"/>
              <w:jc w:val="center"/>
            </w:pPr>
            <w:r>
              <w:rPr>
                <w:sz w:val="24"/>
              </w:rPr>
              <w:t>3.6</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07D63E0">
            <w:pPr>
              <w:pStyle w:val="4"/>
              <w:jc w:val="both"/>
            </w:pPr>
            <w:r>
              <w:rPr>
                <w:sz w:val="24"/>
              </w:rPr>
              <w:t>每360°数据采集层数≥512层</w:t>
            </w:r>
          </w:p>
        </w:tc>
      </w:tr>
      <w:tr w14:paraId="15E7C8F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D7DE890">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2D64370">
            <w:pPr>
              <w:pStyle w:val="4"/>
              <w:jc w:val="center"/>
            </w:pPr>
            <w:r>
              <w:rPr>
                <w:sz w:val="24"/>
              </w:rPr>
              <w:t>3.7</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CB3CEB9">
            <w:pPr>
              <w:pStyle w:val="4"/>
              <w:jc w:val="both"/>
            </w:pPr>
            <w:r>
              <w:rPr>
                <w:sz w:val="24"/>
              </w:rPr>
              <w:t>探测器采样率≥4500views/圈</w:t>
            </w:r>
          </w:p>
        </w:tc>
      </w:tr>
      <w:tr w14:paraId="7FFD608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D93ACEF">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ADD882F">
            <w:pPr>
              <w:pStyle w:val="4"/>
              <w:jc w:val="center"/>
            </w:pPr>
            <w:r>
              <w:rPr>
                <w:sz w:val="24"/>
              </w:rPr>
              <w:t>4</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B1DA7DF">
            <w:pPr>
              <w:pStyle w:val="4"/>
              <w:jc w:val="both"/>
            </w:pPr>
            <w:r>
              <w:rPr>
                <w:b/>
                <w:sz w:val="24"/>
              </w:rPr>
              <w:t>扫描床</w:t>
            </w:r>
          </w:p>
        </w:tc>
      </w:tr>
      <w:tr w14:paraId="0C04A7A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E6ED862">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7EC9619">
            <w:pPr>
              <w:pStyle w:val="4"/>
              <w:jc w:val="center"/>
            </w:pPr>
            <w:r>
              <w:rPr>
                <w:sz w:val="24"/>
              </w:rPr>
              <w:t>4.1</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ABB5AE5">
            <w:pPr>
              <w:pStyle w:val="4"/>
              <w:jc w:val="left"/>
            </w:pPr>
            <w:r>
              <w:rPr>
                <w:sz w:val="24"/>
              </w:rPr>
              <w:t>最大水平扫描范围≥2000mm</w:t>
            </w:r>
          </w:p>
        </w:tc>
      </w:tr>
      <w:tr w14:paraId="59AFEBE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010ECB5">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D1217B4">
            <w:pPr>
              <w:pStyle w:val="4"/>
              <w:jc w:val="center"/>
            </w:pPr>
            <w:r>
              <w:rPr>
                <w:sz w:val="24"/>
              </w:rPr>
              <w:t>4.2</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72DB4E1">
            <w:pPr>
              <w:pStyle w:val="4"/>
              <w:jc w:val="both"/>
            </w:pPr>
            <w:r>
              <w:rPr>
                <w:sz w:val="24"/>
              </w:rPr>
              <w:t>扫描床最大水平移动速度≥300mm/s</w:t>
            </w:r>
          </w:p>
        </w:tc>
      </w:tr>
      <w:tr w14:paraId="18BD197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9EEDE76">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D6CFABC">
            <w:pPr>
              <w:pStyle w:val="4"/>
              <w:jc w:val="center"/>
            </w:pPr>
            <w:r>
              <w:rPr>
                <w:sz w:val="24"/>
              </w:rPr>
              <w:t>4.3</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125C220">
            <w:pPr>
              <w:pStyle w:val="4"/>
              <w:jc w:val="both"/>
            </w:pPr>
            <w:r>
              <w:rPr>
                <w:sz w:val="24"/>
              </w:rPr>
              <w:t>床板水平移动精度≤±0.25mm</w:t>
            </w:r>
          </w:p>
        </w:tc>
      </w:tr>
      <w:tr w14:paraId="63C4D0A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899183F">
            <w:pPr>
              <w:pStyle w:val="4"/>
              <w:jc w:val="center"/>
            </w:pPr>
            <w:r>
              <w:rPr>
                <w:sz w:val="24"/>
              </w:rPr>
              <w:t>▲</w:t>
            </w: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111F4A3">
            <w:pPr>
              <w:pStyle w:val="4"/>
              <w:jc w:val="center"/>
            </w:pPr>
            <w:r>
              <w:rPr>
                <w:sz w:val="24"/>
              </w:rPr>
              <w:t>4.4</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C085E03">
            <w:pPr>
              <w:pStyle w:val="4"/>
              <w:jc w:val="both"/>
            </w:pPr>
            <w:r>
              <w:rPr>
                <w:sz w:val="24"/>
              </w:rPr>
              <w:t>一次性最大扫描范围（从头到足方向，一次性螺旋扫描可以覆盖的范围）≥2000mm</w:t>
            </w:r>
            <w:r>
              <w:rPr>
                <w:b/>
                <w:sz w:val="24"/>
              </w:rPr>
              <w:t>（需提供注册证及其附件技术要求，或注册检验报告，或产品说明书作为证明材料；注册证附件、注册检验报告是该产品进行备案或注册时，向药品监督管理部门提交的产品技术要求、产品说明书和产品检验报告）</w:t>
            </w:r>
          </w:p>
        </w:tc>
      </w:tr>
      <w:tr w14:paraId="5C40A37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2F0E4AB">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4ED9D6C">
            <w:pPr>
              <w:pStyle w:val="4"/>
              <w:jc w:val="center"/>
            </w:pPr>
            <w:r>
              <w:rPr>
                <w:sz w:val="24"/>
              </w:rPr>
              <w:t>4.5</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965B58D">
            <w:pPr>
              <w:pStyle w:val="4"/>
              <w:jc w:val="both"/>
            </w:pPr>
            <w:r>
              <w:rPr>
                <w:sz w:val="24"/>
              </w:rPr>
              <w:t>床面最大承重≥220kg</w:t>
            </w:r>
          </w:p>
        </w:tc>
      </w:tr>
      <w:tr w14:paraId="5AFDCD4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B677FA8">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2CE452A">
            <w:pPr>
              <w:pStyle w:val="4"/>
              <w:jc w:val="center"/>
            </w:pPr>
            <w:r>
              <w:rPr>
                <w:sz w:val="24"/>
              </w:rPr>
              <w:t>4.6</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9FA7288">
            <w:pPr>
              <w:pStyle w:val="4"/>
              <w:jc w:val="both"/>
            </w:pPr>
            <w:r>
              <w:rPr>
                <w:sz w:val="24"/>
              </w:rPr>
              <w:t>床升降范围（最低位和最高位）：最低位≤500mm、最高位≥920mm</w:t>
            </w:r>
          </w:p>
        </w:tc>
      </w:tr>
      <w:tr w14:paraId="6EF6D6E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2D8B092">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D26E1E5">
            <w:pPr>
              <w:pStyle w:val="4"/>
              <w:jc w:val="center"/>
            </w:pPr>
            <w:r>
              <w:rPr>
                <w:sz w:val="24"/>
              </w:rPr>
              <w:t>4.7</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76D0C23">
            <w:pPr>
              <w:pStyle w:val="4"/>
              <w:jc w:val="both"/>
            </w:pPr>
            <w:r>
              <w:rPr>
                <w:sz w:val="24"/>
              </w:rPr>
              <w:t>配套头托、膝垫、绑带等附件</w:t>
            </w:r>
          </w:p>
        </w:tc>
      </w:tr>
      <w:tr w14:paraId="0A706BF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6756386">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6FCF999">
            <w:pPr>
              <w:pStyle w:val="4"/>
              <w:jc w:val="center"/>
            </w:pPr>
            <w:r>
              <w:rPr>
                <w:sz w:val="24"/>
              </w:rPr>
              <w:t>4.8</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92A9D3D">
            <w:pPr>
              <w:pStyle w:val="4"/>
              <w:jc w:val="both"/>
            </w:pPr>
            <w:r>
              <w:rPr>
                <w:sz w:val="24"/>
              </w:rPr>
              <w:t>定位装置精度≤±1mm</w:t>
            </w:r>
          </w:p>
        </w:tc>
      </w:tr>
      <w:tr w14:paraId="666D6B7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016DF0A">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0797B13">
            <w:pPr>
              <w:pStyle w:val="4"/>
              <w:jc w:val="center"/>
            </w:pPr>
            <w:r>
              <w:rPr>
                <w:b/>
                <w:sz w:val="24"/>
              </w:rPr>
              <w:t>5</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0C131C7">
            <w:pPr>
              <w:pStyle w:val="4"/>
              <w:jc w:val="both"/>
            </w:pPr>
            <w:r>
              <w:rPr>
                <w:b/>
                <w:sz w:val="24"/>
              </w:rPr>
              <w:t>扫描与重建参数</w:t>
            </w:r>
          </w:p>
        </w:tc>
      </w:tr>
      <w:tr w14:paraId="45EBDFB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D548B21">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99ED4B9">
            <w:pPr>
              <w:pStyle w:val="4"/>
              <w:jc w:val="center"/>
            </w:pPr>
            <w:r>
              <w:rPr>
                <w:sz w:val="24"/>
              </w:rPr>
              <w:t>5.1</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9960ACB">
            <w:pPr>
              <w:pStyle w:val="4"/>
              <w:jc w:val="both"/>
            </w:pPr>
            <w:r>
              <w:rPr>
                <w:sz w:val="24"/>
              </w:rPr>
              <w:t>最薄图像扫描层厚≤0.625mm</w:t>
            </w:r>
          </w:p>
        </w:tc>
      </w:tr>
      <w:tr w14:paraId="0C22FBE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D0121A8">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864BF38">
            <w:pPr>
              <w:pStyle w:val="4"/>
              <w:jc w:val="center"/>
            </w:pPr>
            <w:r>
              <w:rPr>
                <w:sz w:val="24"/>
              </w:rPr>
              <w:t>5.2</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886BA72">
            <w:pPr>
              <w:pStyle w:val="4"/>
              <w:jc w:val="both"/>
            </w:pPr>
            <w:r>
              <w:rPr>
                <w:sz w:val="24"/>
              </w:rPr>
              <w:t>最大扫描视野FOV≥50cm</w:t>
            </w:r>
          </w:p>
        </w:tc>
      </w:tr>
      <w:tr w14:paraId="5F28AD8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FEBD0EA">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CB21622">
            <w:pPr>
              <w:pStyle w:val="4"/>
              <w:jc w:val="center"/>
            </w:pPr>
            <w:r>
              <w:rPr>
                <w:sz w:val="24"/>
              </w:rPr>
              <w:t>5.3</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3167692">
            <w:pPr>
              <w:pStyle w:val="4"/>
              <w:jc w:val="both"/>
            </w:pPr>
            <w:r>
              <w:rPr>
                <w:sz w:val="24"/>
              </w:rPr>
              <w:t>图像重建矩阵≥1024x1024</w:t>
            </w:r>
          </w:p>
        </w:tc>
      </w:tr>
      <w:tr w14:paraId="13CCA4D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7B22388">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1640BAA">
            <w:pPr>
              <w:pStyle w:val="4"/>
              <w:jc w:val="center"/>
            </w:pPr>
            <w:r>
              <w:rPr>
                <w:sz w:val="24"/>
              </w:rPr>
              <w:t>5.4</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4608DC7">
            <w:pPr>
              <w:pStyle w:val="4"/>
              <w:jc w:val="both"/>
            </w:pPr>
            <w:r>
              <w:rPr>
                <w:sz w:val="24"/>
              </w:rPr>
              <w:t>重建速度≥80幅/秒</w:t>
            </w:r>
          </w:p>
        </w:tc>
      </w:tr>
      <w:tr w14:paraId="1C8B7CF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69B370A">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EE910CC">
            <w:pPr>
              <w:pStyle w:val="4"/>
              <w:jc w:val="center"/>
            </w:pPr>
            <w:r>
              <w:rPr>
                <w:sz w:val="24"/>
              </w:rPr>
              <w:t>5.5</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F5DED49">
            <w:pPr>
              <w:pStyle w:val="4"/>
              <w:jc w:val="left"/>
            </w:pPr>
            <w:r>
              <w:rPr>
                <w:sz w:val="24"/>
              </w:rPr>
              <w:t>重建算法：提供投标产品最新迭代重建算法或基于人工智能的图像重建算法，有效降低辐射剂量同时保证图像质量，算法级别或强度可调（提供算法名称及技术白皮书说明）</w:t>
            </w:r>
          </w:p>
        </w:tc>
      </w:tr>
      <w:tr w14:paraId="3248D83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9A59237">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B3D2D0E">
            <w:pPr>
              <w:pStyle w:val="4"/>
              <w:jc w:val="center"/>
            </w:pPr>
            <w:r>
              <w:rPr>
                <w:sz w:val="24"/>
              </w:rPr>
              <w:t>5.6</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10D3109">
            <w:pPr>
              <w:pStyle w:val="4"/>
              <w:jc w:val="left"/>
            </w:pPr>
            <w:r>
              <w:rPr>
                <w:sz w:val="24"/>
              </w:rPr>
              <w:t>图像重建最大视野≥50cm</w:t>
            </w:r>
          </w:p>
        </w:tc>
      </w:tr>
      <w:tr w14:paraId="75D11D1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DD0DE24">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8AA5AE0">
            <w:pPr>
              <w:pStyle w:val="4"/>
              <w:jc w:val="center"/>
            </w:pPr>
            <w:r>
              <w:rPr>
                <w:sz w:val="24"/>
              </w:rPr>
              <w:t>5.7</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4F2CFA1">
            <w:pPr>
              <w:pStyle w:val="4"/>
              <w:jc w:val="both"/>
            </w:pPr>
            <w:r>
              <w:rPr>
                <w:sz w:val="24"/>
              </w:rPr>
              <w:t>图像重建最薄层厚≤0.625mm</w:t>
            </w:r>
          </w:p>
        </w:tc>
      </w:tr>
      <w:tr w14:paraId="5F49A12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F7B9257">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928FF92">
            <w:pPr>
              <w:pStyle w:val="4"/>
              <w:jc w:val="center"/>
            </w:pPr>
            <w:r>
              <w:rPr>
                <w:b/>
                <w:sz w:val="24"/>
              </w:rPr>
              <w:t>6</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CD4E45C">
            <w:pPr>
              <w:pStyle w:val="4"/>
              <w:jc w:val="both"/>
            </w:pPr>
            <w:r>
              <w:rPr>
                <w:b/>
                <w:sz w:val="24"/>
              </w:rPr>
              <w:t>图像质量</w:t>
            </w:r>
          </w:p>
        </w:tc>
      </w:tr>
      <w:tr w14:paraId="61EE3F5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4F497F2">
            <w:pPr>
              <w:pStyle w:val="4"/>
              <w:jc w:val="center"/>
            </w:pPr>
            <w:r>
              <w:rPr>
                <w:sz w:val="24"/>
              </w:rPr>
              <w:t>▲</w:t>
            </w: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F8B3318">
            <w:pPr>
              <w:pStyle w:val="4"/>
              <w:jc w:val="center"/>
            </w:pPr>
            <w:r>
              <w:rPr>
                <w:sz w:val="24"/>
              </w:rPr>
              <w:t>6.1</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AE91B88">
            <w:pPr>
              <w:pStyle w:val="4"/>
              <w:jc w:val="both"/>
            </w:pPr>
            <w:r>
              <w:rPr>
                <w:sz w:val="24"/>
              </w:rPr>
              <w:t>密度分辨率：使用≤5mm直径圆形物体测量，密度差 0.3%，剂量≤10 mGy</w:t>
            </w:r>
            <w:r>
              <w:rPr>
                <w:b/>
                <w:sz w:val="24"/>
              </w:rPr>
              <w:t>（需提供注册证及其附件技术要求，或注册检验报告，或产品说明书作为证明材料；注册证附件、注册检验报告是该产品进行备案或注册时，向药品监督管理部门提交的产品技术要求、产品说明书和产品检验报告）</w:t>
            </w:r>
          </w:p>
        </w:tc>
      </w:tr>
      <w:tr w14:paraId="56D227C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040DC5B">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D62F18C">
            <w:pPr>
              <w:pStyle w:val="4"/>
              <w:jc w:val="center"/>
            </w:pPr>
            <w:r>
              <w:rPr>
                <w:sz w:val="24"/>
              </w:rPr>
              <w:t>6.2</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A69AB41">
            <w:pPr>
              <w:pStyle w:val="4"/>
              <w:jc w:val="both"/>
            </w:pPr>
            <w:r>
              <w:rPr>
                <w:sz w:val="24"/>
              </w:rPr>
              <w:t>空间分辨率XY平面MTF（MTF=10%）≥17lp/cm</w:t>
            </w:r>
          </w:p>
        </w:tc>
      </w:tr>
      <w:tr w14:paraId="0CA1CB7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90DE91F">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C580F39">
            <w:pPr>
              <w:pStyle w:val="4"/>
              <w:jc w:val="center"/>
            </w:pPr>
            <w:r>
              <w:rPr>
                <w:sz w:val="24"/>
              </w:rPr>
              <w:t>6.3</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AF189FA">
            <w:pPr>
              <w:pStyle w:val="4"/>
              <w:jc w:val="both"/>
            </w:pPr>
            <w:r>
              <w:rPr>
                <w:sz w:val="24"/>
              </w:rPr>
              <w:t>空间分辨率Z平面MTF（MTF=10%）≥12lp/cm</w:t>
            </w:r>
          </w:p>
        </w:tc>
      </w:tr>
      <w:tr w14:paraId="09F0DF6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8893FEB">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30ED3D9">
            <w:pPr>
              <w:pStyle w:val="4"/>
              <w:jc w:val="center"/>
            </w:pPr>
            <w:r>
              <w:rPr>
                <w:sz w:val="24"/>
              </w:rPr>
              <w:t>6.4</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A7C4559">
            <w:pPr>
              <w:pStyle w:val="4"/>
              <w:jc w:val="both"/>
            </w:pPr>
            <w:r>
              <w:rPr>
                <w:sz w:val="24"/>
              </w:rPr>
              <w:t>噪声≤0.35%</w:t>
            </w:r>
          </w:p>
        </w:tc>
      </w:tr>
      <w:tr w14:paraId="5C96F68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57D7567">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29B009A">
            <w:pPr>
              <w:pStyle w:val="4"/>
              <w:jc w:val="center"/>
            </w:pPr>
            <w:r>
              <w:rPr>
                <w:b/>
                <w:sz w:val="24"/>
              </w:rPr>
              <w:t>7</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53E9F4A">
            <w:pPr>
              <w:pStyle w:val="4"/>
              <w:jc w:val="both"/>
            </w:pPr>
            <w:r>
              <w:rPr>
                <w:b/>
                <w:sz w:val="24"/>
              </w:rPr>
              <w:t>主控台</w:t>
            </w:r>
          </w:p>
        </w:tc>
      </w:tr>
      <w:tr w14:paraId="25B0729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E461E23">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4AA16A1">
            <w:pPr>
              <w:pStyle w:val="4"/>
              <w:jc w:val="center"/>
            </w:pPr>
            <w:r>
              <w:rPr>
                <w:sz w:val="24"/>
              </w:rPr>
              <w:t>7.1</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27EA742">
            <w:pPr>
              <w:pStyle w:val="4"/>
              <w:jc w:val="both"/>
            </w:pPr>
            <w:r>
              <w:rPr>
                <w:sz w:val="24"/>
              </w:rPr>
              <w:t>计算机内存≥64GB</w:t>
            </w:r>
          </w:p>
        </w:tc>
      </w:tr>
      <w:tr w14:paraId="3390BF4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5489793">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855F653">
            <w:pPr>
              <w:pStyle w:val="4"/>
              <w:jc w:val="center"/>
            </w:pPr>
            <w:r>
              <w:rPr>
                <w:sz w:val="24"/>
              </w:rPr>
              <w:t>7.2</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FB8E15F">
            <w:pPr>
              <w:pStyle w:val="4"/>
              <w:jc w:val="both"/>
            </w:pPr>
            <w:r>
              <w:rPr>
                <w:sz w:val="24"/>
              </w:rPr>
              <w:t>计算机主频≥3.5GHZ</w:t>
            </w:r>
          </w:p>
        </w:tc>
      </w:tr>
      <w:tr w14:paraId="50BC625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6CF140B">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AD59DAF">
            <w:pPr>
              <w:pStyle w:val="4"/>
              <w:jc w:val="center"/>
            </w:pPr>
            <w:r>
              <w:rPr>
                <w:sz w:val="24"/>
              </w:rPr>
              <w:t>7.3</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CAC9E55">
            <w:pPr>
              <w:pStyle w:val="4"/>
              <w:jc w:val="both"/>
            </w:pPr>
            <w:r>
              <w:rPr>
                <w:sz w:val="24"/>
              </w:rPr>
              <w:t>硬盘数据容量≥3.5TB</w:t>
            </w:r>
          </w:p>
        </w:tc>
      </w:tr>
      <w:tr w14:paraId="78D7479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1F10926">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8B62CFE">
            <w:pPr>
              <w:pStyle w:val="4"/>
              <w:jc w:val="center"/>
            </w:pPr>
            <w:r>
              <w:rPr>
                <w:sz w:val="24"/>
              </w:rPr>
              <w:t>7.4</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AFE9FA5">
            <w:pPr>
              <w:pStyle w:val="4"/>
              <w:jc w:val="both"/>
            </w:pPr>
            <w:r>
              <w:rPr>
                <w:sz w:val="24"/>
              </w:rPr>
              <w:t>医学专用显示器尺寸≥19英寸</w:t>
            </w:r>
          </w:p>
        </w:tc>
      </w:tr>
      <w:tr w14:paraId="7462CE5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CBEC2A8">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5906D5F">
            <w:pPr>
              <w:pStyle w:val="4"/>
              <w:jc w:val="center"/>
            </w:pPr>
            <w:r>
              <w:rPr>
                <w:sz w:val="24"/>
              </w:rPr>
              <w:t>7.5</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5953299">
            <w:pPr>
              <w:pStyle w:val="4"/>
              <w:jc w:val="both"/>
            </w:pPr>
            <w:r>
              <w:rPr>
                <w:sz w:val="24"/>
              </w:rPr>
              <w:t>扫描工作站显示器个数≥2个</w:t>
            </w:r>
          </w:p>
        </w:tc>
      </w:tr>
      <w:tr w14:paraId="1B9B8FD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203ACE2">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11B7CD3">
            <w:pPr>
              <w:pStyle w:val="4"/>
              <w:jc w:val="center"/>
            </w:pPr>
            <w:r>
              <w:rPr>
                <w:sz w:val="24"/>
              </w:rPr>
              <w:t>7.6</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CE90FB2">
            <w:pPr>
              <w:pStyle w:val="4"/>
              <w:jc w:val="both"/>
            </w:pPr>
            <w:r>
              <w:rPr>
                <w:sz w:val="24"/>
              </w:rPr>
              <w:t>医学专用显示器分辨率≥1920×1200</w:t>
            </w:r>
          </w:p>
        </w:tc>
      </w:tr>
      <w:tr w14:paraId="4504C3A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407D214">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1AC3237">
            <w:pPr>
              <w:pStyle w:val="4"/>
              <w:jc w:val="center"/>
            </w:pPr>
            <w:r>
              <w:rPr>
                <w:sz w:val="24"/>
              </w:rPr>
              <w:t>7.7</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51EEE2D">
            <w:pPr>
              <w:pStyle w:val="4"/>
              <w:jc w:val="both"/>
            </w:pPr>
            <w:r>
              <w:rPr>
                <w:sz w:val="24"/>
              </w:rPr>
              <w:t>DICOM 3.0接口：具备</w:t>
            </w:r>
          </w:p>
        </w:tc>
      </w:tr>
      <w:tr w14:paraId="64E2A44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7C36C0F">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EBA204B">
            <w:pPr>
              <w:pStyle w:val="4"/>
              <w:jc w:val="center"/>
            </w:pPr>
            <w:r>
              <w:rPr>
                <w:sz w:val="24"/>
              </w:rPr>
              <w:t>7.8</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A46C95B">
            <w:pPr>
              <w:pStyle w:val="4"/>
              <w:jc w:val="both"/>
            </w:pPr>
            <w:r>
              <w:rPr>
                <w:sz w:val="24"/>
              </w:rPr>
              <w:t>同步并行处理功能：具备</w:t>
            </w:r>
          </w:p>
        </w:tc>
      </w:tr>
      <w:tr w14:paraId="5DB223D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9F64BE8">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E2B04BF">
            <w:pPr>
              <w:pStyle w:val="4"/>
              <w:jc w:val="center"/>
            </w:pPr>
            <w:r>
              <w:rPr>
                <w:sz w:val="24"/>
              </w:rPr>
              <w:t>7.9</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8C451F1">
            <w:pPr>
              <w:pStyle w:val="4"/>
              <w:jc w:val="both"/>
            </w:pPr>
            <w:r>
              <w:rPr>
                <w:sz w:val="24"/>
              </w:rPr>
              <w:t>并行重建功能：具备</w:t>
            </w:r>
          </w:p>
        </w:tc>
      </w:tr>
      <w:tr w14:paraId="42CD4F7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7232A78">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64905EF">
            <w:pPr>
              <w:pStyle w:val="4"/>
              <w:jc w:val="center"/>
            </w:pPr>
            <w:r>
              <w:rPr>
                <w:sz w:val="24"/>
              </w:rPr>
              <w:t>8</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F803BBB">
            <w:pPr>
              <w:pStyle w:val="4"/>
              <w:jc w:val="both"/>
            </w:pPr>
            <w:r>
              <w:rPr>
                <w:b/>
                <w:sz w:val="24"/>
              </w:rPr>
              <w:t>高级图像后处理工作站</w:t>
            </w:r>
          </w:p>
        </w:tc>
      </w:tr>
      <w:tr w14:paraId="5D384AC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C44B782">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59A2777">
            <w:pPr>
              <w:pStyle w:val="4"/>
              <w:jc w:val="center"/>
            </w:pPr>
            <w:r>
              <w:rPr>
                <w:sz w:val="24"/>
              </w:rPr>
              <w:t>8.1</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7B84EEB">
            <w:pPr>
              <w:pStyle w:val="4"/>
              <w:jc w:val="both"/>
            </w:pPr>
            <w:r>
              <w:rPr>
                <w:sz w:val="24"/>
              </w:rPr>
              <w:t>图像后处理工作站：提供图像后处理工作站，可采用服务器式架构或独立工作站架构，支持网络访问和多终端并发处理，工作站终端数量≥2套；或提供等效的网络化后处理解决方案，确保多用户同时后处理的能力</w:t>
            </w:r>
          </w:p>
        </w:tc>
      </w:tr>
      <w:tr w14:paraId="31C0D53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3C47781">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C6ACAD4">
            <w:pPr>
              <w:pStyle w:val="4"/>
              <w:jc w:val="center"/>
            </w:pPr>
            <w:r>
              <w:rPr>
                <w:sz w:val="24"/>
              </w:rPr>
              <w:t>8.2</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674BA23">
            <w:pPr>
              <w:pStyle w:val="4"/>
              <w:jc w:val="both"/>
            </w:pPr>
            <w:r>
              <w:rPr>
                <w:sz w:val="24"/>
              </w:rPr>
              <w:t>内存≥64GB</w:t>
            </w:r>
          </w:p>
        </w:tc>
      </w:tr>
      <w:tr w14:paraId="440553A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43CF208">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2B662B5">
            <w:pPr>
              <w:pStyle w:val="4"/>
              <w:jc w:val="center"/>
            </w:pPr>
            <w:r>
              <w:rPr>
                <w:sz w:val="24"/>
              </w:rPr>
              <w:t>8.3</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764A2B4">
            <w:pPr>
              <w:pStyle w:val="4"/>
              <w:jc w:val="both"/>
            </w:pPr>
            <w:r>
              <w:rPr>
                <w:sz w:val="24"/>
              </w:rPr>
              <w:t>主频≥2.1Ghz</w:t>
            </w:r>
          </w:p>
        </w:tc>
      </w:tr>
      <w:tr w14:paraId="0AD54E8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6C3C9AE">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7BB161C">
            <w:pPr>
              <w:pStyle w:val="4"/>
              <w:jc w:val="center"/>
            </w:pPr>
            <w:r>
              <w:rPr>
                <w:sz w:val="24"/>
              </w:rPr>
              <w:t>8.4</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05A1F01">
            <w:pPr>
              <w:pStyle w:val="4"/>
              <w:jc w:val="both"/>
            </w:pPr>
            <w:r>
              <w:rPr>
                <w:sz w:val="24"/>
              </w:rPr>
              <w:t>硬盘容量≥3TB</w:t>
            </w:r>
          </w:p>
        </w:tc>
      </w:tr>
      <w:tr w14:paraId="6EFD972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2F07AB9">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617246B">
            <w:pPr>
              <w:pStyle w:val="4"/>
              <w:jc w:val="center"/>
            </w:pPr>
            <w:r>
              <w:rPr>
                <w:sz w:val="24"/>
              </w:rPr>
              <w:t>8.5</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7B5C47B">
            <w:pPr>
              <w:pStyle w:val="4"/>
              <w:jc w:val="both"/>
            </w:pPr>
            <w:r>
              <w:rPr>
                <w:sz w:val="24"/>
              </w:rPr>
              <w:t>医学专用显示器尺寸≥23英寸</w:t>
            </w:r>
          </w:p>
        </w:tc>
      </w:tr>
      <w:tr w14:paraId="785CF1A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40A29DD">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9360E49">
            <w:pPr>
              <w:pStyle w:val="4"/>
              <w:jc w:val="center"/>
            </w:pPr>
            <w:r>
              <w:rPr>
                <w:sz w:val="24"/>
              </w:rPr>
              <w:t>8.6</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4919174">
            <w:pPr>
              <w:pStyle w:val="4"/>
              <w:jc w:val="both"/>
            </w:pPr>
            <w:r>
              <w:rPr>
                <w:sz w:val="24"/>
              </w:rPr>
              <w:t>具备满足临床需求的图像处理能力，采用独立GPU技术方案，支持三维重建、血管成像、灌注成像等高级后处理功能的流畅运行</w:t>
            </w:r>
          </w:p>
        </w:tc>
      </w:tr>
      <w:tr w14:paraId="74C0BDB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CA7EDA5">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EEFDADA">
            <w:pPr>
              <w:pStyle w:val="4"/>
              <w:jc w:val="center"/>
            </w:pPr>
            <w:r>
              <w:rPr>
                <w:b/>
                <w:sz w:val="24"/>
              </w:rPr>
              <w:t>9</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C5682EB">
            <w:pPr>
              <w:pStyle w:val="4"/>
              <w:ind w:left="420"/>
              <w:jc w:val="both"/>
            </w:pPr>
            <w:r>
              <w:rPr>
                <w:b/>
                <w:sz w:val="24"/>
              </w:rPr>
              <w:t>临床应用软件</w:t>
            </w:r>
          </w:p>
          <w:p w14:paraId="25522EEF">
            <w:pPr>
              <w:pStyle w:val="4"/>
              <w:jc w:val="both"/>
            </w:pPr>
            <w:r>
              <w:rPr>
                <w:b/>
                <w:sz w:val="24"/>
              </w:rPr>
              <w:t>（若以下文字描述与各投标人所投产品软件或技术命名存在差异的，请投标人按本条临床功能匹配自有产品技术名称进行应答描述）</w:t>
            </w:r>
          </w:p>
        </w:tc>
      </w:tr>
      <w:tr w14:paraId="7592430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A18E60F">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394950E">
            <w:pPr>
              <w:pStyle w:val="4"/>
              <w:jc w:val="center"/>
            </w:pPr>
            <w:r>
              <w:rPr>
                <w:sz w:val="24"/>
              </w:rPr>
              <w:t>9.1</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3CA4C4E">
            <w:pPr>
              <w:pStyle w:val="4"/>
              <w:ind w:left="570"/>
              <w:jc w:val="both"/>
            </w:pPr>
            <w:r>
              <w:rPr>
                <w:sz w:val="24"/>
              </w:rPr>
              <w:t>多平面重建（MPR）</w:t>
            </w:r>
          </w:p>
        </w:tc>
      </w:tr>
      <w:tr w14:paraId="20848C6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2FF89EC">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1DF735E">
            <w:pPr>
              <w:pStyle w:val="4"/>
              <w:jc w:val="center"/>
            </w:pPr>
            <w:r>
              <w:rPr>
                <w:sz w:val="24"/>
              </w:rPr>
              <w:t>9.2</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F987C82">
            <w:pPr>
              <w:pStyle w:val="4"/>
              <w:ind w:left="570"/>
              <w:jc w:val="both"/>
            </w:pPr>
            <w:r>
              <w:rPr>
                <w:sz w:val="24"/>
              </w:rPr>
              <w:t>最大密度投影（MIP）</w:t>
            </w:r>
          </w:p>
        </w:tc>
      </w:tr>
      <w:tr w14:paraId="151F323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7F1FB2F">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8D1C106">
            <w:pPr>
              <w:pStyle w:val="4"/>
              <w:jc w:val="center"/>
            </w:pPr>
            <w:r>
              <w:rPr>
                <w:sz w:val="24"/>
              </w:rPr>
              <w:t>9.3</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8B928BC">
            <w:pPr>
              <w:pStyle w:val="4"/>
              <w:ind w:left="570"/>
              <w:jc w:val="both"/>
            </w:pPr>
            <w:r>
              <w:rPr>
                <w:sz w:val="24"/>
              </w:rPr>
              <w:t>最小密度投影（MinP）</w:t>
            </w:r>
          </w:p>
        </w:tc>
      </w:tr>
      <w:tr w14:paraId="4A4796E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9A9C63F">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A8EC655">
            <w:pPr>
              <w:pStyle w:val="4"/>
              <w:jc w:val="center"/>
            </w:pPr>
            <w:r>
              <w:rPr>
                <w:sz w:val="24"/>
              </w:rPr>
              <w:t>9.4</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1720A3A">
            <w:pPr>
              <w:pStyle w:val="4"/>
              <w:ind w:left="570"/>
              <w:jc w:val="both"/>
            </w:pPr>
            <w:r>
              <w:rPr>
                <w:sz w:val="24"/>
              </w:rPr>
              <w:t>曲面重建（CPR）</w:t>
            </w:r>
          </w:p>
        </w:tc>
      </w:tr>
      <w:tr w14:paraId="11A1A58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1A683E0">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CB1FD7E">
            <w:pPr>
              <w:pStyle w:val="4"/>
              <w:jc w:val="center"/>
            </w:pPr>
            <w:r>
              <w:rPr>
                <w:sz w:val="24"/>
              </w:rPr>
              <w:t>9.5</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D9F4AEE">
            <w:pPr>
              <w:pStyle w:val="4"/>
              <w:ind w:left="570"/>
              <w:jc w:val="both"/>
            </w:pPr>
            <w:r>
              <w:rPr>
                <w:sz w:val="24"/>
              </w:rPr>
              <w:t>容积三维重建（VR）</w:t>
            </w:r>
          </w:p>
        </w:tc>
      </w:tr>
      <w:tr w14:paraId="37830DB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9279087">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C1E6057">
            <w:pPr>
              <w:pStyle w:val="4"/>
              <w:jc w:val="center"/>
            </w:pPr>
            <w:r>
              <w:rPr>
                <w:sz w:val="24"/>
              </w:rPr>
              <w:t>9.6</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1AA73D3">
            <w:pPr>
              <w:pStyle w:val="4"/>
              <w:ind w:left="570"/>
              <w:jc w:val="both"/>
            </w:pPr>
            <w:r>
              <w:rPr>
                <w:sz w:val="24"/>
              </w:rPr>
              <w:t>区域生长</w:t>
            </w:r>
          </w:p>
        </w:tc>
      </w:tr>
      <w:tr w14:paraId="11D941D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F7FF91A">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107022E">
            <w:pPr>
              <w:pStyle w:val="4"/>
              <w:jc w:val="center"/>
            </w:pPr>
            <w:r>
              <w:rPr>
                <w:sz w:val="24"/>
              </w:rPr>
              <w:t>9.7</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E506F4A">
            <w:pPr>
              <w:pStyle w:val="4"/>
              <w:ind w:left="570"/>
              <w:jc w:val="both"/>
            </w:pPr>
            <w:r>
              <w:rPr>
                <w:sz w:val="24"/>
              </w:rPr>
              <w:t>表面重建（SSD）</w:t>
            </w:r>
          </w:p>
        </w:tc>
      </w:tr>
      <w:tr w14:paraId="4ADE2BE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46EB021">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8CD070C">
            <w:pPr>
              <w:pStyle w:val="4"/>
              <w:jc w:val="center"/>
            </w:pPr>
            <w:r>
              <w:rPr>
                <w:sz w:val="24"/>
              </w:rPr>
              <w:t>9.8</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00E2843">
            <w:pPr>
              <w:pStyle w:val="4"/>
              <w:ind w:left="570"/>
              <w:jc w:val="both"/>
            </w:pPr>
            <w:r>
              <w:rPr>
                <w:sz w:val="24"/>
              </w:rPr>
              <w:t>多种容积三维重建模板</w:t>
            </w:r>
          </w:p>
        </w:tc>
      </w:tr>
      <w:tr w14:paraId="6FBC8E5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DC5EEFF">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6EE5887">
            <w:pPr>
              <w:pStyle w:val="4"/>
              <w:jc w:val="center"/>
            </w:pPr>
            <w:r>
              <w:rPr>
                <w:sz w:val="24"/>
              </w:rPr>
              <w:t>9.9</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AB237B2">
            <w:pPr>
              <w:pStyle w:val="4"/>
              <w:ind w:left="570"/>
              <w:jc w:val="both"/>
            </w:pPr>
            <w:r>
              <w:rPr>
                <w:sz w:val="24"/>
              </w:rPr>
              <w:t>三维仿真内窥镜显示功能</w:t>
            </w:r>
          </w:p>
        </w:tc>
      </w:tr>
      <w:tr w14:paraId="45621F3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E22B4B1">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875D285">
            <w:pPr>
              <w:pStyle w:val="4"/>
              <w:jc w:val="center"/>
            </w:pPr>
            <w:r>
              <w:rPr>
                <w:sz w:val="24"/>
              </w:rPr>
              <w:t>9.10</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97BB01A">
            <w:pPr>
              <w:pStyle w:val="4"/>
              <w:ind w:left="570"/>
              <w:jc w:val="both"/>
            </w:pPr>
            <w:r>
              <w:rPr>
                <w:sz w:val="24"/>
              </w:rPr>
              <w:t>图像剪影功能</w:t>
            </w:r>
          </w:p>
        </w:tc>
      </w:tr>
      <w:tr w14:paraId="7B30517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09FEB9C">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7973ACA">
            <w:pPr>
              <w:pStyle w:val="4"/>
              <w:jc w:val="center"/>
            </w:pPr>
            <w:r>
              <w:rPr>
                <w:sz w:val="24"/>
              </w:rPr>
              <w:t>9.11</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3276787">
            <w:pPr>
              <w:pStyle w:val="4"/>
              <w:ind w:left="570"/>
              <w:jc w:val="both"/>
            </w:pPr>
            <w:r>
              <w:rPr>
                <w:sz w:val="24"/>
              </w:rPr>
              <w:t>电影模式图像浏览功能</w:t>
            </w:r>
          </w:p>
        </w:tc>
      </w:tr>
      <w:tr w14:paraId="517F9EF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06F8D7C">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C4CFE24">
            <w:pPr>
              <w:pStyle w:val="4"/>
              <w:jc w:val="center"/>
            </w:pPr>
            <w:r>
              <w:rPr>
                <w:sz w:val="24"/>
              </w:rPr>
              <w:t>9.12</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B5A7A2E">
            <w:pPr>
              <w:pStyle w:val="4"/>
              <w:ind w:left="570"/>
              <w:jc w:val="both"/>
            </w:pPr>
            <w:r>
              <w:rPr>
                <w:sz w:val="24"/>
              </w:rPr>
              <w:t>组织裁剪功能</w:t>
            </w:r>
          </w:p>
        </w:tc>
      </w:tr>
      <w:tr w14:paraId="6A3C2C9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22031E2">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05A5B68">
            <w:pPr>
              <w:pStyle w:val="4"/>
              <w:jc w:val="center"/>
            </w:pPr>
            <w:r>
              <w:rPr>
                <w:sz w:val="24"/>
              </w:rPr>
              <w:t>9.13</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E3AC884">
            <w:pPr>
              <w:pStyle w:val="4"/>
              <w:jc w:val="both"/>
            </w:pPr>
            <w:r>
              <w:rPr>
                <w:sz w:val="24"/>
              </w:rPr>
              <w:t>多期增强扫描技术</w:t>
            </w:r>
          </w:p>
        </w:tc>
      </w:tr>
      <w:tr w14:paraId="7B87380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12C62D7">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2C3E9BC">
            <w:pPr>
              <w:pStyle w:val="4"/>
              <w:jc w:val="center"/>
            </w:pPr>
            <w:r>
              <w:rPr>
                <w:sz w:val="24"/>
              </w:rPr>
              <w:t>9.14</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35526AB">
            <w:pPr>
              <w:pStyle w:val="4"/>
              <w:ind w:left="570"/>
              <w:jc w:val="both"/>
            </w:pPr>
            <w:r>
              <w:rPr>
                <w:sz w:val="24"/>
              </w:rPr>
              <w:t>CTA血管造影技术</w:t>
            </w:r>
          </w:p>
        </w:tc>
      </w:tr>
      <w:tr w14:paraId="0B7E1DF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F905282">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A286A08">
            <w:pPr>
              <w:pStyle w:val="4"/>
              <w:jc w:val="center"/>
            </w:pPr>
            <w:r>
              <w:rPr>
                <w:sz w:val="24"/>
              </w:rPr>
              <w:t>9.15</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49BDA56">
            <w:pPr>
              <w:pStyle w:val="4"/>
              <w:ind w:left="570"/>
              <w:jc w:val="both"/>
            </w:pPr>
            <w:r>
              <w:rPr>
                <w:sz w:val="24"/>
              </w:rPr>
              <w:t>CTU尿路造影技术</w:t>
            </w:r>
          </w:p>
        </w:tc>
      </w:tr>
      <w:tr w14:paraId="7E1B287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F6FA520">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BADBD8F">
            <w:pPr>
              <w:pStyle w:val="4"/>
              <w:jc w:val="center"/>
            </w:pPr>
            <w:r>
              <w:rPr>
                <w:sz w:val="24"/>
              </w:rPr>
              <w:t>9.16</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1FB2FBB">
            <w:pPr>
              <w:pStyle w:val="4"/>
              <w:ind w:left="570"/>
              <w:jc w:val="both"/>
            </w:pPr>
            <w:r>
              <w:rPr>
                <w:sz w:val="24"/>
              </w:rPr>
              <w:t>造影剂自动跟踪技术</w:t>
            </w:r>
          </w:p>
        </w:tc>
      </w:tr>
      <w:tr w14:paraId="53A55F7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711DE08">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0D0C28F">
            <w:pPr>
              <w:pStyle w:val="4"/>
              <w:jc w:val="center"/>
            </w:pPr>
            <w:r>
              <w:rPr>
                <w:sz w:val="24"/>
              </w:rPr>
              <w:t>9.17</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011FA33">
            <w:pPr>
              <w:pStyle w:val="4"/>
              <w:ind w:left="570"/>
              <w:jc w:val="both"/>
            </w:pPr>
            <w:r>
              <w:rPr>
                <w:sz w:val="24"/>
              </w:rPr>
              <w:t>小剂量灌注跟踪测试技术</w:t>
            </w:r>
          </w:p>
        </w:tc>
      </w:tr>
      <w:tr w14:paraId="225326D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E1CBF1A">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D251E72">
            <w:pPr>
              <w:pStyle w:val="4"/>
              <w:jc w:val="center"/>
            </w:pPr>
            <w:r>
              <w:rPr>
                <w:sz w:val="24"/>
              </w:rPr>
              <w:t>9.18</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9ED9EDE">
            <w:pPr>
              <w:pStyle w:val="4"/>
              <w:ind w:left="570"/>
              <w:jc w:val="both"/>
            </w:pPr>
            <w:r>
              <w:rPr>
                <w:sz w:val="24"/>
              </w:rPr>
              <w:t>脑出血测量技术</w:t>
            </w:r>
          </w:p>
        </w:tc>
      </w:tr>
      <w:tr w14:paraId="7D8B601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2A8795B">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FA0D0FC">
            <w:pPr>
              <w:pStyle w:val="4"/>
              <w:jc w:val="center"/>
            </w:pPr>
            <w:r>
              <w:rPr>
                <w:sz w:val="24"/>
              </w:rPr>
              <w:t>9.19</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1B59112">
            <w:pPr>
              <w:pStyle w:val="4"/>
              <w:ind w:left="570"/>
              <w:jc w:val="both"/>
            </w:pPr>
            <w:r>
              <w:rPr>
                <w:sz w:val="24"/>
              </w:rPr>
              <w:t>脑容积测量技术</w:t>
            </w:r>
          </w:p>
        </w:tc>
      </w:tr>
      <w:tr w14:paraId="374B309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7FE21BA">
            <w:pPr>
              <w:pStyle w:val="4"/>
              <w:jc w:val="center"/>
            </w:pPr>
            <w:r>
              <w:rPr>
                <w:sz w:val="24"/>
              </w:rPr>
              <w:t>▲</w:t>
            </w: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B1C0602">
            <w:pPr>
              <w:pStyle w:val="4"/>
              <w:jc w:val="center"/>
            </w:pPr>
            <w:r>
              <w:rPr>
                <w:sz w:val="24"/>
              </w:rPr>
              <w:t>9.20</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3DD3AC4">
            <w:pPr>
              <w:pStyle w:val="4"/>
              <w:jc w:val="both"/>
            </w:pPr>
            <w:r>
              <w:rPr>
                <w:sz w:val="24"/>
              </w:rPr>
              <w:t>心脏成像：具备心脏冠脉成像功能，支持单心动周期或多心动周期采集模式，可适应不同心率条件下的临床需求。具备心脏成像及高级后处理软件包（包括但不限于狭窄分析、斑块分析、钙化积分分析、心功能分析）</w:t>
            </w:r>
            <w:r>
              <w:rPr>
                <w:b/>
                <w:sz w:val="24"/>
              </w:rPr>
              <w:t>（需提供注册证及其附件技术要求，或注册检验报告，或产品说明书或产品技术白皮书作为证明材料；注册证附件、注册检验报告是该产品进行备案或注册时，向药品监督管理部门提交的产品技术要求、产品说明书和产品检验报告）</w:t>
            </w:r>
          </w:p>
        </w:tc>
      </w:tr>
      <w:tr w14:paraId="454C2C0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40206CD">
            <w:pPr>
              <w:pStyle w:val="4"/>
              <w:jc w:val="center"/>
            </w:pPr>
            <w:r>
              <w:rPr>
                <w:sz w:val="24"/>
              </w:rPr>
              <w:t>▲</w:t>
            </w: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337624C">
            <w:pPr>
              <w:pStyle w:val="4"/>
              <w:jc w:val="center"/>
            </w:pPr>
            <w:r>
              <w:rPr>
                <w:sz w:val="24"/>
              </w:rPr>
              <w:t>9.21</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1C95DC3">
            <w:pPr>
              <w:pStyle w:val="4"/>
              <w:jc w:val="both"/>
            </w:pPr>
            <w:r>
              <w:rPr>
                <w:sz w:val="24"/>
              </w:rPr>
              <w:t>高级血管成像及高级后处理软件包（包括但不限于静脉血管成像CTV、冠脉CCTA、头颈部血管、体部及四肢血管、能谱血管成像）</w:t>
            </w:r>
            <w:r>
              <w:rPr>
                <w:b/>
                <w:sz w:val="24"/>
              </w:rPr>
              <w:t>（需提供注册证及其附件技术要求，或注册检验报告，或产品说明书或产品技术白皮书作为证明材料；注册证附件、注册检验报告是该产品进行备案或注册时，向药品监督管理部门提交的产品技术要求、产品说明书和产品检验报告）</w:t>
            </w:r>
          </w:p>
        </w:tc>
      </w:tr>
      <w:tr w14:paraId="3A0D493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4380536">
            <w:pPr>
              <w:pStyle w:val="4"/>
              <w:jc w:val="center"/>
            </w:pPr>
            <w:r>
              <w:rPr>
                <w:sz w:val="24"/>
              </w:rPr>
              <w:t>▲</w:t>
            </w: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7952FEF">
            <w:pPr>
              <w:pStyle w:val="4"/>
              <w:jc w:val="center"/>
            </w:pPr>
            <w:r>
              <w:rPr>
                <w:sz w:val="24"/>
              </w:rPr>
              <w:t>9.22</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6152C6A">
            <w:pPr>
              <w:pStyle w:val="4"/>
              <w:jc w:val="both"/>
            </w:pPr>
            <w:r>
              <w:rPr>
                <w:sz w:val="24"/>
              </w:rPr>
              <w:t>灌注成像及高级后处理软件包，并具备动态心肌灌注成像功能，探测器覆盖范围≥16cm，支持全心肌灌注分析</w:t>
            </w:r>
            <w:r>
              <w:rPr>
                <w:b/>
                <w:sz w:val="24"/>
              </w:rPr>
              <w:t>（需提供注册证及其附件技术要求，或注册检验报告，或产品说明书或产品技术白皮书作为证明材料；注册证附件、注册检验报告是该产品进行备案或注册时，向药品监督管理部门提交的产品技术要求、产品说明书和产品检验报告）</w:t>
            </w:r>
          </w:p>
        </w:tc>
      </w:tr>
      <w:tr w14:paraId="51F8D56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5D7047C">
            <w:pPr>
              <w:pStyle w:val="4"/>
              <w:jc w:val="center"/>
            </w:pPr>
            <w:r>
              <w:rPr>
                <w:sz w:val="24"/>
              </w:rPr>
              <w:t>▲</w:t>
            </w: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C58A028">
            <w:pPr>
              <w:pStyle w:val="4"/>
              <w:jc w:val="center"/>
            </w:pPr>
            <w:r>
              <w:rPr>
                <w:sz w:val="24"/>
              </w:rPr>
              <w:t>9.23</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45D8793">
            <w:pPr>
              <w:pStyle w:val="4"/>
              <w:jc w:val="both"/>
            </w:pPr>
            <w:r>
              <w:rPr>
                <w:sz w:val="24"/>
              </w:rPr>
              <w:t>具备动态成像功能，支持时间分辨率的动态序列采集与后处理分析（如动态灌注、动态血管成像等）</w:t>
            </w:r>
            <w:r>
              <w:rPr>
                <w:b/>
                <w:sz w:val="24"/>
              </w:rPr>
              <w:t>（需提供注册证及其附件技术要求，或注册检验报告，或产品说明书或产品技术白皮书作为证明材料；注册证附件、注册检验报告是该产品进行备案或注册时，向药品监督管理部门提交的产品技术要求、产品说明书和产品检验报告）</w:t>
            </w:r>
          </w:p>
        </w:tc>
      </w:tr>
      <w:tr w14:paraId="502A9C3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48A074A">
            <w:pPr>
              <w:pStyle w:val="4"/>
              <w:jc w:val="center"/>
            </w:pPr>
            <w:r>
              <w:rPr>
                <w:sz w:val="24"/>
              </w:rPr>
              <w:t>▲</w:t>
            </w: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F816CE7">
            <w:pPr>
              <w:pStyle w:val="4"/>
              <w:jc w:val="center"/>
            </w:pPr>
            <w:r>
              <w:rPr>
                <w:sz w:val="24"/>
              </w:rPr>
              <w:t>9.24</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1A1277B">
            <w:pPr>
              <w:pStyle w:val="4"/>
              <w:jc w:val="both"/>
            </w:pPr>
            <w:r>
              <w:rPr>
                <w:sz w:val="24"/>
              </w:rPr>
              <w:t>具备能量成像或能谱成像功能，支持多能量数据采集与物质分离分析</w:t>
            </w:r>
            <w:r>
              <w:rPr>
                <w:b/>
                <w:sz w:val="24"/>
              </w:rPr>
              <w:t>（需提供注册证及其附件技术要求，或注册检验报告，或产品说明书或产品技术白皮书作为证明材料；注册证附件、注册检验报告是该产品进行备案或注册时，向药品监督管理部门提交的产品技术要求、产品说明书和产品检验报告）</w:t>
            </w:r>
          </w:p>
        </w:tc>
      </w:tr>
      <w:tr w14:paraId="3396833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vMerge w:val="continue"/>
            <w:tcBorders>
              <w:top w:val="nil"/>
              <w:left w:val="single" w:color="000000" w:sz="4" w:space="0"/>
              <w:bottom w:val="single" w:color="000000" w:sz="4" w:space="0"/>
              <w:right w:val="single" w:color="000000" w:sz="4" w:space="0"/>
            </w:tcBorders>
          </w:tcPr>
          <w:p w14:paraId="2CAE5B03"/>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5989FE5">
            <w:pPr>
              <w:pStyle w:val="4"/>
              <w:jc w:val="center"/>
            </w:pPr>
            <w:r>
              <w:rPr>
                <w:sz w:val="24"/>
              </w:rPr>
              <w:t>9.24.1</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FE2CA32">
            <w:pPr>
              <w:pStyle w:val="4"/>
              <w:jc w:val="both"/>
            </w:pPr>
            <w:r>
              <w:rPr>
                <w:sz w:val="24"/>
              </w:rPr>
              <w:t>能谱成像最大覆盖宽度≥8cm</w:t>
            </w:r>
          </w:p>
        </w:tc>
      </w:tr>
      <w:tr w14:paraId="7A91364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vMerge w:val="continue"/>
            <w:tcBorders>
              <w:top w:val="nil"/>
              <w:left w:val="single" w:color="000000" w:sz="4" w:space="0"/>
              <w:bottom w:val="single" w:color="000000" w:sz="4" w:space="0"/>
              <w:right w:val="single" w:color="000000" w:sz="4" w:space="0"/>
            </w:tcBorders>
          </w:tcPr>
          <w:p w14:paraId="56986BFB"/>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47EDFB2">
            <w:pPr>
              <w:pStyle w:val="4"/>
              <w:jc w:val="center"/>
            </w:pPr>
            <w:r>
              <w:rPr>
                <w:sz w:val="24"/>
              </w:rPr>
              <w:t>9.24.2</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1EA3E05">
            <w:pPr>
              <w:pStyle w:val="4"/>
              <w:jc w:val="both"/>
            </w:pPr>
            <w:r>
              <w:rPr>
                <w:sz w:val="24"/>
              </w:rPr>
              <w:t>能够产生keV单能量图，并支持伪彩显示</w:t>
            </w:r>
          </w:p>
        </w:tc>
      </w:tr>
      <w:tr w14:paraId="032E2A3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vMerge w:val="continue"/>
            <w:tcBorders>
              <w:top w:val="nil"/>
              <w:left w:val="single" w:color="000000" w:sz="4" w:space="0"/>
              <w:bottom w:val="single" w:color="000000" w:sz="4" w:space="0"/>
              <w:right w:val="single" w:color="000000" w:sz="4" w:space="0"/>
            </w:tcBorders>
          </w:tcPr>
          <w:p w14:paraId="644B40AB"/>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0DFBF08">
            <w:pPr>
              <w:pStyle w:val="4"/>
              <w:jc w:val="center"/>
            </w:pPr>
            <w:r>
              <w:rPr>
                <w:sz w:val="24"/>
              </w:rPr>
              <w:t>9.24.3</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B6FC088">
            <w:pPr>
              <w:pStyle w:val="4"/>
              <w:jc w:val="both"/>
            </w:pPr>
            <w:r>
              <w:rPr>
                <w:sz w:val="24"/>
              </w:rPr>
              <w:t>能够产生能谱曲线</w:t>
            </w:r>
          </w:p>
        </w:tc>
      </w:tr>
      <w:tr w14:paraId="3047226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vMerge w:val="continue"/>
            <w:tcBorders>
              <w:top w:val="nil"/>
              <w:left w:val="single" w:color="000000" w:sz="4" w:space="0"/>
              <w:bottom w:val="single" w:color="000000" w:sz="4" w:space="0"/>
              <w:right w:val="single" w:color="000000" w:sz="4" w:space="0"/>
            </w:tcBorders>
          </w:tcPr>
          <w:p w14:paraId="529D38DA"/>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01C3B58">
            <w:pPr>
              <w:pStyle w:val="4"/>
              <w:jc w:val="center"/>
            </w:pPr>
            <w:r>
              <w:rPr>
                <w:sz w:val="24"/>
              </w:rPr>
              <w:t>9.24.4</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6D57857">
            <w:pPr>
              <w:pStyle w:val="4"/>
              <w:jc w:val="both"/>
            </w:pPr>
            <w:r>
              <w:rPr>
                <w:sz w:val="24"/>
              </w:rPr>
              <w:t>能提供有效原子序数图</w:t>
            </w:r>
          </w:p>
        </w:tc>
      </w:tr>
      <w:tr w14:paraId="21CF72D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vMerge w:val="continue"/>
            <w:tcBorders>
              <w:top w:val="nil"/>
              <w:left w:val="single" w:color="000000" w:sz="4" w:space="0"/>
              <w:bottom w:val="single" w:color="000000" w:sz="4" w:space="0"/>
              <w:right w:val="single" w:color="000000" w:sz="4" w:space="0"/>
            </w:tcBorders>
          </w:tcPr>
          <w:p w14:paraId="2B5141E1"/>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F44AD72">
            <w:pPr>
              <w:pStyle w:val="4"/>
              <w:jc w:val="center"/>
            </w:pPr>
            <w:r>
              <w:rPr>
                <w:sz w:val="24"/>
              </w:rPr>
              <w:t>9.24.5</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381780B">
            <w:pPr>
              <w:pStyle w:val="4"/>
              <w:jc w:val="both"/>
            </w:pPr>
            <w:r>
              <w:rPr>
                <w:sz w:val="24"/>
              </w:rPr>
              <w:t>能提供最佳对比噪声比（CNR）曲线图</w:t>
            </w:r>
          </w:p>
        </w:tc>
      </w:tr>
      <w:tr w14:paraId="662D2F0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vMerge w:val="continue"/>
            <w:tcBorders>
              <w:top w:val="nil"/>
              <w:left w:val="single" w:color="000000" w:sz="4" w:space="0"/>
              <w:bottom w:val="single" w:color="000000" w:sz="4" w:space="0"/>
              <w:right w:val="single" w:color="000000" w:sz="4" w:space="0"/>
            </w:tcBorders>
          </w:tcPr>
          <w:p w14:paraId="57965E07"/>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C1400C6">
            <w:pPr>
              <w:pStyle w:val="4"/>
              <w:jc w:val="center"/>
            </w:pPr>
            <w:r>
              <w:rPr>
                <w:sz w:val="24"/>
              </w:rPr>
              <w:t>9.24.6</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BF09922">
            <w:pPr>
              <w:pStyle w:val="4"/>
              <w:jc w:val="both"/>
            </w:pPr>
            <w:r>
              <w:rPr>
                <w:sz w:val="24"/>
              </w:rPr>
              <w:t>能提供水、碘、钙的物质分离图，并支持伪彩显示</w:t>
            </w:r>
          </w:p>
        </w:tc>
      </w:tr>
      <w:tr w14:paraId="3B4BBB4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vMerge w:val="continue"/>
            <w:tcBorders>
              <w:top w:val="nil"/>
              <w:left w:val="single" w:color="000000" w:sz="4" w:space="0"/>
              <w:bottom w:val="single" w:color="000000" w:sz="4" w:space="0"/>
              <w:right w:val="single" w:color="000000" w:sz="4" w:space="0"/>
            </w:tcBorders>
          </w:tcPr>
          <w:p w14:paraId="74058D5C"/>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831E4D7">
            <w:pPr>
              <w:pStyle w:val="4"/>
              <w:jc w:val="center"/>
            </w:pPr>
            <w:r>
              <w:rPr>
                <w:sz w:val="24"/>
              </w:rPr>
              <w:t>9.24.7</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A04688F">
            <w:pPr>
              <w:pStyle w:val="4"/>
              <w:jc w:val="both"/>
            </w:pPr>
            <w:r>
              <w:rPr>
                <w:sz w:val="24"/>
              </w:rPr>
              <w:t>可进行物质密度测定</w:t>
            </w:r>
          </w:p>
        </w:tc>
      </w:tr>
      <w:tr w14:paraId="1FBD464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vMerge w:val="continue"/>
            <w:tcBorders>
              <w:top w:val="nil"/>
              <w:left w:val="single" w:color="000000" w:sz="4" w:space="0"/>
              <w:bottom w:val="single" w:color="000000" w:sz="4" w:space="0"/>
              <w:right w:val="single" w:color="000000" w:sz="4" w:space="0"/>
            </w:tcBorders>
          </w:tcPr>
          <w:p w14:paraId="0CA0649D"/>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4F9B3A4">
            <w:pPr>
              <w:pStyle w:val="4"/>
              <w:jc w:val="center"/>
            </w:pPr>
            <w:r>
              <w:rPr>
                <w:sz w:val="24"/>
              </w:rPr>
              <w:t>9.24.8</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2B6F1B7">
            <w:pPr>
              <w:pStyle w:val="4"/>
              <w:jc w:val="both"/>
            </w:pPr>
            <w:r>
              <w:rPr>
                <w:sz w:val="24"/>
              </w:rPr>
              <w:t>可提供物质成分直方图</w:t>
            </w:r>
          </w:p>
        </w:tc>
      </w:tr>
      <w:tr w14:paraId="5E0E6F5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vMerge w:val="continue"/>
            <w:tcBorders>
              <w:top w:val="nil"/>
              <w:left w:val="single" w:color="000000" w:sz="4" w:space="0"/>
              <w:bottom w:val="single" w:color="000000" w:sz="4" w:space="0"/>
              <w:right w:val="single" w:color="000000" w:sz="4" w:space="0"/>
            </w:tcBorders>
          </w:tcPr>
          <w:p w14:paraId="79C9A757"/>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9E84E2F">
            <w:pPr>
              <w:pStyle w:val="4"/>
              <w:jc w:val="center"/>
            </w:pPr>
            <w:r>
              <w:rPr>
                <w:sz w:val="24"/>
              </w:rPr>
              <w:t>9.24.9</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67AA428">
            <w:pPr>
              <w:pStyle w:val="4"/>
              <w:jc w:val="both"/>
            </w:pPr>
            <w:r>
              <w:rPr>
                <w:sz w:val="24"/>
              </w:rPr>
              <w:t>能谱基物质成像</w:t>
            </w:r>
          </w:p>
        </w:tc>
      </w:tr>
      <w:tr w14:paraId="50310B1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vMerge w:val="continue"/>
            <w:tcBorders>
              <w:top w:val="nil"/>
              <w:left w:val="single" w:color="000000" w:sz="4" w:space="0"/>
              <w:bottom w:val="single" w:color="000000" w:sz="4" w:space="0"/>
              <w:right w:val="single" w:color="000000" w:sz="4" w:space="0"/>
            </w:tcBorders>
          </w:tcPr>
          <w:p w14:paraId="27E8BFD4"/>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A6F60C2">
            <w:pPr>
              <w:pStyle w:val="4"/>
              <w:jc w:val="center"/>
            </w:pPr>
            <w:r>
              <w:rPr>
                <w:sz w:val="24"/>
              </w:rPr>
              <w:t>9.24.10</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4586CDE">
            <w:pPr>
              <w:pStyle w:val="4"/>
              <w:jc w:val="both"/>
            </w:pPr>
            <w:r>
              <w:rPr>
                <w:sz w:val="24"/>
              </w:rPr>
              <w:t>可在基物质图像上标注物质密度信息</w:t>
            </w:r>
          </w:p>
        </w:tc>
      </w:tr>
      <w:tr w14:paraId="6279E65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vMerge w:val="continue"/>
            <w:tcBorders>
              <w:top w:val="nil"/>
              <w:left w:val="single" w:color="000000" w:sz="4" w:space="0"/>
              <w:bottom w:val="single" w:color="000000" w:sz="4" w:space="0"/>
              <w:right w:val="single" w:color="000000" w:sz="4" w:space="0"/>
            </w:tcBorders>
          </w:tcPr>
          <w:p w14:paraId="29AA97D9"/>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C1CBF4A">
            <w:pPr>
              <w:pStyle w:val="4"/>
              <w:jc w:val="center"/>
            </w:pPr>
            <w:r>
              <w:rPr>
                <w:sz w:val="24"/>
              </w:rPr>
              <w:t>9.24.11</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6A0FE3C">
            <w:pPr>
              <w:pStyle w:val="4"/>
              <w:jc w:val="both"/>
            </w:pPr>
            <w:r>
              <w:rPr>
                <w:sz w:val="24"/>
              </w:rPr>
              <w:t>能够提供虚拟平扫功能</w:t>
            </w:r>
          </w:p>
        </w:tc>
      </w:tr>
      <w:tr w14:paraId="060EB43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vMerge w:val="continue"/>
            <w:tcBorders>
              <w:top w:val="nil"/>
              <w:left w:val="single" w:color="000000" w:sz="4" w:space="0"/>
              <w:bottom w:val="single" w:color="000000" w:sz="4" w:space="0"/>
              <w:right w:val="single" w:color="000000" w:sz="4" w:space="0"/>
            </w:tcBorders>
          </w:tcPr>
          <w:p w14:paraId="4CE88C42"/>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8761806">
            <w:pPr>
              <w:pStyle w:val="4"/>
              <w:jc w:val="center"/>
            </w:pPr>
            <w:r>
              <w:rPr>
                <w:sz w:val="24"/>
              </w:rPr>
              <w:t>9.24.12</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6F63608">
            <w:pPr>
              <w:pStyle w:val="4"/>
              <w:jc w:val="both"/>
            </w:pPr>
            <w:r>
              <w:rPr>
                <w:sz w:val="24"/>
              </w:rPr>
              <w:t>可支持单能量功能分析并导出平台</w:t>
            </w:r>
          </w:p>
        </w:tc>
      </w:tr>
      <w:tr w14:paraId="71A9026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vMerge w:val="continue"/>
            <w:tcBorders>
              <w:top w:val="nil"/>
              <w:left w:val="single" w:color="000000" w:sz="4" w:space="0"/>
              <w:bottom w:val="single" w:color="000000" w:sz="4" w:space="0"/>
              <w:right w:val="single" w:color="000000" w:sz="4" w:space="0"/>
            </w:tcBorders>
          </w:tcPr>
          <w:p w14:paraId="6178FCEA"/>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3A12EE1">
            <w:pPr>
              <w:pStyle w:val="4"/>
              <w:jc w:val="center"/>
            </w:pPr>
            <w:r>
              <w:rPr>
                <w:sz w:val="24"/>
              </w:rPr>
              <w:t>9.24.13</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E97D0F2">
            <w:pPr>
              <w:pStyle w:val="4"/>
              <w:jc w:val="both"/>
            </w:pPr>
            <w:r>
              <w:rPr>
                <w:sz w:val="24"/>
              </w:rPr>
              <w:t>能谱分析功能可以在主机或工作站上进行</w:t>
            </w:r>
          </w:p>
        </w:tc>
      </w:tr>
      <w:tr w14:paraId="0FEE5C9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2C4FB06">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34129D7">
            <w:pPr>
              <w:pStyle w:val="4"/>
              <w:jc w:val="center"/>
            </w:pPr>
            <w:r>
              <w:rPr>
                <w:sz w:val="24"/>
              </w:rPr>
              <w:t>9.25</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D6B1928">
            <w:pPr>
              <w:pStyle w:val="4"/>
              <w:ind w:left="570"/>
              <w:jc w:val="both"/>
            </w:pPr>
            <w:r>
              <w:rPr>
                <w:sz w:val="24"/>
              </w:rPr>
              <w:t>具备低剂量扫描技术</w:t>
            </w:r>
          </w:p>
        </w:tc>
      </w:tr>
      <w:tr w14:paraId="64308A9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161265D">
            <w:pPr>
              <w:pStyle w:val="4"/>
              <w:jc w:val="center"/>
            </w:pPr>
            <w:r>
              <w:rPr>
                <w:sz w:val="24"/>
              </w:rPr>
              <w:t>▲</w:t>
            </w: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1FA97BE">
            <w:pPr>
              <w:pStyle w:val="4"/>
              <w:jc w:val="center"/>
            </w:pPr>
            <w:r>
              <w:rPr>
                <w:sz w:val="24"/>
              </w:rPr>
              <w:t>9.26</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C083CB9">
            <w:pPr>
              <w:pStyle w:val="4"/>
              <w:jc w:val="both"/>
            </w:pPr>
            <w:r>
              <w:rPr>
                <w:sz w:val="24"/>
              </w:rPr>
              <w:t>具备智能辅助技术，包括但不限于自动定位、扫描规划、自动/智能去床板、自动/智能骨去除等功能</w:t>
            </w:r>
            <w:r>
              <w:rPr>
                <w:b/>
                <w:sz w:val="24"/>
              </w:rPr>
              <w:t>（需提供注册证及其附件技术要求，或注册检验报告，或产品说明书或产品技术白皮书作为证明材料；注册证附件、注册检验报告是该产品进行备案或注册时，向药品监督管理部门提交的产品技术要求、产品说明书和产品检验报告）</w:t>
            </w:r>
          </w:p>
        </w:tc>
      </w:tr>
      <w:tr w14:paraId="4067592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16FC02C">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72FF09A">
            <w:pPr>
              <w:pStyle w:val="4"/>
              <w:jc w:val="center"/>
            </w:pPr>
            <w:r>
              <w:rPr>
                <w:sz w:val="24"/>
              </w:rPr>
              <w:t>9.27</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7013138">
            <w:pPr>
              <w:pStyle w:val="4"/>
              <w:ind w:left="570"/>
              <w:jc w:val="both"/>
            </w:pPr>
            <w:r>
              <w:rPr>
                <w:sz w:val="24"/>
              </w:rPr>
              <w:t>支持心、脑联合成像功能，可在同一检查流程内完成心脏及脑</w:t>
            </w:r>
          </w:p>
          <w:p w14:paraId="12126201">
            <w:pPr>
              <w:pStyle w:val="4"/>
              <w:ind w:left="570"/>
              <w:jc w:val="both"/>
            </w:pPr>
            <w:r>
              <w:rPr>
                <w:sz w:val="24"/>
              </w:rPr>
              <w:t>血管评估（允许采用一次扫描或分次扫描方案）</w:t>
            </w:r>
          </w:p>
        </w:tc>
      </w:tr>
      <w:tr w14:paraId="095CDD9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7D5220B">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1693D36">
            <w:pPr>
              <w:pStyle w:val="4"/>
              <w:jc w:val="center"/>
            </w:pPr>
            <w:r>
              <w:rPr>
                <w:sz w:val="24"/>
              </w:rPr>
              <w:t>9.28</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26F4327">
            <w:pPr>
              <w:pStyle w:val="4"/>
              <w:ind w:left="570"/>
              <w:jc w:val="both"/>
            </w:pPr>
            <w:r>
              <w:rPr>
                <w:sz w:val="24"/>
              </w:rPr>
              <w:t>胸痛三联征专用分析（主动脉、冠脉、肺动脉一次性成像）</w:t>
            </w:r>
          </w:p>
        </w:tc>
      </w:tr>
      <w:tr w14:paraId="13C0D58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541801E">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6372FAB">
            <w:pPr>
              <w:pStyle w:val="4"/>
              <w:jc w:val="center"/>
            </w:pPr>
            <w:r>
              <w:rPr>
                <w:sz w:val="24"/>
              </w:rPr>
              <w:t>9.29</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23405DB">
            <w:pPr>
              <w:pStyle w:val="4"/>
              <w:ind w:left="570"/>
              <w:jc w:val="both"/>
            </w:pPr>
            <w:r>
              <w:rPr>
                <w:sz w:val="24"/>
              </w:rPr>
              <w:t>一站式手术中导航/计划</w:t>
            </w:r>
          </w:p>
        </w:tc>
      </w:tr>
      <w:tr w14:paraId="2B79409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3955A55">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8A7B2C4">
            <w:pPr>
              <w:pStyle w:val="4"/>
              <w:jc w:val="center"/>
            </w:pPr>
            <w:r>
              <w:rPr>
                <w:sz w:val="24"/>
              </w:rPr>
              <w:t>9.30</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43F979E">
            <w:pPr>
              <w:pStyle w:val="4"/>
              <w:ind w:left="570"/>
              <w:jc w:val="both"/>
            </w:pPr>
            <w:r>
              <w:rPr>
                <w:sz w:val="24"/>
              </w:rPr>
              <w:t>肿瘤一站式检查（常规+灌注+能谱）</w:t>
            </w:r>
          </w:p>
        </w:tc>
      </w:tr>
      <w:tr w14:paraId="68563EE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774A07A">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18C561F">
            <w:pPr>
              <w:pStyle w:val="4"/>
              <w:jc w:val="center"/>
            </w:pPr>
            <w:r>
              <w:rPr>
                <w:sz w:val="24"/>
              </w:rPr>
              <w:t>9.31</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373E4A1">
            <w:pPr>
              <w:pStyle w:val="4"/>
              <w:ind w:left="570"/>
              <w:jc w:val="both"/>
            </w:pPr>
            <w:r>
              <w:rPr>
                <w:sz w:val="24"/>
              </w:rPr>
              <w:t>具备基于人工智能或深度学习的图像重建算法，可降低辐射剂</w:t>
            </w:r>
          </w:p>
          <w:p w14:paraId="693E555D">
            <w:pPr>
              <w:pStyle w:val="4"/>
              <w:jc w:val="both"/>
            </w:pPr>
            <w:r>
              <w:rPr>
                <w:sz w:val="24"/>
              </w:rPr>
              <w:t>量并优化图像质量</w:t>
            </w:r>
          </w:p>
        </w:tc>
      </w:tr>
      <w:tr w14:paraId="11CBBEE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65AA331">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14515CB">
            <w:pPr>
              <w:pStyle w:val="4"/>
              <w:jc w:val="center"/>
            </w:pPr>
            <w:r>
              <w:rPr>
                <w:sz w:val="24"/>
              </w:rPr>
              <w:t>9.32</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0166C3B">
            <w:pPr>
              <w:pStyle w:val="4"/>
              <w:ind w:left="570"/>
              <w:jc w:val="both"/>
            </w:pPr>
            <w:r>
              <w:rPr>
                <w:sz w:val="24"/>
              </w:rPr>
              <w:t>具备超真实物理渲染技术</w:t>
            </w:r>
          </w:p>
        </w:tc>
      </w:tr>
      <w:tr w14:paraId="7E44EFD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6E9AAB5">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AF1AAF1">
            <w:pPr>
              <w:pStyle w:val="4"/>
              <w:jc w:val="center"/>
            </w:pPr>
            <w:r>
              <w:rPr>
                <w:sz w:val="24"/>
              </w:rPr>
              <w:t>9.33</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49D2E42">
            <w:pPr>
              <w:pStyle w:val="4"/>
              <w:jc w:val="both"/>
            </w:pPr>
            <w:r>
              <w:rPr>
                <w:sz w:val="24"/>
              </w:rPr>
              <w:t>具备图像融合高级后处理功能</w:t>
            </w:r>
          </w:p>
        </w:tc>
      </w:tr>
      <w:tr w14:paraId="0076346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4AEB690">
            <w:pPr>
              <w:pStyle w:val="4"/>
              <w:jc w:val="center"/>
            </w:pPr>
            <w:r>
              <w:rPr>
                <w:b/>
                <w:sz w:val="24"/>
              </w:rPr>
              <w:t>★</w:t>
            </w: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FEB4AA2">
            <w:pPr>
              <w:pStyle w:val="4"/>
              <w:jc w:val="center"/>
            </w:pPr>
            <w:r>
              <w:rPr>
                <w:b/>
                <w:sz w:val="24"/>
              </w:rPr>
              <w:t>10</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F81CEEC">
            <w:pPr>
              <w:pStyle w:val="4"/>
              <w:ind w:left="420"/>
              <w:jc w:val="both"/>
            </w:pPr>
            <w:r>
              <w:rPr>
                <w:b/>
                <w:sz w:val="24"/>
              </w:rPr>
              <w:t>医疗器械分类管理要求：</w:t>
            </w:r>
          </w:p>
        </w:tc>
      </w:tr>
      <w:tr w14:paraId="335593C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vMerge w:val="continue"/>
            <w:tcBorders>
              <w:top w:val="nil"/>
              <w:left w:val="single" w:color="000000" w:sz="4" w:space="0"/>
              <w:bottom w:val="single" w:color="000000" w:sz="4" w:space="0"/>
              <w:right w:val="single" w:color="000000" w:sz="4" w:space="0"/>
            </w:tcBorders>
          </w:tcPr>
          <w:p w14:paraId="3A6CE35A"/>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D551A7D">
            <w:pPr>
              <w:pStyle w:val="4"/>
              <w:jc w:val="center"/>
            </w:pPr>
            <w:r>
              <w:rPr>
                <w:sz w:val="24"/>
              </w:rPr>
              <w:t>10.1</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2D8A47F">
            <w:pPr>
              <w:pStyle w:val="4"/>
              <w:jc w:val="both"/>
            </w:pPr>
            <w:r>
              <w:rPr>
                <w:sz w:val="24"/>
              </w:rPr>
              <w:t>所采购的</w:t>
            </w:r>
            <w:r>
              <w:rPr>
                <w:b/>
                <w:sz w:val="24"/>
              </w:rPr>
              <w:t>X射线计算机断层扫描仪、除颤监护仪</w:t>
            </w:r>
            <w:r>
              <w:rPr>
                <w:sz w:val="24"/>
              </w:rPr>
              <w:t>属于中国医疗器械注册管理范围内，根据国家药品监督管理局于2017年8月31日发布的《医疗器械分类目录》规定及最新调整公告，属于第Ⅲ类分类管理级别医疗器械。所投产品应获得监督管理部门的Ⅲ类分类等级的注册许可，取得监督管理部门颁发的相应的《中华人民共和国医疗器械注册证》。供应商提供有效期内《中华人民共和国医疗器械注册证》（注册证附页及附件“产品技术要求”，须一并提供）。自《医疗器械分类目录》实施之日（2018年8月1日）起，如国家药品监督管理局对货物的分类管理进行调整的，请投标人提供分类调整的相关证明文件（包括公告内容及附件）。</w:t>
            </w:r>
          </w:p>
        </w:tc>
      </w:tr>
      <w:tr w14:paraId="0D8B618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vMerge w:val="continue"/>
            <w:tcBorders>
              <w:top w:val="nil"/>
              <w:left w:val="single" w:color="000000" w:sz="4" w:space="0"/>
              <w:bottom w:val="single" w:color="000000" w:sz="4" w:space="0"/>
              <w:right w:val="single" w:color="000000" w:sz="4" w:space="0"/>
            </w:tcBorders>
          </w:tcPr>
          <w:p w14:paraId="370A0DD7"/>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83CA2DD">
            <w:pPr>
              <w:pStyle w:val="4"/>
              <w:jc w:val="center"/>
            </w:pPr>
            <w:r>
              <w:rPr>
                <w:sz w:val="24"/>
              </w:rPr>
              <w:t>10.2</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CC1051A">
            <w:pPr>
              <w:pStyle w:val="4"/>
              <w:jc w:val="both"/>
            </w:pPr>
            <w:r>
              <w:rPr>
                <w:sz w:val="24"/>
              </w:rPr>
              <w:t>所采购的</w:t>
            </w:r>
            <w:r>
              <w:rPr>
                <w:b/>
                <w:sz w:val="24"/>
              </w:rPr>
              <w:t>高压注射器</w:t>
            </w:r>
            <w:r>
              <w:rPr>
                <w:sz w:val="24"/>
              </w:rPr>
              <w:t>属于中国医疗器械注册管理范围内，根据国家药品监督管理局于2017年8月31日发布的《医疗器械分类目录》规定及最新调整公告，属于第Ⅱ类分类管理级别医疗器械。所投产品应获得监督管理部门的Ⅱ类或以上分类等级的注册许可，取得监督管理部门颁发的相应的《中华人民共和国医疗器械注册证》。供应商提供有效期内《中华人民共和国医疗器械注册证》（注册证附页及附件“产品技术要求”，须一并提供）。自《医疗器械分类目录》实施之日（2018年8月1日）起，如国家药品监督管理局对货物的分类管理进行调整的，请投标人提供分类调整的相关证明文件（包括公告内容及附件）。</w:t>
            </w:r>
          </w:p>
        </w:tc>
      </w:tr>
      <w:tr w14:paraId="32FCF98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vMerge w:val="continue"/>
            <w:tcBorders>
              <w:top w:val="nil"/>
              <w:left w:val="single" w:color="000000" w:sz="4" w:space="0"/>
              <w:bottom w:val="single" w:color="000000" w:sz="4" w:space="0"/>
              <w:right w:val="single" w:color="000000" w:sz="4" w:space="0"/>
            </w:tcBorders>
          </w:tcPr>
          <w:p w14:paraId="144ABCA1"/>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AED8E75">
            <w:pPr>
              <w:pStyle w:val="4"/>
              <w:jc w:val="center"/>
            </w:pPr>
            <w:r>
              <w:rPr>
                <w:sz w:val="24"/>
              </w:rPr>
              <w:t>10.3</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FFB645A">
            <w:pPr>
              <w:pStyle w:val="4"/>
              <w:jc w:val="both"/>
            </w:pPr>
            <w:r>
              <w:rPr>
                <w:sz w:val="24"/>
              </w:rPr>
              <w:t>所采购的软件配置，根据国家药品监督管理局于2017年8月31日发布的《医疗器械分类目录》规定及最新调整公告，供应商须按照第二部分采购标的数量及配置要求中各配置的软件配置所标注的医疗器械注册证分类等级，相应提供所投产品获得监督管理部门Ⅱ类或Ⅲ类分类等级的注册许可，并取得监督管理部门颁发的《中华人民共和国医疗器械注册证》。供应商提供有效期内《中华人民共和国医疗器械注册证》（注册证附页及附件“产品技术要求”，须一并提供）。自《医疗器械分类目录》实施之日（2018年8月1日）起，如国家药品监督管理局对货物的分类管理进行调整的，请投标人提供分类调整的相关证明文件（包括公告内容及附件）。</w:t>
            </w:r>
          </w:p>
        </w:tc>
      </w:tr>
      <w:tr w14:paraId="339761B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vMerge w:val="continue"/>
            <w:tcBorders>
              <w:top w:val="nil"/>
              <w:left w:val="single" w:color="000000" w:sz="4" w:space="0"/>
              <w:bottom w:val="single" w:color="000000" w:sz="4" w:space="0"/>
              <w:right w:val="single" w:color="000000" w:sz="4" w:space="0"/>
            </w:tcBorders>
          </w:tcPr>
          <w:p w14:paraId="256DB067"/>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65F7B85">
            <w:pPr>
              <w:pStyle w:val="4"/>
              <w:jc w:val="center"/>
            </w:pPr>
            <w:r>
              <w:rPr>
                <w:sz w:val="24"/>
              </w:rPr>
              <w:t>10.4</w:t>
            </w:r>
          </w:p>
        </w:tc>
        <w:tc>
          <w:tcPr>
            <w:tcW w:w="66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61B3746">
            <w:pPr>
              <w:pStyle w:val="4"/>
              <w:jc w:val="both"/>
            </w:pPr>
            <w:r>
              <w:rPr>
                <w:sz w:val="24"/>
              </w:rPr>
              <w:t>所采购的</w:t>
            </w:r>
            <w:r>
              <w:rPr>
                <w:b/>
                <w:sz w:val="24"/>
              </w:rPr>
              <w:t>防护用品</w:t>
            </w:r>
            <w:r>
              <w:rPr>
                <w:sz w:val="24"/>
              </w:rPr>
              <w:t>属于中国医疗器械注册管理范围内，根据国家药品监督管理局于2017年8月31日发布的《医疗器械分类目录》规定及最新调整公告，属于第Ⅰ类管理级别医疗器械。所投产品应获得监督管理部门的I类注册备案或Ⅱ类、Ⅲ类分类等级的注册许可，并取得监督管理部门颁发的《第一类医疗器械备案凭证》（或《第一类医疗器械备案编号告知书》）或相应的《中华人民共和国医疗器械注册证》。供应商提供《第一类医疗器械备案凭证》（或《第一类医疗器械备案编号告知书》）（如有《第一类医疗器械备案信息表》须一并提供）或提供有效期内《中华人民共和国医疗器械注册证》（附页及附件“产品技术要求”，须一并提供）。自《医疗器械分类目录》实施之日（2018年8月1日）起，如国家药品监督管理局对货物的分类管理进行调整的，请投标人提供分类调整的相关证明文件（包括公告内容及附件）。</w:t>
            </w:r>
          </w:p>
        </w:tc>
      </w:tr>
      <w:tr w14:paraId="19822D7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A6745A4">
            <w:pPr>
              <w:pStyle w:val="4"/>
              <w:jc w:val="center"/>
            </w:pPr>
            <w:r>
              <w:rPr>
                <w:sz w:val="24"/>
              </w:rPr>
              <w:t>说明</w:t>
            </w:r>
          </w:p>
        </w:tc>
        <w:tc>
          <w:tcPr>
            <w:tcW w:w="7651" w:type="dxa"/>
            <w:gridSpan w:val="2"/>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B5701BF">
            <w:pPr>
              <w:pStyle w:val="4"/>
              <w:jc w:val="left"/>
            </w:pPr>
            <w:r>
              <w:rPr>
                <w:sz w:val="24"/>
              </w:rPr>
              <w:t>打“★”号条款为实质性条款，若有任何一条负偏离或不满足则导致投标无效。</w:t>
            </w:r>
            <w:r>
              <w:br w:type="textWrapping"/>
            </w:r>
            <w:r>
              <w:rPr>
                <w:sz w:val="24"/>
              </w:rPr>
              <w:t>打“▲”号条款为重要技术参数，若有部分“▲”条款未响应或不满足，不作为无效投标条款。</w:t>
            </w:r>
          </w:p>
        </w:tc>
      </w:tr>
    </w:tbl>
    <w:p w14:paraId="478C023A">
      <w:pPr>
        <w:pStyle w:val="4"/>
      </w:pPr>
      <w:r>
        <w:rPr>
          <w:b/>
          <w:sz w:val="24"/>
        </w:rPr>
        <w:t>第二部分</w:t>
      </w:r>
      <w:r>
        <w:rPr>
          <w:b/>
        </w:rPr>
        <w:t xml:space="preserve"> </w:t>
      </w:r>
      <w:r>
        <w:rPr>
          <w:b/>
          <w:sz w:val="24"/>
        </w:rPr>
        <w:t>采购标的数量及配置要求</w:t>
      </w:r>
    </w:p>
    <w:p w14:paraId="25568366">
      <w:pPr>
        <w:pStyle w:val="4"/>
        <w:jc w:val="both"/>
      </w:pPr>
      <w:r>
        <w:rPr>
          <w:b/>
          <w:sz w:val="24"/>
        </w:rPr>
        <w:t>配置一：东莞市石碣医院</w:t>
      </w:r>
    </w:p>
    <w:p w14:paraId="1133BC70">
      <w:pPr>
        <w:pStyle w:val="4"/>
        <w:jc w:val="both"/>
      </w:pPr>
      <w:r>
        <w:rPr>
          <w:b/>
          <w:sz w:val="24"/>
        </w:rPr>
        <w:t>1.基础配置清单</w:t>
      </w:r>
    </w:p>
    <w:tbl>
      <w:tblPr>
        <w:tblStyle w:val="2"/>
        <w:tblW w:w="0" w:type="auto"/>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450"/>
        <w:gridCol w:w="1047"/>
        <w:gridCol w:w="5898"/>
        <w:gridCol w:w="951"/>
      </w:tblGrid>
      <w:tr w14:paraId="50FC06C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09"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21768B4D">
            <w:pPr>
              <w:pStyle w:val="4"/>
              <w:jc w:val="center"/>
            </w:pPr>
            <w:r>
              <w:rPr>
                <w:sz w:val="24"/>
              </w:rPr>
              <w:t>参数性质</w:t>
            </w:r>
          </w:p>
        </w:tc>
        <w:tc>
          <w:tcPr>
            <w:tcW w:w="1047"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56EACB92">
            <w:pPr>
              <w:pStyle w:val="4"/>
              <w:jc w:val="center"/>
            </w:pPr>
            <w:r>
              <w:rPr>
                <w:sz w:val="24"/>
              </w:rPr>
              <w:t>采购标的</w:t>
            </w:r>
          </w:p>
        </w:tc>
        <w:tc>
          <w:tcPr>
            <w:tcW w:w="5898"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1518BE0A">
            <w:pPr>
              <w:pStyle w:val="4"/>
              <w:jc w:val="center"/>
            </w:pPr>
            <w:r>
              <w:rPr>
                <w:sz w:val="24"/>
              </w:rPr>
              <w:t>配置要求</w:t>
            </w:r>
          </w:p>
        </w:tc>
        <w:tc>
          <w:tcPr>
            <w:tcW w:w="951"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2EFDEB4B">
            <w:pPr>
              <w:pStyle w:val="4"/>
              <w:jc w:val="center"/>
            </w:pPr>
            <w:r>
              <w:rPr>
                <w:sz w:val="24"/>
              </w:rPr>
              <w:t>备注</w:t>
            </w:r>
          </w:p>
        </w:tc>
      </w:tr>
      <w:tr w14:paraId="472FBC3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0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03A9630">
            <w:pPr>
              <w:pStyle w:val="4"/>
              <w:jc w:val="center"/>
            </w:pPr>
            <w:r>
              <w:rPr>
                <w:sz w:val="24"/>
              </w:rPr>
              <w:t>★</w:t>
            </w:r>
          </w:p>
        </w:tc>
        <w:tc>
          <w:tcPr>
            <w:tcW w:w="104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18097BF">
            <w:pPr>
              <w:pStyle w:val="4"/>
              <w:jc w:val="both"/>
            </w:pPr>
            <w:r>
              <w:rPr>
                <w:sz w:val="24"/>
              </w:rPr>
              <w:t>X射线计算机断层扫描仪（CT）（</w:t>
            </w:r>
            <w:r>
              <w:rPr>
                <w:b/>
                <w:sz w:val="24"/>
              </w:rPr>
              <w:t>包二</w:t>
            </w:r>
            <w:r>
              <w:rPr>
                <w:sz w:val="24"/>
              </w:rPr>
              <w:t>配置一）</w:t>
            </w:r>
          </w:p>
          <w:p w14:paraId="7FFEE92B">
            <w:pPr>
              <w:pStyle w:val="4"/>
              <w:jc w:val="center"/>
            </w:pPr>
          </w:p>
        </w:tc>
        <w:tc>
          <w:tcPr>
            <w:tcW w:w="589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838F8CD">
            <w:pPr>
              <w:pStyle w:val="4"/>
              <w:jc w:val="left"/>
            </w:pPr>
            <w:r>
              <w:rPr>
                <w:sz w:val="24"/>
              </w:rPr>
              <w:t>1、X射线计算机断层扫描仪1套；</w:t>
            </w:r>
          </w:p>
          <w:p w14:paraId="49195D0C">
            <w:pPr>
              <w:pStyle w:val="4"/>
              <w:jc w:val="left"/>
            </w:pPr>
            <w:r>
              <w:rPr>
                <w:sz w:val="24"/>
              </w:rPr>
              <w:t>1.1X线球管  1套；</w:t>
            </w:r>
          </w:p>
          <w:p w14:paraId="2FA8F7D7">
            <w:pPr>
              <w:pStyle w:val="4"/>
              <w:jc w:val="left"/>
            </w:pPr>
            <w:r>
              <w:rPr>
                <w:sz w:val="24"/>
              </w:rPr>
              <w:t>1.2探测器   1套；</w:t>
            </w:r>
          </w:p>
          <w:p w14:paraId="6D2A3ECE">
            <w:pPr>
              <w:pStyle w:val="4"/>
              <w:jc w:val="left"/>
            </w:pPr>
            <w:r>
              <w:rPr>
                <w:sz w:val="24"/>
              </w:rPr>
              <w:t>1.3高压发生器 1套；</w:t>
            </w:r>
          </w:p>
          <w:p w14:paraId="038C5007">
            <w:pPr>
              <w:pStyle w:val="4"/>
              <w:jc w:val="left"/>
            </w:pPr>
            <w:r>
              <w:rPr>
                <w:sz w:val="24"/>
              </w:rPr>
              <w:t>1.4扫描机架 1套；</w:t>
            </w:r>
          </w:p>
          <w:p w14:paraId="3F6A5A79">
            <w:pPr>
              <w:pStyle w:val="4"/>
              <w:jc w:val="left"/>
            </w:pPr>
            <w:r>
              <w:rPr>
                <w:sz w:val="24"/>
              </w:rPr>
              <w:t>1.5扫描床及组件 1套；</w:t>
            </w:r>
          </w:p>
          <w:p w14:paraId="09638676">
            <w:pPr>
              <w:pStyle w:val="4"/>
              <w:jc w:val="left"/>
            </w:pPr>
            <w:r>
              <w:rPr>
                <w:sz w:val="24"/>
              </w:rPr>
              <w:t>1.6操作控制台 1套；</w:t>
            </w:r>
          </w:p>
          <w:p w14:paraId="43890E38">
            <w:pPr>
              <w:pStyle w:val="4"/>
              <w:jc w:val="left"/>
            </w:pPr>
            <w:r>
              <w:rPr>
                <w:sz w:val="24"/>
              </w:rPr>
              <w:t>1.7原厂后处理工作站2套；</w:t>
            </w:r>
          </w:p>
          <w:p w14:paraId="75DF9DBB">
            <w:pPr>
              <w:pStyle w:val="4"/>
              <w:jc w:val="left"/>
            </w:pPr>
            <w:r>
              <w:rPr>
                <w:sz w:val="24"/>
              </w:rPr>
              <w:t>1.8控制台及后处理工作站不间断电源（UPS） 2套；</w:t>
            </w:r>
          </w:p>
          <w:p w14:paraId="3CF30BE0">
            <w:pPr>
              <w:pStyle w:val="4"/>
              <w:jc w:val="left"/>
            </w:pPr>
            <w:r>
              <w:rPr>
                <w:sz w:val="24"/>
              </w:rPr>
              <w:t>1.9稳压电源、电源分配柜 1套；</w:t>
            </w:r>
          </w:p>
          <w:p w14:paraId="718445F5">
            <w:pPr>
              <w:pStyle w:val="4"/>
              <w:jc w:val="left"/>
            </w:pPr>
            <w:r>
              <w:rPr>
                <w:sz w:val="24"/>
              </w:rPr>
              <w:t>1.10临床应用软件  1套；</w:t>
            </w:r>
          </w:p>
          <w:p w14:paraId="06201DEF">
            <w:pPr>
              <w:pStyle w:val="4"/>
              <w:jc w:val="left"/>
            </w:pPr>
            <w:r>
              <w:rPr>
                <w:sz w:val="24"/>
              </w:rPr>
              <w:t>1.11CTU尿路造影技术 1套；</w:t>
            </w:r>
          </w:p>
          <w:p w14:paraId="02F49422">
            <w:pPr>
              <w:pStyle w:val="4"/>
              <w:jc w:val="left"/>
            </w:pPr>
            <w:r>
              <w:rPr>
                <w:sz w:val="24"/>
              </w:rPr>
              <w:t>1.12肝脏评估高级后处理软件包（含肝脏三期扫描技术）1套；</w:t>
            </w:r>
          </w:p>
          <w:p w14:paraId="6D9D3168">
            <w:pPr>
              <w:pStyle w:val="4"/>
              <w:jc w:val="left"/>
            </w:pPr>
            <w:r>
              <w:rPr>
                <w:sz w:val="24"/>
              </w:rPr>
              <w:t>1.13结肠分析高级后处理软件包（含虚拟结肠镜）1套；</w:t>
            </w:r>
          </w:p>
          <w:p w14:paraId="22F4735D">
            <w:pPr>
              <w:pStyle w:val="4"/>
              <w:jc w:val="left"/>
            </w:pPr>
            <w:r>
              <w:rPr>
                <w:sz w:val="24"/>
              </w:rPr>
              <w:t>1.14虚拟内窥镜功能（含结肠镜、胃镜等）1套；</w:t>
            </w:r>
          </w:p>
          <w:p w14:paraId="6599DA49">
            <w:pPr>
              <w:pStyle w:val="4"/>
              <w:jc w:val="left"/>
            </w:pPr>
            <w:r>
              <w:rPr>
                <w:sz w:val="24"/>
              </w:rPr>
              <w:t>1.15多期增强扫描技术（肝脏、胰腺等）1套；</w:t>
            </w:r>
          </w:p>
          <w:p w14:paraId="103C1FC9">
            <w:pPr>
              <w:pStyle w:val="4"/>
              <w:jc w:val="left"/>
            </w:pPr>
            <w:r>
              <w:rPr>
                <w:sz w:val="24"/>
              </w:rPr>
              <w:t>1.16骨结构与骨科分析 1套；</w:t>
            </w:r>
          </w:p>
          <w:p w14:paraId="7802414A">
            <w:pPr>
              <w:pStyle w:val="4"/>
              <w:jc w:val="left"/>
            </w:pPr>
            <w:r>
              <w:rPr>
                <w:sz w:val="24"/>
              </w:rPr>
              <w:t>1.17齿科软件包 1套；</w:t>
            </w:r>
          </w:p>
          <w:p w14:paraId="41F18036">
            <w:pPr>
              <w:pStyle w:val="4"/>
              <w:jc w:val="left"/>
            </w:pPr>
            <w:r>
              <w:rPr>
                <w:sz w:val="24"/>
              </w:rPr>
              <w:t>1.18智能扫描导航系统 1套；</w:t>
            </w:r>
          </w:p>
          <w:p w14:paraId="12B794CB">
            <w:pPr>
              <w:pStyle w:val="4"/>
              <w:jc w:val="left"/>
            </w:pPr>
            <w:r>
              <w:rPr>
                <w:sz w:val="24"/>
              </w:rPr>
              <w:t>1.19三维后处理软件包 1套；</w:t>
            </w:r>
          </w:p>
          <w:p w14:paraId="57197A0F">
            <w:pPr>
              <w:pStyle w:val="4"/>
              <w:jc w:val="left"/>
            </w:pPr>
            <w:r>
              <w:rPr>
                <w:sz w:val="24"/>
              </w:rPr>
              <w:t>1.20低剂量扫描技术 1套；</w:t>
            </w:r>
          </w:p>
          <w:p w14:paraId="7E59D0EE">
            <w:pPr>
              <w:pStyle w:val="4"/>
              <w:jc w:val="left"/>
            </w:pPr>
            <w:r>
              <w:rPr>
                <w:sz w:val="24"/>
              </w:rPr>
              <w:t>1.21能谱成像技术 1套；</w:t>
            </w:r>
          </w:p>
          <w:p w14:paraId="4BF231BC">
            <w:pPr>
              <w:pStyle w:val="4"/>
              <w:jc w:val="left"/>
            </w:pPr>
            <w:r>
              <w:rPr>
                <w:sz w:val="24"/>
              </w:rPr>
              <w:t>1.22深度学习重建算法 1套；</w:t>
            </w:r>
          </w:p>
          <w:p w14:paraId="0EBBE342">
            <w:pPr>
              <w:pStyle w:val="4"/>
              <w:jc w:val="left"/>
            </w:pPr>
            <w:r>
              <w:rPr>
                <w:sz w:val="24"/>
              </w:rPr>
              <w:t>1.23灌注成像技术 1套；</w:t>
            </w:r>
          </w:p>
          <w:p w14:paraId="1F5F2025">
            <w:pPr>
              <w:pStyle w:val="4"/>
              <w:jc w:val="left"/>
            </w:pPr>
            <w:r>
              <w:rPr>
                <w:sz w:val="24"/>
              </w:rPr>
              <w:t>1.24神经与卒中高级后处理软件 1套；</w:t>
            </w:r>
          </w:p>
          <w:p w14:paraId="1E2D8A20">
            <w:pPr>
              <w:pStyle w:val="4"/>
              <w:jc w:val="left"/>
            </w:pPr>
            <w:r>
              <w:rPr>
                <w:sz w:val="24"/>
              </w:rPr>
              <w:t>1.25胸部与肺部分析（支持肺部三维可视化、支气管树提取、肺叶分割、体积测量、随访对比分析等功能，可与肺结节CT影像辅助软件数据互通或独立运行）1套。</w:t>
            </w:r>
          </w:p>
        </w:tc>
        <w:tc>
          <w:tcPr>
            <w:tcW w:w="95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F56B8F8">
            <w:pPr>
              <w:pStyle w:val="4"/>
              <w:jc w:val="both"/>
            </w:pPr>
            <w:r>
              <w:rPr>
                <w:b/>
                <w:sz w:val="24"/>
              </w:rPr>
              <w:t>东莞市石碣医院</w:t>
            </w:r>
          </w:p>
        </w:tc>
      </w:tr>
      <w:tr w14:paraId="2DE8D02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0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D2E11DF">
            <w:pPr>
              <w:pStyle w:val="4"/>
              <w:jc w:val="center"/>
            </w:pPr>
            <w:r>
              <w:rPr>
                <w:sz w:val="24"/>
              </w:rPr>
              <w:t>说明</w:t>
            </w:r>
          </w:p>
        </w:tc>
        <w:tc>
          <w:tcPr>
            <w:tcW w:w="7896" w:type="dxa"/>
            <w:gridSpan w:val="3"/>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F5F7CB1">
            <w:pPr>
              <w:pStyle w:val="4"/>
              <w:jc w:val="left"/>
            </w:pPr>
            <w:r>
              <w:rPr>
                <w:sz w:val="24"/>
              </w:rPr>
              <w:t>打“★”号条款为实质性条款，若有任何一条负偏离或不满足则导致投标无效。</w:t>
            </w:r>
            <w:r>
              <w:br w:type="textWrapping"/>
            </w:r>
            <w:r>
              <w:rPr>
                <w:sz w:val="24"/>
              </w:rPr>
              <w:t>打“▲”号条款为重要技术参数，若有部分“▲”条款未响应或不满足，不作为无效投标条款。</w:t>
            </w:r>
          </w:p>
        </w:tc>
      </w:tr>
    </w:tbl>
    <w:p w14:paraId="1A2858A3">
      <w:pPr>
        <w:pStyle w:val="4"/>
      </w:pPr>
      <w:r>
        <w:rPr>
          <w:b/>
          <w:sz w:val="24"/>
        </w:rPr>
        <w:t>2.硬件配置及软件配置（在基础配置清单全部满足的基础上，叠加本配置全部硬件、软件，不允许缺项）</w:t>
      </w:r>
    </w:p>
    <w:tbl>
      <w:tblPr>
        <w:tblStyle w:val="2"/>
        <w:tblW w:w="0" w:type="auto"/>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653"/>
        <w:gridCol w:w="1108"/>
        <w:gridCol w:w="2903"/>
        <w:gridCol w:w="671"/>
        <w:gridCol w:w="743"/>
        <w:gridCol w:w="1776"/>
        <w:gridCol w:w="662"/>
      </w:tblGrid>
      <w:tr w14:paraId="27AFA60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PrEx>
        <w:tc>
          <w:tcPr>
            <w:tcW w:w="824"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3CFBD460">
            <w:pPr>
              <w:pStyle w:val="4"/>
              <w:jc w:val="center"/>
            </w:pPr>
            <w:r>
              <w:rPr>
                <w:sz w:val="24"/>
              </w:rPr>
              <w:t>参数性质</w:t>
            </w:r>
          </w:p>
        </w:tc>
        <w:tc>
          <w:tcPr>
            <w:tcW w:w="1251"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45687051">
            <w:pPr>
              <w:pStyle w:val="4"/>
              <w:jc w:val="center"/>
            </w:pPr>
            <w:r>
              <w:rPr>
                <w:sz w:val="24"/>
              </w:rPr>
              <w:t>采购标的</w:t>
            </w:r>
          </w:p>
        </w:tc>
        <w:tc>
          <w:tcPr>
            <w:tcW w:w="3549"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70EB4E9B">
            <w:pPr>
              <w:pStyle w:val="4"/>
              <w:jc w:val="center"/>
            </w:pPr>
            <w:r>
              <w:rPr>
                <w:sz w:val="24"/>
              </w:rPr>
              <w:t>配置要求</w:t>
            </w:r>
          </w:p>
        </w:tc>
        <w:tc>
          <w:tcPr>
            <w:tcW w:w="854"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7184FE7C">
            <w:pPr>
              <w:pStyle w:val="4"/>
              <w:jc w:val="center"/>
            </w:pPr>
            <w:r>
              <w:rPr>
                <w:sz w:val="24"/>
              </w:rPr>
              <w:t>采购数量</w:t>
            </w:r>
          </w:p>
        </w:tc>
        <w:tc>
          <w:tcPr>
            <w:tcW w:w="986"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3CD0E8F6">
            <w:pPr>
              <w:pStyle w:val="4"/>
              <w:jc w:val="center"/>
            </w:pPr>
            <w:r>
              <w:rPr>
                <w:sz w:val="24"/>
              </w:rPr>
              <w:t>单位</w:t>
            </w:r>
          </w:p>
        </w:tc>
        <w:tc>
          <w:tcPr>
            <w:tcW w:w="2017"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15BFC561">
            <w:pPr>
              <w:pStyle w:val="4"/>
              <w:jc w:val="center"/>
            </w:pPr>
            <w:r>
              <w:rPr>
                <w:sz w:val="24"/>
              </w:rPr>
              <w:t>预算单价（元）</w:t>
            </w:r>
          </w:p>
        </w:tc>
        <w:tc>
          <w:tcPr>
            <w:tcW w:w="839"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29C8B54F">
            <w:pPr>
              <w:pStyle w:val="4"/>
              <w:jc w:val="center"/>
            </w:pPr>
            <w:r>
              <w:rPr>
                <w:sz w:val="24"/>
              </w:rPr>
              <w:t>备注</w:t>
            </w:r>
          </w:p>
        </w:tc>
      </w:tr>
      <w:tr w14:paraId="3E490D5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24"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7FDC939">
            <w:pPr>
              <w:pStyle w:val="4"/>
              <w:jc w:val="center"/>
            </w:pPr>
            <w:r>
              <w:rPr>
                <w:sz w:val="24"/>
              </w:rPr>
              <w:t>★</w:t>
            </w:r>
          </w:p>
        </w:tc>
        <w:tc>
          <w:tcPr>
            <w:tcW w:w="1251"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D0A39C7">
            <w:pPr>
              <w:pStyle w:val="4"/>
              <w:jc w:val="left"/>
            </w:pPr>
            <w:r>
              <w:rPr>
                <w:sz w:val="24"/>
              </w:rPr>
              <w:t>X射线计算机断层扫描仪（CT）</w:t>
            </w:r>
            <w:r>
              <w:rPr>
                <w:b/>
                <w:sz w:val="24"/>
              </w:rPr>
              <w:t>（包二配置一）</w:t>
            </w:r>
          </w:p>
        </w:tc>
        <w:tc>
          <w:tcPr>
            <w:tcW w:w="354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94AE306">
            <w:pPr>
              <w:pStyle w:val="4"/>
              <w:jc w:val="left"/>
            </w:pPr>
            <w:r>
              <w:rPr>
                <w:sz w:val="24"/>
              </w:rPr>
              <w:t>包二配置一硬件配置：</w:t>
            </w:r>
          </w:p>
          <w:p w14:paraId="1B521859">
            <w:pPr>
              <w:pStyle w:val="4"/>
              <w:jc w:val="both"/>
            </w:pPr>
            <w:r>
              <w:rPr>
                <w:sz w:val="24"/>
              </w:rPr>
              <w:t>1、须满足第二部分采购标的数量及配置要求“1.基础配置清单”中全部要求；</w:t>
            </w:r>
          </w:p>
          <w:p w14:paraId="1C14ABFA">
            <w:pPr>
              <w:pStyle w:val="4"/>
              <w:jc w:val="both"/>
            </w:pPr>
            <w:r>
              <w:rPr>
                <w:sz w:val="24"/>
              </w:rPr>
              <w:t>2、高压注射器（三通道） 1套（非专机专用耗材，需匹配在国家医疗保障信息平台药品和医用耗材招采管理子系统采购的耗材）；</w:t>
            </w:r>
          </w:p>
          <w:p w14:paraId="48D722CE">
            <w:pPr>
              <w:pStyle w:val="4"/>
              <w:jc w:val="both"/>
            </w:pPr>
            <w:r>
              <w:rPr>
                <w:sz w:val="24"/>
              </w:rPr>
              <w:t>3、专用操作台 2张；</w:t>
            </w:r>
          </w:p>
          <w:p w14:paraId="13ED0886">
            <w:pPr>
              <w:pStyle w:val="4"/>
              <w:jc w:val="both"/>
            </w:pPr>
            <w:r>
              <w:rPr>
                <w:sz w:val="24"/>
              </w:rPr>
              <w:t>4、专用转椅 4把；</w:t>
            </w:r>
          </w:p>
          <w:p w14:paraId="76854193">
            <w:pPr>
              <w:pStyle w:val="4"/>
              <w:jc w:val="both"/>
            </w:pPr>
            <w:r>
              <w:rPr>
                <w:sz w:val="24"/>
              </w:rPr>
              <w:t>5、医用显示器（≥8M）5台；</w:t>
            </w:r>
          </w:p>
          <w:p w14:paraId="58950570">
            <w:pPr>
              <w:pStyle w:val="4"/>
              <w:jc w:val="both"/>
            </w:pPr>
            <w:r>
              <w:rPr>
                <w:sz w:val="24"/>
              </w:rPr>
              <w:t>6、办公设备终端3套（含配置：CPU：≥16核、内存≥128GB、显卡：≥24GB、存储：≥2TB固态。显示器：≥32英寸4K）</w:t>
            </w:r>
          </w:p>
          <w:p w14:paraId="562EA073">
            <w:pPr>
              <w:pStyle w:val="4"/>
              <w:jc w:val="both"/>
            </w:pPr>
            <w:r>
              <w:rPr>
                <w:sz w:val="24"/>
              </w:rPr>
              <w:t>7、病人监视系统 1套（摄像头数量满足其安装及视野无死角）；</w:t>
            </w:r>
          </w:p>
          <w:p w14:paraId="00605841">
            <w:pPr>
              <w:pStyle w:val="4"/>
              <w:jc w:val="both"/>
            </w:pPr>
            <w:r>
              <w:rPr>
                <w:sz w:val="24"/>
              </w:rPr>
              <w:t>8、医患对讲系统 1套；</w:t>
            </w:r>
          </w:p>
          <w:p w14:paraId="349D75E5">
            <w:pPr>
              <w:pStyle w:val="4"/>
              <w:jc w:val="both"/>
            </w:pPr>
            <w:r>
              <w:rPr>
                <w:sz w:val="24"/>
              </w:rPr>
              <w:t>9、防护用品 3套（成人2套，儿童1套，品项须按照该项目的职业病危害放射防护预评价报告和控制效果评价等相关防护标准的要求配备，单套品项包含但不限于铅衣、铅围裙（铅方巾）、铅围脖、铅帽子、铅手套、长方形铅床单60cm×120cm）、铅连衣裙、铅衣支架2个；</w:t>
            </w:r>
          </w:p>
          <w:p w14:paraId="5BE6C826">
            <w:pPr>
              <w:pStyle w:val="4"/>
              <w:jc w:val="both"/>
            </w:pPr>
            <w:r>
              <w:rPr>
                <w:sz w:val="24"/>
              </w:rPr>
              <w:t>10、除颤监护仪 1台（具备手动除颤、自动体外除颤（AED）、起搏功能；具备心电、呼吸、血氧饱和度、脉搏、体温、无创血压等监护功能。）</w:t>
            </w:r>
          </w:p>
          <w:p w14:paraId="3ECE27F5">
            <w:pPr>
              <w:pStyle w:val="4"/>
              <w:jc w:val="both"/>
            </w:pPr>
            <w:r>
              <w:rPr>
                <w:sz w:val="24"/>
              </w:rPr>
              <w:t>11、空气抽湿机1套；</w:t>
            </w:r>
          </w:p>
          <w:p w14:paraId="57F89ABB">
            <w:pPr>
              <w:pStyle w:val="4"/>
              <w:jc w:val="both"/>
            </w:pPr>
            <w:r>
              <w:rPr>
                <w:sz w:val="24"/>
              </w:rPr>
              <w:t>12、放射科会诊专业大屏幕98英寸以上1台。</w:t>
            </w:r>
          </w:p>
        </w:tc>
        <w:tc>
          <w:tcPr>
            <w:tcW w:w="854"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FBB18D2">
            <w:pPr>
              <w:pStyle w:val="4"/>
              <w:jc w:val="center"/>
            </w:pPr>
            <w:r>
              <w:rPr>
                <w:sz w:val="24"/>
              </w:rPr>
              <w:t>1</w:t>
            </w:r>
          </w:p>
        </w:tc>
        <w:tc>
          <w:tcPr>
            <w:tcW w:w="986"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6AEF672">
            <w:pPr>
              <w:pStyle w:val="4"/>
              <w:jc w:val="center"/>
            </w:pPr>
            <w:r>
              <w:rPr>
                <w:sz w:val="24"/>
              </w:rPr>
              <w:t>套</w:t>
            </w:r>
          </w:p>
        </w:tc>
        <w:tc>
          <w:tcPr>
            <w:tcW w:w="2017"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9635346">
            <w:pPr>
              <w:pStyle w:val="4"/>
              <w:jc w:val="center"/>
            </w:pPr>
            <w:r>
              <w:rPr>
                <w:sz w:val="24"/>
              </w:rPr>
              <w:t>9,100,000.00</w:t>
            </w:r>
          </w:p>
        </w:tc>
        <w:tc>
          <w:tcPr>
            <w:tcW w:w="839"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A9FFBBA">
            <w:pPr>
              <w:pStyle w:val="4"/>
              <w:jc w:val="center"/>
            </w:pPr>
            <w:r>
              <w:rPr>
                <w:sz w:val="24"/>
              </w:rPr>
              <w:t>东莞市石碣医院</w:t>
            </w:r>
          </w:p>
        </w:tc>
      </w:tr>
      <w:tr w14:paraId="472085F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24" w:type="dxa"/>
            <w:vMerge w:val="continue"/>
            <w:tcBorders>
              <w:top w:val="nil"/>
              <w:left w:val="single" w:color="000000" w:sz="4" w:space="0"/>
              <w:bottom w:val="single" w:color="000000" w:sz="4" w:space="0"/>
              <w:right w:val="single" w:color="000000" w:sz="4" w:space="0"/>
            </w:tcBorders>
          </w:tcPr>
          <w:p w14:paraId="1DE84CAC"/>
        </w:tc>
        <w:tc>
          <w:tcPr>
            <w:tcW w:w="1251" w:type="dxa"/>
            <w:vMerge w:val="continue"/>
            <w:tcBorders>
              <w:top w:val="nil"/>
              <w:left w:val="single" w:color="000000" w:sz="4" w:space="0"/>
              <w:bottom w:val="single" w:color="000000" w:sz="4" w:space="0"/>
              <w:right w:val="single" w:color="000000" w:sz="4" w:space="0"/>
            </w:tcBorders>
          </w:tcPr>
          <w:p w14:paraId="0ED40991"/>
        </w:tc>
        <w:tc>
          <w:tcPr>
            <w:tcW w:w="354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BF2F079">
            <w:pPr>
              <w:pStyle w:val="4"/>
              <w:jc w:val="both"/>
            </w:pPr>
            <w:r>
              <w:rPr>
                <w:sz w:val="24"/>
              </w:rPr>
              <w:t>包二配置一软件配置（各1套）：</w:t>
            </w:r>
          </w:p>
          <w:p w14:paraId="7D5CC51A">
            <w:pPr>
              <w:pStyle w:val="4"/>
              <w:jc w:val="both"/>
            </w:pPr>
            <w:r>
              <w:rPr>
                <w:sz w:val="24"/>
              </w:rPr>
              <w:t>1、肺结节CT影像辅助软件 1套</w:t>
            </w:r>
          </w:p>
          <w:p w14:paraId="2CEE2232">
            <w:pPr>
              <w:pStyle w:val="4"/>
              <w:jc w:val="both"/>
            </w:pPr>
            <w:r>
              <w:rPr>
                <w:sz w:val="24"/>
              </w:rPr>
              <w:t>2、肺炎CT影像辅助分析与评估软件 1套</w:t>
            </w:r>
          </w:p>
          <w:p w14:paraId="451DBD9C">
            <w:pPr>
              <w:pStyle w:val="4"/>
              <w:jc w:val="both"/>
            </w:pPr>
            <w:r>
              <w:rPr>
                <w:sz w:val="24"/>
              </w:rPr>
              <w:t>3、冠脉CT造影图像血管狭窄辅助软件 1套       4、冠状动脉CT血流储备分数计算软件 1套       5、颅内动脉瘤CT血管造影图像辅助软件 1套</w:t>
            </w:r>
          </w:p>
          <w:p w14:paraId="7A486C46">
            <w:pPr>
              <w:pStyle w:val="4"/>
              <w:jc w:val="both"/>
            </w:pPr>
            <w:r>
              <w:rPr>
                <w:sz w:val="24"/>
              </w:rPr>
              <w:t>6、缺血性卒中CT图像辅助评估软件 1套</w:t>
            </w:r>
          </w:p>
          <w:p w14:paraId="7BDA37E9">
            <w:pPr>
              <w:pStyle w:val="4"/>
              <w:jc w:val="both"/>
            </w:pPr>
            <w:r>
              <w:rPr>
                <w:sz w:val="24"/>
              </w:rPr>
              <w:t>7、脑缺血CT灌注图像辅助评估软件 1套</w:t>
            </w:r>
          </w:p>
          <w:p w14:paraId="120F23F9">
            <w:pPr>
              <w:pStyle w:val="4"/>
              <w:jc w:val="both"/>
            </w:pPr>
            <w:r>
              <w:rPr>
                <w:sz w:val="24"/>
              </w:rPr>
              <w:t>8、颅内出血CT影像辅助分析软件 1套</w:t>
            </w:r>
          </w:p>
          <w:p w14:paraId="0D0064E8">
            <w:pPr>
              <w:pStyle w:val="4"/>
              <w:jc w:val="both"/>
            </w:pPr>
            <w:r>
              <w:rPr>
                <w:sz w:val="24"/>
              </w:rPr>
              <w:t xml:space="preserve">9、骨密度分析系统（QCT） 1套               </w:t>
            </w:r>
          </w:p>
          <w:p w14:paraId="445F5EE1">
            <w:pPr>
              <w:pStyle w:val="4"/>
              <w:jc w:val="both"/>
            </w:pPr>
            <w:r>
              <w:rPr>
                <w:sz w:val="24"/>
              </w:rPr>
              <w:t>10、骨折CT图像辅助软件 1套</w:t>
            </w:r>
          </w:p>
          <w:p w14:paraId="1AA47FB8">
            <w:pPr>
              <w:pStyle w:val="4"/>
              <w:jc w:val="both"/>
            </w:pPr>
            <w:r>
              <w:rPr>
                <w:sz w:val="24"/>
              </w:rPr>
              <w:t>11、CT门控钙化积分智能分析软件 1套</w:t>
            </w:r>
          </w:p>
          <w:p w14:paraId="74D5C343">
            <w:pPr>
              <w:pStyle w:val="4"/>
              <w:jc w:val="both"/>
            </w:pPr>
            <w:r>
              <w:rPr>
                <w:sz w:val="24"/>
              </w:rPr>
              <w:t>12、放射质控软件 1套</w:t>
            </w:r>
          </w:p>
          <w:p w14:paraId="1CAE8821">
            <w:pPr>
              <w:pStyle w:val="4"/>
              <w:jc w:val="both"/>
            </w:pPr>
            <w:r>
              <w:rPr>
                <w:sz w:val="24"/>
              </w:rPr>
              <w:t>13、CTA冠脉斑块智能分析软件 1套</w:t>
            </w:r>
          </w:p>
          <w:p w14:paraId="09D5B6C4">
            <w:pPr>
              <w:pStyle w:val="4"/>
              <w:jc w:val="both"/>
            </w:pPr>
            <w:r>
              <w:rPr>
                <w:sz w:val="24"/>
              </w:rPr>
              <w:t>14、CT心肌灌注智能分析软件 1套</w:t>
            </w:r>
          </w:p>
          <w:p w14:paraId="3BA1CBD7">
            <w:pPr>
              <w:pStyle w:val="4"/>
              <w:jc w:val="both"/>
            </w:pPr>
            <w:r>
              <w:rPr>
                <w:sz w:val="24"/>
              </w:rPr>
              <w:t>注：序号1-8要求Ⅲ类医疗器械注册证，序号9-14要求Ⅱ类医疗器械注册证，提供的医疗器械注册证的适用范围中体现上述对应功能即可。序号1-14应配套相应服务器等附件，开通接口连接PACS系统服务，实现软件功能正常使用，所产生的费用包含在投标报价中。</w:t>
            </w:r>
          </w:p>
        </w:tc>
        <w:tc>
          <w:tcPr>
            <w:tcW w:w="854" w:type="dxa"/>
            <w:vMerge w:val="continue"/>
            <w:tcBorders>
              <w:top w:val="nil"/>
              <w:left w:val="single" w:color="000000" w:sz="4" w:space="0"/>
              <w:bottom w:val="single" w:color="000000" w:sz="4" w:space="0"/>
              <w:right w:val="single" w:color="000000" w:sz="4" w:space="0"/>
            </w:tcBorders>
          </w:tcPr>
          <w:p w14:paraId="48021357"/>
        </w:tc>
        <w:tc>
          <w:tcPr>
            <w:tcW w:w="986" w:type="dxa"/>
            <w:vMerge w:val="continue"/>
            <w:tcBorders>
              <w:top w:val="nil"/>
              <w:left w:val="single" w:color="000000" w:sz="4" w:space="0"/>
              <w:bottom w:val="single" w:color="000000" w:sz="4" w:space="0"/>
              <w:right w:val="single" w:color="000000" w:sz="4" w:space="0"/>
            </w:tcBorders>
          </w:tcPr>
          <w:p w14:paraId="5170577B"/>
        </w:tc>
        <w:tc>
          <w:tcPr>
            <w:tcW w:w="2017" w:type="dxa"/>
            <w:vMerge w:val="continue"/>
            <w:tcBorders>
              <w:top w:val="nil"/>
              <w:left w:val="single" w:color="000000" w:sz="4" w:space="0"/>
              <w:bottom w:val="single" w:color="000000" w:sz="4" w:space="0"/>
              <w:right w:val="single" w:color="000000" w:sz="4" w:space="0"/>
            </w:tcBorders>
          </w:tcPr>
          <w:p w14:paraId="6A69CBC3"/>
        </w:tc>
        <w:tc>
          <w:tcPr>
            <w:tcW w:w="839" w:type="dxa"/>
            <w:vMerge w:val="continue"/>
            <w:tcBorders>
              <w:top w:val="nil"/>
              <w:left w:val="single" w:color="000000" w:sz="4" w:space="0"/>
              <w:bottom w:val="single" w:color="000000" w:sz="4" w:space="0"/>
              <w:right w:val="single" w:color="000000" w:sz="4" w:space="0"/>
            </w:tcBorders>
          </w:tcPr>
          <w:p w14:paraId="2FF9514D"/>
        </w:tc>
      </w:tr>
    </w:tbl>
    <w:p w14:paraId="467EC1AB">
      <w:pPr>
        <w:pStyle w:val="4"/>
        <w:jc w:val="both"/>
      </w:pPr>
      <w:r>
        <w:rPr>
          <w:b/>
          <w:sz w:val="24"/>
        </w:rPr>
        <w:t>说明：以上为基本配置要求，投标人在本配置清单的基础上根据以上主要技术参数/要求响应的情况增加并填报所投产品的实际配置名称和详细明细及数量，并提供承诺函【格式自拟】。</w:t>
      </w:r>
    </w:p>
    <w:p w14:paraId="5F407E9B">
      <w:pPr>
        <w:pStyle w:val="4"/>
      </w:pPr>
      <w:r>
        <w:rPr>
          <w:b/>
          <w:sz w:val="24"/>
        </w:rPr>
        <w:t>采购包3（X射线计算机断层扫描仪（CT)集中采购项目（三））</w:t>
      </w:r>
    </w:p>
    <w:p w14:paraId="502EC6DC">
      <w:pPr>
        <w:pStyle w:val="4"/>
        <w:jc w:val="both"/>
      </w:pPr>
      <w:r>
        <w:rPr>
          <w:b/>
          <w:sz w:val="24"/>
        </w:rPr>
        <w:t>第一部分技术参数要求（适用于本采购包全部设备）</w:t>
      </w:r>
    </w:p>
    <w:tbl>
      <w:tblPr>
        <w:tblStyle w:val="2"/>
        <w:tblW w:w="0" w:type="auto"/>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644"/>
        <w:gridCol w:w="1037"/>
        <w:gridCol w:w="6626"/>
      </w:tblGrid>
      <w:tr w14:paraId="05C1EDD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0AC202F1">
            <w:pPr>
              <w:pStyle w:val="4"/>
              <w:jc w:val="center"/>
            </w:pPr>
            <w:r>
              <w:rPr>
                <w:sz w:val="24"/>
              </w:rPr>
              <w:t>参数性质</w:t>
            </w:r>
          </w:p>
        </w:tc>
        <w:tc>
          <w:tcPr>
            <w:tcW w:w="1037"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426F8DC4">
            <w:pPr>
              <w:pStyle w:val="4"/>
              <w:jc w:val="center"/>
            </w:pPr>
            <w:r>
              <w:rPr>
                <w:sz w:val="24"/>
              </w:rPr>
              <w:t>序号</w:t>
            </w:r>
          </w:p>
        </w:tc>
        <w:tc>
          <w:tcPr>
            <w:tcW w:w="6626"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652E8BF3">
            <w:pPr>
              <w:pStyle w:val="4"/>
              <w:jc w:val="center"/>
            </w:pPr>
            <w:r>
              <w:rPr>
                <w:sz w:val="24"/>
              </w:rPr>
              <w:t>具体技术(参数)要求</w:t>
            </w:r>
          </w:p>
        </w:tc>
      </w:tr>
      <w:tr w14:paraId="7EF6371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597259E">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974B48D">
            <w:pPr>
              <w:pStyle w:val="4"/>
              <w:jc w:val="center"/>
            </w:pPr>
            <w:r>
              <w:rPr>
                <w:b/>
                <w:sz w:val="24"/>
              </w:rPr>
              <w:t>1</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2E374A7">
            <w:pPr>
              <w:pStyle w:val="4"/>
              <w:jc w:val="both"/>
            </w:pPr>
            <w:r>
              <w:rPr>
                <w:b/>
                <w:sz w:val="24"/>
              </w:rPr>
              <w:t>机架系统</w:t>
            </w:r>
          </w:p>
        </w:tc>
      </w:tr>
      <w:tr w14:paraId="025D9DC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6027FAB">
            <w:pPr>
              <w:pStyle w:val="4"/>
              <w:jc w:val="center"/>
            </w:pPr>
            <w:r>
              <w:rPr>
                <w:sz w:val="24"/>
              </w:rPr>
              <w:t>▲</w:t>
            </w: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DE074A2">
            <w:pPr>
              <w:pStyle w:val="4"/>
              <w:jc w:val="center"/>
            </w:pPr>
            <w:r>
              <w:rPr>
                <w:sz w:val="24"/>
              </w:rPr>
              <w:t>1.1</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9A35B23">
            <w:pPr>
              <w:pStyle w:val="4"/>
              <w:jc w:val="both"/>
            </w:pPr>
            <w:r>
              <w:rPr>
                <w:sz w:val="24"/>
              </w:rPr>
              <w:t>机架孔径（非拆卸外壳状态）：≥78cm</w:t>
            </w:r>
            <w:r>
              <w:rPr>
                <w:b/>
                <w:sz w:val="24"/>
              </w:rPr>
              <w:t>（需提供注册证及其附件技术要求，或注册检验报告，或产品说明书作为证明材料；注册证附件、注册检验报告是该产品进行备案或注册时，向药品监督管理部门提交的产品技术要求、产品说明书和产品检验报告）</w:t>
            </w:r>
          </w:p>
        </w:tc>
      </w:tr>
      <w:tr w14:paraId="2659579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CDF69D3">
            <w:pPr>
              <w:pStyle w:val="4"/>
              <w:jc w:val="center"/>
            </w:pPr>
            <w:r>
              <w:rPr>
                <w:sz w:val="24"/>
              </w:rPr>
              <w:t>★</w:t>
            </w: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06575A3">
            <w:pPr>
              <w:pStyle w:val="4"/>
              <w:jc w:val="center"/>
            </w:pPr>
            <w:r>
              <w:rPr>
                <w:sz w:val="24"/>
              </w:rPr>
              <w:t>1.2</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6E02F5D">
            <w:pPr>
              <w:pStyle w:val="4"/>
              <w:jc w:val="both"/>
            </w:pPr>
            <w:r>
              <w:rPr>
                <w:sz w:val="24"/>
              </w:rPr>
              <w:t>转速：单源等距探测器排数256排≤排数＜320排且机架物理转速≤0.24s/圈或单源等距探测器排数≥320排且机架物理转速≤0.25s/圈或双源探测器≥2×96排且机架物理转速≤0.25s/圈或立体双层探测器≥2×128排且机架物理转速≤0.27s/圈</w:t>
            </w:r>
            <w:r>
              <w:rPr>
                <w:b/>
                <w:sz w:val="24"/>
              </w:rPr>
              <w:t>（需提供注册证及其附件技术要求，或注册检验报告，或产品说明书作为证明材料；注册证附件、注册检验报告是该产品进行备案或注册时，向药品监督管理部门提交的产品技术要求、产品说明书和产品检验报告）</w:t>
            </w:r>
          </w:p>
        </w:tc>
      </w:tr>
      <w:tr w14:paraId="48F490E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2480BF0">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4EE4ECB">
            <w:pPr>
              <w:pStyle w:val="4"/>
              <w:jc w:val="center"/>
            </w:pPr>
            <w:r>
              <w:rPr>
                <w:sz w:val="24"/>
              </w:rPr>
              <w:t>1.3</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C275B59">
            <w:pPr>
              <w:pStyle w:val="4"/>
              <w:jc w:val="both"/>
            </w:pPr>
            <w:r>
              <w:rPr>
                <w:sz w:val="24"/>
              </w:rPr>
              <w:t>滑环类型：低压滑环</w:t>
            </w:r>
          </w:p>
        </w:tc>
      </w:tr>
      <w:tr w14:paraId="6B65C94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3198A02">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759B9E4">
            <w:pPr>
              <w:pStyle w:val="4"/>
              <w:jc w:val="center"/>
            </w:pPr>
            <w:r>
              <w:rPr>
                <w:sz w:val="24"/>
              </w:rPr>
              <w:t>1.4</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73EB655">
            <w:pPr>
              <w:pStyle w:val="4"/>
              <w:jc w:val="both"/>
            </w:pPr>
            <w:r>
              <w:rPr>
                <w:sz w:val="24"/>
              </w:rPr>
              <w:t>机架倾斜方式：物理倾斜或数字倾斜</w:t>
            </w:r>
          </w:p>
        </w:tc>
      </w:tr>
      <w:tr w14:paraId="26F4A64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D05F699">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674A268">
            <w:pPr>
              <w:pStyle w:val="4"/>
              <w:jc w:val="center"/>
            </w:pPr>
            <w:r>
              <w:rPr>
                <w:sz w:val="24"/>
              </w:rPr>
              <w:t>1.5</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A55C8F9">
            <w:pPr>
              <w:pStyle w:val="4"/>
              <w:jc w:val="both"/>
            </w:pPr>
            <w:r>
              <w:rPr>
                <w:sz w:val="24"/>
              </w:rPr>
              <w:t>电机驱动方式：线性马达或电磁直驱</w:t>
            </w:r>
          </w:p>
        </w:tc>
      </w:tr>
      <w:tr w14:paraId="25E6DA6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0C9573B">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A3AF037">
            <w:pPr>
              <w:pStyle w:val="4"/>
              <w:jc w:val="center"/>
            </w:pPr>
            <w:r>
              <w:rPr>
                <w:sz w:val="24"/>
              </w:rPr>
              <w:t>1.6</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91B4EB2">
            <w:pPr>
              <w:pStyle w:val="4"/>
              <w:jc w:val="both"/>
            </w:pPr>
            <w:r>
              <w:rPr>
                <w:sz w:val="24"/>
              </w:rPr>
              <w:t>机架内部冷却方式：风冷或水冷</w:t>
            </w:r>
          </w:p>
        </w:tc>
      </w:tr>
      <w:tr w14:paraId="47A6BEA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60EDA27">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CB48816">
            <w:pPr>
              <w:pStyle w:val="4"/>
              <w:jc w:val="center"/>
            </w:pPr>
            <w:r>
              <w:rPr>
                <w:sz w:val="24"/>
              </w:rPr>
              <w:t>1.7</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7358681">
            <w:pPr>
              <w:pStyle w:val="4"/>
              <w:jc w:val="both"/>
            </w:pPr>
            <w:r>
              <w:rPr>
                <w:sz w:val="24"/>
              </w:rPr>
              <w:t>快速摆位功能：机架控制面板具备快捷操作功能，可通过单键、组合键或触摸屏等方式快速到达预设检查体位，支持自定义常用检查部位</w:t>
            </w:r>
          </w:p>
        </w:tc>
      </w:tr>
      <w:tr w14:paraId="6CB3955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93DBF1B">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F25A458">
            <w:pPr>
              <w:pStyle w:val="4"/>
              <w:jc w:val="center"/>
            </w:pPr>
            <w:r>
              <w:rPr>
                <w:sz w:val="24"/>
              </w:rPr>
              <w:t>1.8</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0637B02">
            <w:pPr>
              <w:pStyle w:val="4"/>
              <w:jc w:val="both"/>
            </w:pPr>
            <w:r>
              <w:rPr>
                <w:sz w:val="24"/>
              </w:rPr>
              <w:t>心电监护功能：具备心电监护及心电图显示系统，支持ECG实时监测；可采用机架内置一体化，实现扫描过程中心电信号稳定采集与显示功能</w:t>
            </w:r>
          </w:p>
        </w:tc>
      </w:tr>
      <w:tr w14:paraId="1BACCDD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1738982">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7FFDF13">
            <w:pPr>
              <w:pStyle w:val="4"/>
              <w:jc w:val="center"/>
            </w:pPr>
            <w:r>
              <w:rPr>
                <w:sz w:val="24"/>
              </w:rPr>
              <w:t>1.9</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EAA8749">
            <w:pPr>
              <w:pStyle w:val="4"/>
              <w:jc w:val="both"/>
            </w:pPr>
            <w:r>
              <w:rPr>
                <w:sz w:val="24"/>
              </w:rPr>
              <w:t>机架信息显示系统：机架具备信息显示功能，可采用内置触控屏、外置触控面板或显示屏等显示方式，显示信息包括但不限于床位、曝光时间、患者信息、ECG信号等</w:t>
            </w:r>
          </w:p>
        </w:tc>
      </w:tr>
      <w:tr w14:paraId="71EF2E2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D85FF20">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550E1E7">
            <w:pPr>
              <w:pStyle w:val="4"/>
              <w:jc w:val="center"/>
            </w:pPr>
            <w:r>
              <w:rPr>
                <w:b/>
                <w:sz w:val="24"/>
              </w:rPr>
              <w:t>2</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A9677F4">
            <w:pPr>
              <w:pStyle w:val="4"/>
              <w:jc w:val="both"/>
            </w:pPr>
            <w:r>
              <w:rPr>
                <w:b/>
                <w:sz w:val="24"/>
              </w:rPr>
              <w:t>X射线系统</w:t>
            </w:r>
          </w:p>
        </w:tc>
      </w:tr>
      <w:tr w14:paraId="6DFF873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7CA2D14">
            <w:pPr>
              <w:pStyle w:val="4"/>
              <w:jc w:val="center"/>
            </w:pPr>
            <w:r>
              <w:rPr>
                <w:sz w:val="24"/>
              </w:rPr>
              <w:t>▲</w:t>
            </w: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A7A1ED9">
            <w:pPr>
              <w:pStyle w:val="4"/>
              <w:jc w:val="center"/>
            </w:pPr>
            <w:r>
              <w:rPr>
                <w:sz w:val="24"/>
              </w:rPr>
              <w:t>2.1</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F972DE7">
            <w:pPr>
              <w:pStyle w:val="4"/>
              <w:jc w:val="both"/>
            </w:pPr>
            <w:r>
              <w:rPr>
                <w:sz w:val="24"/>
              </w:rPr>
              <w:t>单个高压发生器实际功率（非等效值）：单源等距探测器排数256排≤排数＜320排且高压发生器实际功率（kW）≥105kW或单源等距探测器排数≥320排且高压发生器实际功率（kW）≥100kW或双源探测器≥2×96排且高压发生器实际功率（kW）≥240kW或立体双层探测器≥2×128排且高压发生器实际功率（kW）≥120kW</w:t>
            </w:r>
            <w:r>
              <w:rPr>
                <w:b/>
                <w:sz w:val="24"/>
              </w:rPr>
              <w:t>（需提供注册证及其附件技术要求，或注册检验报告，或产品说明书作为证明材料；注册证附件、注册检验报告是该产品进行备案或注册时，向药品监督管理部门提交的产品技术要求、产品说明书和产品检验报告）</w:t>
            </w:r>
          </w:p>
        </w:tc>
      </w:tr>
      <w:tr w14:paraId="575E9C3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A4F9C62">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70FAD41">
            <w:pPr>
              <w:pStyle w:val="4"/>
              <w:jc w:val="center"/>
            </w:pPr>
            <w:r>
              <w:rPr>
                <w:sz w:val="24"/>
              </w:rPr>
              <w:t>2.2</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66E3B2A">
            <w:pPr>
              <w:pStyle w:val="4"/>
              <w:jc w:val="both"/>
            </w:pPr>
            <w:r>
              <w:rPr>
                <w:sz w:val="24"/>
              </w:rPr>
              <w:t>最大输出管电压≥140kv</w:t>
            </w:r>
          </w:p>
        </w:tc>
      </w:tr>
      <w:tr w14:paraId="1EB16B7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9BDA9F3">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FB549D1">
            <w:pPr>
              <w:pStyle w:val="4"/>
              <w:jc w:val="center"/>
            </w:pPr>
            <w:r>
              <w:rPr>
                <w:sz w:val="24"/>
              </w:rPr>
              <w:t>2.3</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05FA55C">
            <w:pPr>
              <w:pStyle w:val="4"/>
              <w:jc w:val="both"/>
            </w:pPr>
            <w:r>
              <w:rPr>
                <w:sz w:val="24"/>
              </w:rPr>
              <w:t>最小输出管电压≤70kV</w:t>
            </w:r>
          </w:p>
        </w:tc>
      </w:tr>
      <w:tr w14:paraId="3C67CA6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8F1248E">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3B62FF2">
            <w:pPr>
              <w:pStyle w:val="4"/>
              <w:jc w:val="center"/>
            </w:pPr>
            <w:r>
              <w:rPr>
                <w:sz w:val="24"/>
              </w:rPr>
              <w:t>2.4</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5F3F7E7">
            <w:pPr>
              <w:pStyle w:val="4"/>
              <w:jc w:val="both"/>
            </w:pPr>
            <w:r>
              <w:rPr>
                <w:sz w:val="24"/>
              </w:rPr>
              <w:t>球管电压档位≥6档</w:t>
            </w:r>
          </w:p>
        </w:tc>
      </w:tr>
      <w:tr w14:paraId="218AB2B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7BCFEA3">
            <w:pPr>
              <w:pStyle w:val="4"/>
              <w:jc w:val="center"/>
            </w:pPr>
            <w:r>
              <w:rPr>
                <w:sz w:val="24"/>
              </w:rPr>
              <w:t>▲</w:t>
            </w: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E3DB08C">
            <w:pPr>
              <w:pStyle w:val="4"/>
              <w:jc w:val="center"/>
            </w:pPr>
            <w:r>
              <w:rPr>
                <w:sz w:val="24"/>
              </w:rPr>
              <w:t>2.5</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F94B292">
            <w:pPr>
              <w:pStyle w:val="4"/>
              <w:jc w:val="both"/>
            </w:pPr>
            <w:r>
              <w:rPr>
                <w:sz w:val="24"/>
              </w:rPr>
              <w:t>单个球管最大管电流≥1000mA</w:t>
            </w:r>
            <w:r>
              <w:rPr>
                <w:b/>
                <w:sz w:val="24"/>
              </w:rPr>
              <w:t>（需提供注册证及其附件技术要求，或注册检验报告，或产品说明书作为证明材料；注册证附件、注册检验报告是该产品进行备案或注册时，向药品监督管理部门提交的产品技术要求、产品说明书和产品检验报告）</w:t>
            </w:r>
          </w:p>
        </w:tc>
      </w:tr>
      <w:tr w14:paraId="1A1BB31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8B8A377">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F966C57">
            <w:pPr>
              <w:pStyle w:val="4"/>
              <w:jc w:val="center"/>
            </w:pPr>
            <w:r>
              <w:rPr>
                <w:sz w:val="24"/>
              </w:rPr>
              <w:t>2.6</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E1E8750">
            <w:pPr>
              <w:pStyle w:val="4"/>
              <w:jc w:val="both"/>
            </w:pPr>
            <w:r>
              <w:rPr>
                <w:sz w:val="24"/>
              </w:rPr>
              <w:t>单个高压发生器最小管电流≤10mA</w:t>
            </w:r>
          </w:p>
        </w:tc>
      </w:tr>
      <w:tr w14:paraId="5D95CCF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7BDCF6F">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14F37E6">
            <w:pPr>
              <w:pStyle w:val="4"/>
              <w:jc w:val="center"/>
            </w:pPr>
            <w:r>
              <w:rPr>
                <w:sz w:val="24"/>
              </w:rPr>
              <w:t>2.7</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20D344A">
            <w:pPr>
              <w:pStyle w:val="4"/>
              <w:jc w:val="both"/>
            </w:pPr>
            <w:r>
              <w:rPr>
                <w:sz w:val="24"/>
              </w:rPr>
              <w:t>独立X线球管数量≥1套</w:t>
            </w:r>
          </w:p>
        </w:tc>
      </w:tr>
      <w:tr w14:paraId="68DB6E4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D1FCCF2">
            <w:pPr>
              <w:pStyle w:val="4"/>
              <w:jc w:val="center"/>
            </w:pPr>
            <w:r>
              <w:rPr>
                <w:sz w:val="24"/>
              </w:rPr>
              <w:t>▲</w:t>
            </w: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82B3B2C">
            <w:pPr>
              <w:pStyle w:val="4"/>
              <w:jc w:val="center"/>
            </w:pPr>
            <w:r>
              <w:rPr>
                <w:sz w:val="24"/>
              </w:rPr>
              <w:t>2.8</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63448B1">
            <w:pPr>
              <w:pStyle w:val="4"/>
              <w:jc w:val="both"/>
            </w:pPr>
            <w:r>
              <w:rPr>
                <w:sz w:val="24"/>
              </w:rPr>
              <w:t>球管等效热容量≥30MHU</w:t>
            </w:r>
            <w:r>
              <w:rPr>
                <w:b/>
                <w:sz w:val="24"/>
              </w:rPr>
              <w:t>（需提供注册证及其附件技术要求，或注册检验报告，或产品说明书作为证明材料；注册证附件、注册检验报告是该产品进行备案或注册时，向药品监督管理部门提交的产品技术要求、产品说明书和产品检验报告）</w:t>
            </w:r>
          </w:p>
        </w:tc>
      </w:tr>
      <w:tr w14:paraId="6BD99E4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7E61FEC">
            <w:pPr>
              <w:pStyle w:val="4"/>
              <w:jc w:val="center"/>
            </w:pPr>
            <w:r>
              <w:rPr>
                <w:sz w:val="24"/>
              </w:rPr>
              <w:t>▲</w:t>
            </w: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982EFF2">
            <w:pPr>
              <w:pStyle w:val="4"/>
              <w:jc w:val="center"/>
            </w:pPr>
            <w:r>
              <w:rPr>
                <w:sz w:val="24"/>
              </w:rPr>
              <w:t>2.9</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DED125B">
            <w:pPr>
              <w:pStyle w:val="4"/>
              <w:jc w:val="both"/>
            </w:pPr>
            <w:r>
              <w:rPr>
                <w:sz w:val="24"/>
              </w:rPr>
              <w:t>球管阳极最大散热率≥1600KHU/min</w:t>
            </w:r>
            <w:r>
              <w:rPr>
                <w:b/>
                <w:sz w:val="24"/>
              </w:rPr>
              <w:t>（需提供注册证及其附件技术要求，或注册检验报告，或产品说明书作为证明材料；注册证附件、注册检验报告是该产品进行备案或注册时，向药品监督管理部门提交的产品技术要求、产品说明书和产品检验报告）</w:t>
            </w:r>
          </w:p>
        </w:tc>
      </w:tr>
      <w:tr w14:paraId="2157CA0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49BC8D6">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D91997A">
            <w:pPr>
              <w:pStyle w:val="4"/>
              <w:jc w:val="center"/>
            </w:pPr>
            <w:r>
              <w:rPr>
                <w:sz w:val="24"/>
              </w:rPr>
              <w:t>2.10</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841BEF3">
            <w:pPr>
              <w:pStyle w:val="4"/>
              <w:jc w:val="both"/>
            </w:pPr>
            <w:r>
              <w:rPr>
                <w:sz w:val="24"/>
              </w:rPr>
              <w:t xml:space="preserve">球管焦点：单层探测器焦点个数≥3个 或双层探测器 ≥2个              </w:t>
            </w:r>
          </w:p>
        </w:tc>
      </w:tr>
      <w:tr w14:paraId="7F4A717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A46B1F7">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F5B8025">
            <w:pPr>
              <w:pStyle w:val="4"/>
              <w:jc w:val="center"/>
            </w:pPr>
            <w:r>
              <w:rPr>
                <w:sz w:val="24"/>
              </w:rPr>
              <w:t>2.11</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50C6504">
            <w:pPr>
              <w:pStyle w:val="4"/>
              <w:jc w:val="both"/>
            </w:pPr>
            <w:r>
              <w:rPr>
                <w:sz w:val="24"/>
              </w:rPr>
              <w:t>球管轴承技术：液态金属轴承或油冷</w:t>
            </w:r>
          </w:p>
        </w:tc>
      </w:tr>
      <w:tr w14:paraId="76A8F8C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BAC1B9F">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5C55E6C">
            <w:pPr>
              <w:pStyle w:val="4"/>
              <w:jc w:val="center"/>
            </w:pPr>
            <w:r>
              <w:rPr>
                <w:sz w:val="24"/>
              </w:rPr>
              <w:t>2.12</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2788ABD">
            <w:pPr>
              <w:pStyle w:val="4"/>
              <w:jc w:val="both"/>
            </w:pPr>
            <w:r>
              <w:rPr>
                <w:sz w:val="24"/>
              </w:rPr>
              <w:t>连续扫描时间≥80秒</w:t>
            </w:r>
          </w:p>
        </w:tc>
      </w:tr>
      <w:tr w14:paraId="4DE1755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67F1E31">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7C54D42">
            <w:pPr>
              <w:pStyle w:val="4"/>
              <w:jc w:val="center"/>
            </w:pPr>
            <w:r>
              <w:rPr>
                <w:b/>
                <w:sz w:val="24"/>
              </w:rPr>
              <w:t>3</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C1EB7B5">
            <w:pPr>
              <w:pStyle w:val="4"/>
              <w:jc w:val="both"/>
            </w:pPr>
            <w:r>
              <w:rPr>
                <w:b/>
                <w:sz w:val="24"/>
              </w:rPr>
              <w:t>探测器</w:t>
            </w:r>
          </w:p>
        </w:tc>
      </w:tr>
      <w:tr w14:paraId="2666EBB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CBF1634">
            <w:pPr>
              <w:pStyle w:val="4"/>
              <w:jc w:val="center"/>
            </w:pPr>
            <w:r>
              <w:rPr>
                <w:sz w:val="24"/>
              </w:rPr>
              <w:t>★</w:t>
            </w: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F7705CC">
            <w:pPr>
              <w:pStyle w:val="4"/>
              <w:jc w:val="center"/>
            </w:pPr>
            <w:r>
              <w:rPr>
                <w:sz w:val="24"/>
              </w:rPr>
              <w:t>3.1</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91B5AAB">
            <w:pPr>
              <w:pStyle w:val="4"/>
              <w:jc w:val="both"/>
            </w:pPr>
            <w:r>
              <w:rPr>
                <w:sz w:val="24"/>
              </w:rPr>
              <w:t>探测器排数：如提供单源CT系统单层探测器，则探测器排数≥256排；</w:t>
            </w:r>
          </w:p>
          <w:p w14:paraId="46660784">
            <w:pPr>
              <w:pStyle w:val="4"/>
              <w:jc w:val="both"/>
            </w:pPr>
            <w:r>
              <w:rPr>
                <w:sz w:val="24"/>
              </w:rPr>
              <w:t>如提供双源CT系统，则探测器排数≥2×96排；如提供单源CT系统双层探测器，则探测器排数≥2×128排</w:t>
            </w:r>
            <w:r>
              <w:rPr>
                <w:b/>
                <w:sz w:val="24"/>
              </w:rPr>
              <w:t>（需提供注册证及其附件技术要求，或注册检验报告，或产品说明书作为证明材料；注册证附件、注册检验报告是该产品进行备案或注册时，向药品监督管理部门提交的产品技术要求、产品说明书和产品检验报告）</w:t>
            </w:r>
          </w:p>
        </w:tc>
      </w:tr>
      <w:tr w14:paraId="6D0C028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BCDFF70">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2F179CB">
            <w:pPr>
              <w:pStyle w:val="4"/>
              <w:jc w:val="center"/>
            </w:pPr>
            <w:r>
              <w:rPr>
                <w:sz w:val="24"/>
              </w:rPr>
              <w:t>3.2</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2218FBC">
            <w:pPr>
              <w:pStyle w:val="4"/>
              <w:jc w:val="both"/>
            </w:pPr>
            <w:r>
              <w:rPr>
                <w:sz w:val="24"/>
              </w:rPr>
              <w:t>每排探测器物理宽度≤0.625mm</w:t>
            </w:r>
          </w:p>
        </w:tc>
      </w:tr>
      <w:tr w14:paraId="339484A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EB3019D">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82DAE94">
            <w:pPr>
              <w:pStyle w:val="4"/>
              <w:jc w:val="center"/>
            </w:pPr>
            <w:r>
              <w:rPr>
                <w:sz w:val="24"/>
              </w:rPr>
              <w:t>3.3</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33C7926">
            <w:pPr>
              <w:pStyle w:val="4"/>
              <w:jc w:val="both"/>
            </w:pPr>
            <w:r>
              <w:rPr>
                <w:sz w:val="24"/>
              </w:rPr>
              <w:t>探测器层厚≤0.625mm</w:t>
            </w:r>
          </w:p>
        </w:tc>
      </w:tr>
      <w:tr w14:paraId="031F7A2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F2A3891">
            <w:pPr>
              <w:pStyle w:val="4"/>
              <w:jc w:val="center"/>
            </w:pPr>
            <w:r>
              <w:rPr>
                <w:sz w:val="24"/>
              </w:rPr>
              <w:t>▲</w:t>
            </w: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4BFFC05">
            <w:pPr>
              <w:pStyle w:val="4"/>
              <w:jc w:val="center"/>
            </w:pPr>
            <w:r>
              <w:rPr>
                <w:sz w:val="24"/>
              </w:rPr>
              <w:t>3.4</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0A779EA">
            <w:pPr>
              <w:pStyle w:val="4"/>
              <w:jc w:val="both"/>
            </w:pPr>
            <w:r>
              <w:rPr>
                <w:sz w:val="24"/>
              </w:rPr>
              <w:t>探测器在等中心线覆盖的Z轴宽度：如提供单套探测器则Z轴覆盖范围≥160mm；如提供双套探测器则Z轴覆盖范围≥57.6mm；如提供立体双层探测器则Z轴覆盖范围≥80mm</w:t>
            </w:r>
            <w:r>
              <w:rPr>
                <w:b/>
                <w:sz w:val="24"/>
              </w:rPr>
              <w:t>（需提供注册证及其附件技术要求，或注册检验报告，或产品说明书作为证明材料；注册证附件、注册检验报告是该产品进行备案或注册时，向药品监督管理部门提交的产品技术要求、产品说明书和产品检验报告）</w:t>
            </w:r>
          </w:p>
        </w:tc>
      </w:tr>
      <w:tr w14:paraId="572AF08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B08CCDA">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5031775">
            <w:pPr>
              <w:pStyle w:val="4"/>
              <w:jc w:val="center"/>
            </w:pPr>
            <w:r>
              <w:rPr>
                <w:sz w:val="24"/>
              </w:rPr>
              <w:t>3.5</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AD3C863">
            <w:pPr>
              <w:pStyle w:val="4"/>
              <w:jc w:val="both"/>
            </w:pPr>
            <w:r>
              <w:rPr>
                <w:sz w:val="24"/>
              </w:rPr>
              <w:t>每排探测器单元数≥670个</w:t>
            </w:r>
          </w:p>
        </w:tc>
      </w:tr>
      <w:tr w14:paraId="42D6049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4AB6320">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4F19858">
            <w:pPr>
              <w:pStyle w:val="4"/>
              <w:jc w:val="center"/>
            </w:pPr>
            <w:r>
              <w:rPr>
                <w:sz w:val="24"/>
              </w:rPr>
              <w:t>3.6</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9F27CEE">
            <w:pPr>
              <w:pStyle w:val="4"/>
              <w:jc w:val="both"/>
            </w:pPr>
            <w:r>
              <w:rPr>
                <w:sz w:val="24"/>
              </w:rPr>
              <w:t>每360°数据采集层数：如提供单源CT系统单层探测器，则每360°数据采集层数：≥512层；如提供双源CT系统，则每360°数据采集层数：≥384层；如提供单源CT系统双层探测器，则每360°数据采集层数：≥512层</w:t>
            </w:r>
          </w:p>
        </w:tc>
      </w:tr>
      <w:tr w14:paraId="34B17FA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2DB6E5C">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9DCF9A7">
            <w:pPr>
              <w:pStyle w:val="4"/>
              <w:jc w:val="center"/>
            </w:pPr>
            <w:r>
              <w:rPr>
                <w:sz w:val="24"/>
              </w:rPr>
              <w:t>3.7</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6672E3E">
            <w:pPr>
              <w:pStyle w:val="4"/>
              <w:jc w:val="both"/>
            </w:pPr>
            <w:r>
              <w:rPr>
                <w:sz w:val="24"/>
              </w:rPr>
              <w:t>探测器采样率≥2450views/圈</w:t>
            </w:r>
          </w:p>
        </w:tc>
      </w:tr>
      <w:tr w14:paraId="1EFD430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9F42C91">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B1EBDC8">
            <w:pPr>
              <w:pStyle w:val="4"/>
              <w:jc w:val="center"/>
            </w:pPr>
            <w:r>
              <w:rPr>
                <w:sz w:val="24"/>
              </w:rPr>
              <w:t>4</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3AEBF79">
            <w:pPr>
              <w:pStyle w:val="4"/>
              <w:jc w:val="both"/>
            </w:pPr>
            <w:r>
              <w:rPr>
                <w:b/>
                <w:sz w:val="24"/>
              </w:rPr>
              <w:t>扫描床</w:t>
            </w:r>
          </w:p>
        </w:tc>
      </w:tr>
      <w:tr w14:paraId="6469C5B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7E3FEC3">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69B32F3">
            <w:pPr>
              <w:pStyle w:val="4"/>
              <w:jc w:val="center"/>
            </w:pPr>
            <w:r>
              <w:rPr>
                <w:sz w:val="24"/>
              </w:rPr>
              <w:t>4.1</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7AA560B">
            <w:pPr>
              <w:pStyle w:val="4"/>
              <w:jc w:val="left"/>
            </w:pPr>
            <w:r>
              <w:rPr>
                <w:sz w:val="24"/>
              </w:rPr>
              <w:t>最大水平扫描范围≥2000mm</w:t>
            </w:r>
          </w:p>
        </w:tc>
      </w:tr>
      <w:tr w14:paraId="240C88A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3A8F5DA">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C3DCF3A">
            <w:pPr>
              <w:pStyle w:val="4"/>
              <w:jc w:val="center"/>
            </w:pPr>
            <w:r>
              <w:rPr>
                <w:sz w:val="24"/>
              </w:rPr>
              <w:t>4.2</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3EB39FB">
            <w:pPr>
              <w:pStyle w:val="4"/>
              <w:jc w:val="both"/>
            </w:pPr>
            <w:r>
              <w:rPr>
                <w:sz w:val="24"/>
              </w:rPr>
              <w:t>扫描床最大水平移动速度≥300mm/s</w:t>
            </w:r>
          </w:p>
        </w:tc>
      </w:tr>
      <w:tr w14:paraId="11DE472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761C5F1">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E2ADC73">
            <w:pPr>
              <w:pStyle w:val="4"/>
              <w:jc w:val="center"/>
            </w:pPr>
            <w:r>
              <w:rPr>
                <w:sz w:val="24"/>
              </w:rPr>
              <w:t>4.3</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9438523">
            <w:pPr>
              <w:pStyle w:val="4"/>
              <w:jc w:val="both"/>
            </w:pPr>
            <w:r>
              <w:rPr>
                <w:sz w:val="24"/>
              </w:rPr>
              <w:t>床板水平移动精度≤±0.25mm</w:t>
            </w:r>
          </w:p>
        </w:tc>
      </w:tr>
      <w:tr w14:paraId="1CF927C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B1DCE61">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E955756">
            <w:pPr>
              <w:pStyle w:val="4"/>
              <w:jc w:val="center"/>
            </w:pPr>
            <w:r>
              <w:rPr>
                <w:sz w:val="24"/>
              </w:rPr>
              <w:t>4.4</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CDA1276">
            <w:pPr>
              <w:pStyle w:val="4"/>
              <w:jc w:val="both"/>
            </w:pPr>
            <w:r>
              <w:rPr>
                <w:sz w:val="24"/>
              </w:rPr>
              <w:t>一次性最大扫描范围（从头到足方向，一次性螺旋扫描可以覆盖的范围）≥2000mm</w:t>
            </w:r>
          </w:p>
        </w:tc>
      </w:tr>
      <w:tr w14:paraId="616AC9E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19E680A">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E80473A">
            <w:pPr>
              <w:pStyle w:val="4"/>
              <w:jc w:val="center"/>
            </w:pPr>
            <w:r>
              <w:rPr>
                <w:sz w:val="24"/>
              </w:rPr>
              <w:t>4.5</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81B9D76">
            <w:pPr>
              <w:pStyle w:val="4"/>
              <w:jc w:val="both"/>
            </w:pPr>
            <w:r>
              <w:rPr>
                <w:sz w:val="24"/>
              </w:rPr>
              <w:t>床面最大承重≥220kg</w:t>
            </w:r>
          </w:p>
        </w:tc>
      </w:tr>
      <w:tr w14:paraId="006BE12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DDE1322">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F30B90D">
            <w:pPr>
              <w:pStyle w:val="4"/>
              <w:jc w:val="center"/>
            </w:pPr>
            <w:r>
              <w:rPr>
                <w:sz w:val="24"/>
              </w:rPr>
              <w:t>4.6</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D71F885">
            <w:pPr>
              <w:pStyle w:val="4"/>
              <w:jc w:val="both"/>
            </w:pPr>
            <w:r>
              <w:rPr>
                <w:sz w:val="24"/>
              </w:rPr>
              <w:t>床升降范围（最低位和最高位）：最低位≤500mm、最高位≥920mm</w:t>
            </w:r>
          </w:p>
        </w:tc>
      </w:tr>
      <w:tr w14:paraId="6DDBC05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F122CD9">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872B899">
            <w:pPr>
              <w:pStyle w:val="4"/>
              <w:jc w:val="center"/>
            </w:pPr>
            <w:r>
              <w:rPr>
                <w:sz w:val="24"/>
              </w:rPr>
              <w:t>4.7</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7DCA977">
            <w:pPr>
              <w:pStyle w:val="4"/>
              <w:jc w:val="both"/>
            </w:pPr>
            <w:r>
              <w:rPr>
                <w:sz w:val="24"/>
              </w:rPr>
              <w:t>配套头托、膝垫、绑带等附件</w:t>
            </w:r>
          </w:p>
        </w:tc>
      </w:tr>
      <w:tr w14:paraId="15E4E5F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8C1C77F">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AD03B9D">
            <w:pPr>
              <w:pStyle w:val="4"/>
              <w:jc w:val="center"/>
            </w:pPr>
            <w:r>
              <w:rPr>
                <w:sz w:val="24"/>
              </w:rPr>
              <w:t>4.8</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AD4C5C0">
            <w:pPr>
              <w:pStyle w:val="4"/>
              <w:jc w:val="both"/>
            </w:pPr>
            <w:r>
              <w:rPr>
                <w:sz w:val="24"/>
              </w:rPr>
              <w:t>定位装置精度≤±1mm</w:t>
            </w:r>
          </w:p>
        </w:tc>
      </w:tr>
      <w:tr w14:paraId="7AAE814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41FD84A">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6ABCEBC">
            <w:pPr>
              <w:pStyle w:val="4"/>
              <w:jc w:val="center"/>
            </w:pPr>
            <w:r>
              <w:rPr>
                <w:b/>
                <w:sz w:val="24"/>
              </w:rPr>
              <w:t>5</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0A4D3FE">
            <w:pPr>
              <w:pStyle w:val="4"/>
              <w:jc w:val="both"/>
            </w:pPr>
            <w:r>
              <w:rPr>
                <w:b/>
                <w:sz w:val="24"/>
              </w:rPr>
              <w:t>扫描与重建参数</w:t>
            </w:r>
          </w:p>
        </w:tc>
      </w:tr>
      <w:tr w14:paraId="5AE8802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72F9030">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E1ECCB1">
            <w:pPr>
              <w:pStyle w:val="4"/>
              <w:jc w:val="center"/>
            </w:pPr>
            <w:r>
              <w:rPr>
                <w:sz w:val="24"/>
              </w:rPr>
              <w:t>5.1</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1365E3E">
            <w:pPr>
              <w:pStyle w:val="4"/>
              <w:jc w:val="both"/>
            </w:pPr>
            <w:r>
              <w:rPr>
                <w:sz w:val="24"/>
              </w:rPr>
              <w:t>最薄图像扫描层厚≤0.625mm</w:t>
            </w:r>
          </w:p>
        </w:tc>
      </w:tr>
      <w:tr w14:paraId="11F047B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F98A808">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634E3CC">
            <w:pPr>
              <w:pStyle w:val="4"/>
              <w:jc w:val="center"/>
            </w:pPr>
            <w:r>
              <w:rPr>
                <w:sz w:val="24"/>
              </w:rPr>
              <w:t>5.2</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C633788">
            <w:pPr>
              <w:pStyle w:val="4"/>
              <w:jc w:val="both"/>
            </w:pPr>
            <w:r>
              <w:rPr>
                <w:sz w:val="24"/>
              </w:rPr>
              <w:t>最大扫描视野FOV≥50cm</w:t>
            </w:r>
          </w:p>
        </w:tc>
      </w:tr>
      <w:tr w14:paraId="2FF587C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93AC7AE">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1326637">
            <w:pPr>
              <w:pStyle w:val="4"/>
              <w:jc w:val="center"/>
            </w:pPr>
            <w:r>
              <w:rPr>
                <w:sz w:val="24"/>
              </w:rPr>
              <w:t>5.3</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FCC94BC">
            <w:pPr>
              <w:pStyle w:val="4"/>
              <w:jc w:val="both"/>
            </w:pPr>
            <w:r>
              <w:rPr>
                <w:sz w:val="24"/>
              </w:rPr>
              <w:t>图像重建矩阵：如提供单源CT系统，则图像重建矩阵≥1024x1024；如提供双源CT系统，则图像重建矩阵≥512x512</w:t>
            </w:r>
          </w:p>
        </w:tc>
      </w:tr>
      <w:tr w14:paraId="36B2FA0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66AC9B2">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057244E">
            <w:pPr>
              <w:pStyle w:val="4"/>
              <w:jc w:val="center"/>
            </w:pPr>
            <w:r>
              <w:rPr>
                <w:sz w:val="24"/>
              </w:rPr>
              <w:t>5.4</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2240ECA">
            <w:pPr>
              <w:pStyle w:val="4"/>
              <w:jc w:val="both"/>
            </w:pPr>
            <w:r>
              <w:rPr>
                <w:sz w:val="24"/>
              </w:rPr>
              <w:t>重建速度≥60幅/秒</w:t>
            </w:r>
          </w:p>
        </w:tc>
      </w:tr>
      <w:tr w14:paraId="6EC39A0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442180B">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772F23A">
            <w:pPr>
              <w:pStyle w:val="4"/>
              <w:jc w:val="center"/>
            </w:pPr>
            <w:r>
              <w:rPr>
                <w:sz w:val="24"/>
              </w:rPr>
              <w:t>5.5</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D09DEE4">
            <w:pPr>
              <w:pStyle w:val="4"/>
              <w:jc w:val="left"/>
            </w:pPr>
            <w:r>
              <w:rPr>
                <w:sz w:val="24"/>
              </w:rPr>
              <w:t>重建算法：提供投标产品最新迭代重建算法或基于人工智能的图像重建算法，有效降低辐射剂量同时保证图像质量，算法级别或强度可调（提供算法名称及技术白皮书说明）</w:t>
            </w:r>
          </w:p>
        </w:tc>
      </w:tr>
      <w:tr w14:paraId="49A4E22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93840B3">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2180CA1">
            <w:pPr>
              <w:pStyle w:val="4"/>
              <w:jc w:val="center"/>
            </w:pPr>
            <w:r>
              <w:rPr>
                <w:sz w:val="24"/>
              </w:rPr>
              <w:t>5.6</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E9D00E2">
            <w:pPr>
              <w:pStyle w:val="4"/>
              <w:jc w:val="left"/>
            </w:pPr>
            <w:r>
              <w:rPr>
                <w:sz w:val="24"/>
              </w:rPr>
              <w:t>图像重建最大视野≥50cm</w:t>
            </w:r>
          </w:p>
        </w:tc>
      </w:tr>
      <w:tr w14:paraId="5CDAD71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34B0672">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789AD37">
            <w:pPr>
              <w:pStyle w:val="4"/>
              <w:jc w:val="center"/>
            </w:pPr>
            <w:r>
              <w:rPr>
                <w:sz w:val="24"/>
              </w:rPr>
              <w:t>5.7</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408433A">
            <w:pPr>
              <w:pStyle w:val="4"/>
              <w:jc w:val="both"/>
            </w:pPr>
            <w:r>
              <w:rPr>
                <w:sz w:val="24"/>
              </w:rPr>
              <w:t>图像重建最薄层厚≤0.625mm</w:t>
            </w:r>
          </w:p>
        </w:tc>
      </w:tr>
      <w:tr w14:paraId="2CB668F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E915AF0">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8200FEA">
            <w:pPr>
              <w:pStyle w:val="4"/>
              <w:jc w:val="center"/>
            </w:pPr>
            <w:r>
              <w:rPr>
                <w:b/>
                <w:sz w:val="24"/>
              </w:rPr>
              <w:t>6</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E935F07">
            <w:pPr>
              <w:pStyle w:val="4"/>
              <w:jc w:val="both"/>
            </w:pPr>
            <w:r>
              <w:rPr>
                <w:b/>
                <w:sz w:val="24"/>
              </w:rPr>
              <w:t>图像质量</w:t>
            </w:r>
          </w:p>
        </w:tc>
      </w:tr>
      <w:tr w14:paraId="2E9BC6F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B36D971">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0F76DDA">
            <w:pPr>
              <w:pStyle w:val="4"/>
              <w:jc w:val="center"/>
            </w:pPr>
            <w:r>
              <w:rPr>
                <w:sz w:val="24"/>
              </w:rPr>
              <w:t>6.1</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0DB5EBE">
            <w:pPr>
              <w:pStyle w:val="4"/>
              <w:jc w:val="both"/>
            </w:pPr>
            <w:r>
              <w:rPr>
                <w:sz w:val="24"/>
              </w:rPr>
              <w:t>密度分辨率：使用≤5mm直径圆形物体测量，密度差 0.3%，剂量≤10 mGy</w:t>
            </w:r>
          </w:p>
        </w:tc>
      </w:tr>
      <w:tr w14:paraId="3BAB566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24AE717">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75E0629">
            <w:pPr>
              <w:pStyle w:val="4"/>
              <w:jc w:val="center"/>
            </w:pPr>
            <w:r>
              <w:rPr>
                <w:sz w:val="24"/>
              </w:rPr>
              <w:t>6.2</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0F55795">
            <w:pPr>
              <w:pStyle w:val="4"/>
              <w:jc w:val="both"/>
            </w:pPr>
            <w:r>
              <w:rPr>
                <w:sz w:val="24"/>
              </w:rPr>
              <w:t>空间分辨率XY平面MTF（MTF=10%）：单套探测器或双套探测器：≥16lp/cm，双层探测器≥10lp/cm</w:t>
            </w:r>
          </w:p>
        </w:tc>
      </w:tr>
      <w:tr w14:paraId="51B6AF9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CFEFFA2">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8D8FFB3">
            <w:pPr>
              <w:pStyle w:val="4"/>
              <w:jc w:val="center"/>
            </w:pPr>
            <w:r>
              <w:rPr>
                <w:sz w:val="24"/>
              </w:rPr>
              <w:t>6.3</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33DCF11">
            <w:pPr>
              <w:pStyle w:val="4"/>
              <w:jc w:val="both"/>
            </w:pPr>
            <w:r>
              <w:rPr>
                <w:sz w:val="24"/>
              </w:rPr>
              <w:t>空间分辨率Z平面MTF（MTF=10%）：单套探测器或双套探测器：≥12lp/cm，双层探测器≥8lp/cm</w:t>
            </w:r>
          </w:p>
        </w:tc>
      </w:tr>
      <w:tr w14:paraId="14A1C07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EC43F00">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5540874">
            <w:pPr>
              <w:pStyle w:val="4"/>
              <w:jc w:val="center"/>
            </w:pPr>
            <w:r>
              <w:rPr>
                <w:sz w:val="24"/>
              </w:rPr>
              <w:t>6.4</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5EF4A3B">
            <w:pPr>
              <w:pStyle w:val="4"/>
              <w:jc w:val="both"/>
            </w:pPr>
            <w:r>
              <w:rPr>
                <w:sz w:val="24"/>
              </w:rPr>
              <w:t>噪声≤0.35%</w:t>
            </w:r>
          </w:p>
        </w:tc>
      </w:tr>
      <w:tr w14:paraId="64D4BB6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84AA8CC">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C512BF3">
            <w:pPr>
              <w:pStyle w:val="4"/>
              <w:jc w:val="center"/>
            </w:pPr>
            <w:r>
              <w:rPr>
                <w:b/>
                <w:sz w:val="24"/>
              </w:rPr>
              <w:t>7</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9C08438">
            <w:pPr>
              <w:pStyle w:val="4"/>
              <w:jc w:val="both"/>
            </w:pPr>
            <w:r>
              <w:rPr>
                <w:b/>
                <w:sz w:val="24"/>
              </w:rPr>
              <w:t>主控台</w:t>
            </w:r>
          </w:p>
        </w:tc>
      </w:tr>
      <w:tr w14:paraId="5E2A028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BB20DE0">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F7E8B27">
            <w:pPr>
              <w:pStyle w:val="4"/>
              <w:jc w:val="center"/>
            </w:pPr>
            <w:r>
              <w:rPr>
                <w:sz w:val="24"/>
              </w:rPr>
              <w:t>7.1</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667FE23">
            <w:pPr>
              <w:pStyle w:val="4"/>
              <w:jc w:val="both"/>
            </w:pPr>
            <w:r>
              <w:rPr>
                <w:sz w:val="24"/>
              </w:rPr>
              <w:t>计算机内存≥64GB</w:t>
            </w:r>
          </w:p>
        </w:tc>
      </w:tr>
      <w:tr w14:paraId="08A49F2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AE4FD58">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B7567F1">
            <w:pPr>
              <w:pStyle w:val="4"/>
              <w:jc w:val="center"/>
            </w:pPr>
            <w:r>
              <w:rPr>
                <w:sz w:val="24"/>
              </w:rPr>
              <w:t>7.2</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DA8EAE7">
            <w:pPr>
              <w:pStyle w:val="4"/>
              <w:jc w:val="both"/>
            </w:pPr>
            <w:r>
              <w:rPr>
                <w:sz w:val="24"/>
              </w:rPr>
              <w:t>计算机主频≥3.5GHZ</w:t>
            </w:r>
          </w:p>
        </w:tc>
      </w:tr>
      <w:tr w14:paraId="1ECC1EF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9A1665A">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A42ABB4">
            <w:pPr>
              <w:pStyle w:val="4"/>
              <w:jc w:val="center"/>
            </w:pPr>
            <w:r>
              <w:rPr>
                <w:sz w:val="24"/>
              </w:rPr>
              <w:t>7.3</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9BF0DA5">
            <w:pPr>
              <w:pStyle w:val="4"/>
              <w:jc w:val="both"/>
            </w:pPr>
            <w:r>
              <w:rPr>
                <w:sz w:val="24"/>
              </w:rPr>
              <w:t>硬盘数据容量≥3.5TB</w:t>
            </w:r>
          </w:p>
        </w:tc>
      </w:tr>
      <w:tr w14:paraId="1FF4197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78F443C">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9301D8A">
            <w:pPr>
              <w:pStyle w:val="4"/>
              <w:jc w:val="center"/>
            </w:pPr>
            <w:r>
              <w:rPr>
                <w:sz w:val="24"/>
              </w:rPr>
              <w:t>7.4</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0DFE72D">
            <w:pPr>
              <w:pStyle w:val="4"/>
              <w:jc w:val="both"/>
            </w:pPr>
            <w:r>
              <w:rPr>
                <w:sz w:val="24"/>
              </w:rPr>
              <w:t>医学专用显示器尺寸≥19英寸</w:t>
            </w:r>
          </w:p>
        </w:tc>
      </w:tr>
      <w:tr w14:paraId="64615DA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551677B">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C11146E">
            <w:pPr>
              <w:pStyle w:val="4"/>
              <w:jc w:val="center"/>
            </w:pPr>
            <w:r>
              <w:rPr>
                <w:sz w:val="24"/>
              </w:rPr>
              <w:t>7.5</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1A71D9E">
            <w:pPr>
              <w:pStyle w:val="4"/>
              <w:jc w:val="both"/>
            </w:pPr>
            <w:r>
              <w:rPr>
                <w:sz w:val="24"/>
              </w:rPr>
              <w:t>扫描工作站显示器个数≥2个</w:t>
            </w:r>
          </w:p>
        </w:tc>
      </w:tr>
      <w:tr w14:paraId="33D5E4E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2AC492E">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4618D8D">
            <w:pPr>
              <w:pStyle w:val="4"/>
              <w:jc w:val="center"/>
            </w:pPr>
            <w:r>
              <w:rPr>
                <w:sz w:val="24"/>
              </w:rPr>
              <w:t>7.6</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7B5A567">
            <w:pPr>
              <w:pStyle w:val="4"/>
              <w:jc w:val="both"/>
            </w:pPr>
            <w:r>
              <w:rPr>
                <w:sz w:val="24"/>
              </w:rPr>
              <w:t>医学专用显示器分辨率≥1920×1200</w:t>
            </w:r>
          </w:p>
        </w:tc>
      </w:tr>
      <w:tr w14:paraId="1AAA0AC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A39134A">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695947D">
            <w:pPr>
              <w:pStyle w:val="4"/>
              <w:jc w:val="center"/>
            </w:pPr>
            <w:r>
              <w:rPr>
                <w:sz w:val="24"/>
              </w:rPr>
              <w:t>7.7</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7F479D6">
            <w:pPr>
              <w:pStyle w:val="4"/>
              <w:jc w:val="both"/>
            </w:pPr>
            <w:r>
              <w:rPr>
                <w:sz w:val="24"/>
              </w:rPr>
              <w:t>DICOM 3.0接口：具备</w:t>
            </w:r>
          </w:p>
        </w:tc>
      </w:tr>
      <w:tr w14:paraId="66BA168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85883CB">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47EF17B">
            <w:pPr>
              <w:pStyle w:val="4"/>
              <w:jc w:val="center"/>
            </w:pPr>
            <w:r>
              <w:rPr>
                <w:sz w:val="24"/>
              </w:rPr>
              <w:t>7.8</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FB17A72">
            <w:pPr>
              <w:pStyle w:val="4"/>
              <w:jc w:val="both"/>
            </w:pPr>
            <w:r>
              <w:rPr>
                <w:sz w:val="24"/>
              </w:rPr>
              <w:t>同步并行处理功能：具备</w:t>
            </w:r>
          </w:p>
        </w:tc>
      </w:tr>
      <w:tr w14:paraId="49C7021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49B12EF">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F37C9B3">
            <w:pPr>
              <w:pStyle w:val="4"/>
              <w:jc w:val="center"/>
            </w:pPr>
            <w:r>
              <w:rPr>
                <w:sz w:val="24"/>
              </w:rPr>
              <w:t>7.9</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BED02EE">
            <w:pPr>
              <w:pStyle w:val="4"/>
              <w:jc w:val="both"/>
            </w:pPr>
            <w:r>
              <w:rPr>
                <w:sz w:val="24"/>
              </w:rPr>
              <w:t>并行重建功能：具备</w:t>
            </w:r>
          </w:p>
        </w:tc>
      </w:tr>
      <w:tr w14:paraId="72B2B57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20E9987">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D95C059">
            <w:pPr>
              <w:pStyle w:val="4"/>
              <w:jc w:val="center"/>
            </w:pPr>
            <w:r>
              <w:rPr>
                <w:sz w:val="24"/>
              </w:rPr>
              <w:t>8</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DD9FF3A">
            <w:pPr>
              <w:pStyle w:val="4"/>
              <w:jc w:val="both"/>
            </w:pPr>
            <w:r>
              <w:rPr>
                <w:b/>
                <w:sz w:val="24"/>
              </w:rPr>
              <w:t>高级图像后处理工作站</w:t>
            </w:r>
          </w:p>
        </w:tc>
      </w:tr>
      <w:tr w14:paraId="6FFD818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1234BEF">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F3AB75A">
            <w:pPr>
              <w:pStyle w:val="4"/>
              <w:jc w:val="center"/>
            </w:pPr>
            <w:r>
              <w:rPr>
                <w:sz w:val="24"/>
              </w:rPr>
              <w:t>8.1</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376151A">
            <w:pPr>
              <w:pStyle w:val="4"/>
              <w:jc w:val="both"/>
            </w:pPr>
            <w:r>
              <w:rPr>
                <w:sz w:val="24"/>
              </w:rPr>
              <w:t>图像后处理工作站：提供图像后处理工作站，可采用服务器式架构或独立工作站架构，支持网络访问和多终端并发处理，工作站终端数量≥2套；或提供等效的网络化后处理解决方案，确保多用户同时后处理的能力</w:t>
            </w:r>
          </w:p>
        </w:tc>
      </w:tr>
      <w:tr w14:paraId="09A01AC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303A85D">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4CF7DB6">
            <w:pPr>
              <w:pStyle w:val="4"/>
              <w:jc w:val="center"/>
            </w:pPr>
            <w:r>
              <w:rPr>
                <w:sz w:val="24"/>
              </w:rPr>
              <w:t>8.2</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20804D2">
            <w:pPr>
              <w:pStyle w:val="4"/>
              <w:jc w:val="both"/>
            </w:pPr>
            <w:r>
              <w:rPr>
                <w:sz w:val="24"/>
              </w:rPr>
              <w:t>内存≥64GB</w:t>
            </w:r>
          </w:p>
        </w:tc>
      </w:tr>
      <w:tr w14:paraId="1887E35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F7BFEF4">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C0D1D70">
            <w:pPr>
              <w:pStyle w:val="4"/>
              <w:jc w:val="center"/>
            </w:pPr>
            <w:r>
              <w:rPr>
                <w:sz w:val="24"/>
              </w:rPr>
              <w:t>8.3</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BC8C3D6">
            <w:pPr>
              <w:pStyle w:val="4"/>
              <w:jc w:val="both"/>
            </w:pPr>
            <w:r>
              <w:rPr>
                <w:sz w:val="24"/>
              </w:rPr>
              <w:t>主频≥3.5Ghz</w:t>
            </w:r>
          </w:p>
        </w:tc>
      </w:tr>
      <w:tr w14:paraId="6D578B4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514510E">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F5B9173">
            <w:pPr>
              <w:pStyle w:val="4"/>
              <w:jc w:val="center"/>
            </w:pPr>
            <w:r>
              <w:rPr>
                <w:sz w:val="24"/>
              </w:rPr>
              <w:t>8.4</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EEF6B15">
            <w:pPr>
              <w:pStyle w:val="4"/>
              <w:jc w:val="both"/>
            </w:pPr>
            <w:r>
              <w:rPr>
                <w:sz w:val="24"/>
              </w:rPr>
              <w:t>硬盘容量≥5TB</w:t>
            </w:r>
          </w:p>
        </w:tc>
      </w:tr>
      <w:tr w14:paraId="6CBA4AE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62AF280">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46F87B8">
            <w:pPr>
              <w:pStyle w:val="4"/>
              <w:jc w:val="center"/>
            </w:pPr>
            <w:r>
              <w:rPr>
                <w:sz w:val="24"/>
              </w:rPr>
              <w:t>8.5</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CC6C218">
            <w:pPr>
              <w:pStyle w:val="4"/>
              <w:jc w:val="both"/>
            </w:pPr>
            <w:r>
              <w:rPr>
                <w:sz w:val="24"/>
              </w:rPr>
              <w:t>医学专用显示器尺寸≥23英寸</w:t>
            </w:r>
          </w:p>
        </w:tc>
      </w:tr>
      <w:tr w14:paraId="34AD91F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090968F">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16BF8CE">
            <w:pPr>
              <w:pStyle w:val="4"/>
              <w:jc w:val="center"/>
            </w:pPr>
            <w:r>
              <w:rPr>
                <w:sz w:val="24"/>
              </w:rPr>
              <w:t>8.6</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2763013">
            <w:pPr>
              <w:pStyle w:val="4"/>
              <w:jc w:val="both"/>
            </w:pPr>
            <w:r>
              <w:rPr>
                <w:sz w:val="24"/>
              </w:rPr>
              <w:t>具备满足临床需求的图像处理能力，采用独立GPU技术方案，支持三维重建、血管成像、灌注成像等高级后处理功能的流畅运行</w:t>
            </w:r>
          </w:p>
        </w:tc>
      </w:tr>
      <w:tr w14:paraId="5B99B4F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7744B09">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8FFC48B">
            <w:pPr>
              <w:pStyle w:val="4"/>
              <w:jc w:val="center"/>
            </w:pPr>
            <w:r>
              <w:rPr>
                <w:b/>
                <w:sz w:val="24"/>
              </w:rPr>
              <w:t>9</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F7FACF7">
            <w:pPr>
              <w:pStyle w:val="4"/>
              <w:ind w:left="420"/>
              <w:jc w:val="both"/>
            </w:pPr>
            <w:r>
              <w:rPr>
                <w:b/>
                <w:sz w:val="24"/>
              </w:rPr>
              <w:t>临床应用软件</w:t>
            </w:r>
          </w:p>
          <w:p w14:paraId="58677500">
            <w:pPr>
              <w:pStyle w:val="4"/>
              <w:jc w:val="both"/>
            </w:pPr>
            <w:r>
              <w:rPr>
                <w:b/>
                <w:sz w:val="24"/>
              </w:rPr>
              <w:t>（若以下文字描述与各投标人所投产品软件或技术命名存在差异的，请投标人按本条临床功能匹配自有产品技术名称进行应答描述）</w:t>
            </w:r>
          </w:p>
        </w:tc>
      </w:tr>
      <w:tr w14:paraId="3D6F284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06F79F2">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5AA02AF">
            <w:pPr>
              <w:pStyle w:val="4"/>
              <w:jc w:val="center"/>
            </w:pPr>
            <w:r>
              <w:rPr>
                <w:sz w:val="24"/>
              </w:rPr>
              <w:t>9.1</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E5B98B5">
            <w:pPr>
              <w:pStyle w:val="4"/>
              <w:ind w:left="570"/>
              <w:jc w:val="both"/>
            </w:pPr>
            <w:r>
              <w:rPr>
                <w:sz w:val="24"/>
              </w:rPr>
              <w:t>多平面重建（MPR）</w:t>
            </w:r>
          </w:p>
        </w:tc>
      </w:tr>
      <w:tr w14:paraId="1029056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F76CBF0">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29588D0">
            <w:pPr>
              <w:pStyle w:val="4"/>
              <w:jc w:val="center"/>
            </w:pPr>
            <w:r>
              <w:rPr>
                <w:sz w:val="24"/>
              </w:rPr>
              <w:t>9.2</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A033553">
            <w:pPr>
              <w:pStyle w:val="4"/>
              <w:ind w:left="570"/>
              <w:jc w:val="both"/>
            </w:pPr>
            <w:r>
              <w:rPr>
                <w:sz w:val="24"/>
              </w:rPr>
              <w:t>最大密度投影（MIP）</w:t>
            </w:r>
          </w:p>
        </w:tc>
      </w:tr>
      <w:tr w14:paraId="78D15A1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2B51993">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4A4D383">
            <w:pPr>
              <w:pStyle w:val="4"/>
              <w:jc w:val="center"/>
            </w:pPr>
            <w:r>
              <w:rPr>
                <w:sz w:val="24"/>
              </w:rPr>
              <w:t>9.3</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E47204A">
            <w:pPr>
              <w:pStyle w:val="4"/>
              <w:ind w:left="570"/>
              <w:jc w:val="both"/>
            </w:pPr>
            <w:r>
              <w:rPr>
                <w:sz w:val="24"/>
              </w:rPr>
              <w:t>最小密度投影（MinP）</w:t>
            </w:r>
          </w:p>
        </w:tc>
      </w:tr>
      <w:tr w14:paraId="2C34ABE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065D0AF">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135761F">
            <w:pPr>
              <w:pStyle w:val="4"/>
              <w:jc w:val="center"/>
            </w:pPr>
            <w:r>
              <w:rPr>
                <w:sz w:val="24"/>
              </w:rPr>
              <w:t>9.4</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DF16FDF">
            <w:pPr>
              <w:pStyle w:val="4"/>
              <w:ind w:left="570"/>
              <w:jc w:val="both"/>
            </w:pPr>
            <w:r>
              <w:rPr>
                <w:sz w:val="24"/>
              </w:rPr>
              <w:t>曲面重建（CPR）</w:t>
            </w:r>
          </w:p>
        </w:tc>
      </w:tr>
      <w:tr w14:paraId="2ED5F73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68810DE">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6E32C19">
            <w:pPr>
              <w:pStyle w:val="4"/>
              <w:jc w:val="center"/>
            </w:pPr>
            <w:r>
              <w:rPr>
                <w:sz w:val="24"/>
              </w:rPr>
              <w:t>9.5</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9B340B5">
            <w:pPr>
              <w:pStyle w:val="4"/>
              <w:ind w:left="570"/>
              <w:jc w:val="both"/>
            </w:pPr>
            <w:r>
              <w:rPr>
                <w:sz w:val="24"/>
              </w:rPr>
              <w:t>容积三维重建（VR）</w:t>
            </w:r>
          </w:p>
        </w:tc>
      </w:tr>
      <w:tr w14:paraId="785FE7E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A29F59B">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2E9070B">
            <w:pPr>
              <w:pStyle w:val="4"/>
              <w:jc w:val="center"/>
            </w:pPr>
            <w:r>
              <w:rPr>
                <w:sz w:val="24"/>
              </w:rPr>
              <w:t>9.6</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7E192E1">
            <w:pPr>
              <w:pStyle w:val="4"/>
              <w:ind w:left="570"/>
              <w:jc w:val="both"/>
            </w:pPr>
            <w:r>
              <w:rPr>
                <w:sz w:val="24"/>
              </w:rPr>
              <w:t>区域生长</w:t>
            </w:r>
          </w:p>
        </w:tc>
      </w:tr>
      <w:tr w14:paraId="44A25CD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5956CC7">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7A354D7">
            <w:pPr>
              <w:pStyle w:val="4"/>
              <w:jc w:val="center"/>
            </w:pPr>
            <w:r>
              <w:rPr>
                <w:sz w:val="24"/>
              </w:rPr>
              <w:t>9.7</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3AAD2FE">
            <w:pPr>
              <w:pStyle w:val="4"/>
              <w:ind w:left="570"/>
              <w:jc w:val="both"/>
            </w:pPr>
            <w:r>
              <w:rPr>
                <w:sz w:val="24"/>
              </w:rPr>
              <w:t>表面重建（SSD）</w:t>
            </w:r>
          </w:p>
        </w:tc>
      </w:tr>
      <w:tr w14:paraId="18B9555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874B729">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DFDCA53">
            <w:pPr>
              <w:pStyle w:val="4"/>
              <w:jc w:val="center"/>
            </w:pPr>
            <w:r>
              <w:rPr>
                <w:sz w:val="24"/>
              </w:rPr>
              <w:t>9.8</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4FBFA0C">
            <w:pPr>
              <w:pStyle w:val="4"/>
              <w:ind w:left="570"/>
              <w:jc w:val="both"/>
            </w:pPr>
            <w:r>
              <w:rPr>
                <w:sz w:val="24"/>
              </w:rPr>
              <w:t>多种容积三维重建模板</w:t>
            </w:r>
          </w:p>
        </w:tc>
      </w:tr>
      <w:tr w14:paraId="3D06648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598A256">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BAC6995">
            <w:pPr>
              <w:pStyle w:val="4"/>
              <w:jc w:val="center"/>
            </w:pPr>
            <w:r>
              <w:rPr>
                <w:sz w:val="24"/>
              </w:rPr>
              <w:t>9.9</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A1C4E87">
            <w:pPr>
              <w:pStyle w:val="4"/>
              <w:ind w:left="570"/>
              <w:jc w:val="both"/>
            </w:pPr>
            <w:r>
              <w:rPr>
                <w:sz w:val="24"/>
              </w:rPr>
              <w:t>三维仿真内窥镜显示功能</w:t>
            </w:r>
          </w:p>
        </w:tc>
      </w:tr>
      <w:tr w14:paraId="5DE8B3D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7853158">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D4DFA57">
            <w:pPr>
              <w:pStyle w:val="4"/>
              <w:jc w:val="center"/>
            </w:pPr>
            <w:r>
              <w:rPr>
                <w:sz w:val="24"/>
              </w:rPr>
              <w:t>9.10</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062D93A">
            <w:pPr>
              <w:pStyle w:val="4"/>
              <w:ind w:left="570"/>
              <w:jc w:val="both"/>
            </w:pPr>
            <w:r>
              <w:rPr>
                <w:sz w:val="24"/>
              </w:rPr>
              <w:t>图像剪影功能</w:t>
            </w:r>
          </w:p>
        </w:tc>
      </w:tr>
      <w:tr w14:paraId="560B5F0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2DC93F2">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0CDEA48">
            <w:pPr>
              <w:pStyle w:val="4"/>
              <w:jc w:val="center"/>
            </w:pPr>
            <w:r>
              <w:rPr>
                <w:sz w:val="24"/>
              </w:rPr>
              <w:t>9.11</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17CB18A">
            <w:pPr>
              <w:pStyle w:val="4"/>
              <w:ind w:left="570"/>
              <w:jc w:val="both"/>
            </w:pPr>
            <w:r>
              <w:rPr>
                <w:sz w:val="24"/>
              </w:rPr>
              <w:t>电影模式图像浏览功能</w:t>
            </w:r>
          </w:p>
        </w:tc>
      </w:tr>
      <w:tr w14:paraId="0D4E73B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154ADC5">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04C0DC8">
            <w:pPr>
              <w:pStyle w:val="4"/>
              <w:jc w:val="center"/>
            </w:pPr>
            <w:r>
              <w:rPr>
                <w:sz w:val="24"/>
              </w:rPr>
              <w:t>9.12</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3C2DC9E">
            <w:pPr>
              <w:pStyle w:val="4"/>
              <w:ind w:left="570"/>
              <w:jc w:val="both"/>
            </w:pPr>
            <w:r>
              <w:rPr>
                <w:sz w:val="24"/>
              </w:rPr>
              <w:t>组织裁剪功能</w:t>
            </w:r>
          </w:p>
        </w:tc>
      </w:tr>
      <w:tr w14:paraId="4D910CB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0B0B9BB">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7B87F03">
            <w:pPr>
              <w:pStyle w:val="4"/>
              <w:jc w:val="center"/>
            </w:pPr>
            <w:r>
              <w:rPr>
                <w:sz w:val="24"/>
              </w:rPr>
              <w:t>9.13</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3B2D3F1">
            <w:pPr>
              <w:pStyle w:val="4"/>
              <w:jc w:val="both"/>
            </w:pPr>
            <w:r>
              <w:rPr>
                <w:sz w:val="24"/>
              </w:rPr>
              <w:t>多期增强扫描技术</w:t>
            </w:r>
          </w:p>
        </w:tc>
      </w:tr>
      <w:tr w14:paraId="0B031E0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4FA28DF">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E9FB389">
            <w:pPr>
              <w:pStyle w:val="4"/>
              <w:jc w:val="center"/>
            </w:pPr>
            <w:r>
              <w:rPr>
                <w:sz w:val="24"/>
              </w:rPr>
              <w:t>9.14</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9AA2820">
            <w:pPr>
              <w:pStyle w:val="4"/>
              <w:ind w:left="570"/>
              <w:jc w:val="both"/>
            </w:pPr>
            <w:r>
              <w:rPr>
                <w:sz w:val="24"/>
              </w:rPr>
              <w:t>CTA血管造影技术</w:t>
            </w:r>
          </w:p>
        </w:tc>
      </w:tr>
      <w:tr w14:paraId="2DEFD75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A60625C">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991E926">
            <w:pPr>
              <w:pStyle w:val="4"/>
              <w:jc w:val="center"/>
            </w:pPr>
            <w:r>
              <w:rPr>
                <w:sz w:val="24"/>
              </w:rPr>
              <w:t>9.15</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125F2B0">
            <w:pPr>
              <w:pStyle w:val="4"/>
              <w:ind w:left="570"/>
              <w:jc w:val="both"/>
            </w:pPr>
            <w:r>
              <w:rPr>
                <w:sz w:val="24"/>
              </w:rPr>
              <w:t>CTU尿路造影技术</w:t>
            </w:r>
          </w:p>
        </w:tc>
      </w:tr>
      <w:tr w14:paraId="187CD20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448C23E">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9804026">
            <w:pPr>
              <w:pStyle w:val="4"/>
              <w:jc w:val="center"/>
            </w:pPr>
            <w:r>
              <w:rPr>
                <w:sz w:val="24"/>
              </w:rPr>
              <w:t>9.16</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3968B91">
            <w:pPr>
              <w:pStyle w:val="4"/>
              <w:ind w:left="570"/>
              <w:jc w:val="both"/>
            </w:pPr>
            <w:r>
              <w:rPr>
                <w:sz w:val="24"/>
              </w:rPr>
              <w:t>造影剂自动跟踪技术</w:t>
            </w:r>
          </w:p>
        </w:tc>
      </w:tr>
      <w:tr w14:paraId="7EE8731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23C289F">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FA76315">
            <w:pPr>
              <w:pStyle w:val="4"/>
              <w:jc w:val="center"/>
            </w:pPr>
            <w:r>
              <w:rPr>
                <w:sz w:val="24"/>
              </w:rPr>
              <w:t>9.17</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3A5A960">
            <w:pPr>
              <w:pStyle w:val="4"/>
              <w:ind w:left="570"/>
              <w:jc w:val="both"/>
            </w:pPr>
            <w:r>
              <w:rPr>
                <w:sz w:val="24"/>
              </w:rPr>
              <w:t>小剂量灌注跟踪测试技术</w:t>
            </w:r>
          </w:p>
        </w:tc>
      </w:tr>
      <w:tr w14:paraId="0D749F4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1AFFE69">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BF034E0">
            <w:pPr>
              <w:pStyle w:val="4"/>
              <w:jc w:val="center"/>
            </w:pPr>
            <w:r>
              <w:rPr>
                <w:sz w:val="24"/>
              </w:rPr>
              <w:t>9.18</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0C2D6DD">
            <w:pPr>
              <w:pStyle w:val="4"/>
              <w:ind w:left="570"/>
              <w:jc w:val="both"/>
            </w:pPr>
            <w:r>
              <w:rPr>
                <w:sz w:val="24"/>
              </w:rPr>
              <w:t>脑出血测量技术</w:t>
            </w:r>
          </w:p>
        </w:tc>
      </w:tr>
      <w:tr w14:paraId="41D9688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D51E28C">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35D839F">
            <w:pPr>
              <w:pStyle w:val="4"/>
              <w:jc w:val="center"/>
            </w:pPr>
            <w:r>
              <w:rPr>
                <w:sz w:val="24"/>
              </w:rPr>
              <w:t>9.19</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37C9677">
            <w:pPr>
              <w:pStyle w:val="4"/>
              <w:ind w:left="570"/>
              <w:jc w:val="both"/>
            </w:pPr>
            <w:r>
              <w:rPr>
                <w:sz w:val="24"/>
              </w:rPr>
              <w:t>脑容积测量技术</w:t>
            </w:r>
          </w:p>
        </w:tc>
      </w:tr>
      <w:tr w14:paraId="77F6BBD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A7B6C17">
            <w:pPr>
              <w:pStyle w:val="4"/>
              <w:jc w:val="center"/>
            </w:pPr>
            <w:r>
              <w:rPr>
                <w:sz w:val="24"/>
              </w:rPr>
              <w:t>▲</w:t>
            </w: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08E49FB">
            <w:pPr>
              <w:pStyle w:val="4"/>
              <w:jc w:val="center"/>
            </w:pPr>
            <w:r>
              <w:rPr>
                <w:sz w:val="24"/>
              </w:rPr>
              <w:t>9.20</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3BC8519">
            <w:pPr>
              <w:pStyle w:val="4"/>
              <w:jc w:val="both"/>
            </w:pPr>
            <w:r>
              <w:rPr>
                <w:sz w:val="24"/>
              </w:rPr>
              <w:t>心脏成像：具备心脏冠脉成像功能，支持单心动周期采集模式，可适应不同心率条件下的临床需求。具备心脏成像及高级后处理软件包（包括但不限于狭窄分析、斑块分析、钙化积分分析、心功能分析）</w:t>
            </w:r>
            <w:r>
              <w:rPr>
                <w:b/>
                <w:sz w:val="24"/>
              </w:rPr>
              <w:t>（需提供注册证及其附件技术要求，或注册检验报告，或产品说明书或产品技术白皮书作为证明材料；注册证附件、注册检验报告是该产品进行备案或注册时，向药品监督管理部门提交的产品技术要求、产品说明书和产品检验报告）</w:t>
            </w:r>
          </w:p>
        </w:tc>
      </w:tr>
      <w:tr w14:paraId="3281A0A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67F122C">
            <w:pPr>
              <w:pStyle w:val="4"/>
              <w:jc w:val="center"/>
            </w:pPr>
            <w:r>
              <w:rPr>
                <w:sz w:val="24"/>
              </w:rPr>
              <w:t>▲</w:t>
            </w: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9387BD9">
            <w:pPr>
              <w:pStyle w:val="4"/>
              <w:jc w:val="center"/>
            </w:pPr>
            <w:r>
              <w:rPr>
                <w:sz w:val="24"/>
              </w:rPr>
              <w:t>9.21</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5C78124">
            <w:pPr>
              <w:pStyle w:val="4"/>
              <w:jc w:val="both"/>
            </w:pPr>
            <w:r>
              <w:rPr>
                <w:sz w:val="24"/>
              </w:rPr>
              <w:t>高级血管成像及高级后处理软件包（包括但不限于静脉血管成像CTV、冠脉CCTA、头颈部血管、体部及四肢血管、能谱血管成像）</w:t>
            </w:r>
            <w:r>
              <w:rPr>
                <w:b/>
                <w:sz w:val="24"/>
              </w:rPr>
              <w:t>（需提供注册证及其附件技术要求，或注册检验报告，或产品说明书或产品技术白皮书作为证明材料；注册证附件、注册检验报告是该产品进行备案或注册时，向药品监督管理部门提交的产品技术要求、产品说明书和产品检验报告）</w:t>
            </w:r>
          </w:p>
        </w:tc>
      </w:tr>
      <w:tr w14:paraId="4F54D5F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A93BF7A">
            <w:pPr>
              <w:pStyle w:val="4"/>
              <w:jc w:val="center"/>
            </w:pPr>
            <w:r>
              <w:rPr>
                <w:sz w:val="24"/>
              </w:rPr>
              <w:t>▲</w:t>
            </w: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C08FD8C">
            <w:pPr>
              <w:pStyle w:val="4"/>
              <w:jc w:val="center"/>
            </w:pPr>
            <w:r>
              <w:rPr>
                <w:sz w:val="24"/>
              </w:rPr>
              <w:t>9.22</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73FE7F8">
            <w:pPr>
              <w:pStyle w:val="4"/>
              <w:jc w:val="both"/>
            </w:pPr>
            <w:r>
              <w:rPr>
                <w:sz w:val="24"/>
              </w:rPr>
              <w:t>灌注成像及高级后处理软件包，并具备动态心肌灌注成像功能，单层探测器覆盖范围≥16cm，双层/双源探测器覆盖范围≥8cm，支持全心肌灌注分析</w:t>
            </w:r>
            <w:r>
              <w:rPr>
                <w:b/>
                <w:sz w:val="24"/>
              </w:rPr>
              <w:t>（需提供注册证及其附件技术要求，或注册检验报告，或产品说明书或产品技术白皮书作为证明材料；注册证附件、注册检验报告是该产品进行备案或注册时，向药品监督管理部门提交的产品技术要求、产品说明书和产品检验报告）</w:t>
            </w:r>
          </w:p>
        </w:tc>
      </w:tr>
      <w:tr w14:paraId="0849434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F545342">
            <w:pPr>
              <w:pStyle w:val="4"/>
              <w:jc w:val="center"/>
            </w:pPr>
            <w:r>
              <w:rPr>
                <w:sz w:val="24"/>
              </w:rPr>
              <w:t>▲</w:t>
            </w: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3ECB02A">
            <w:pPr>
              <w:pStyle w:val="4"/>
              <w:jc w:val="center"/>
            </w:pPr>
            <w:r>
              <w:rPr>
                <w:sz w:val="24"/>
              </w:rPr>
              <w:t>9.23</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B0F1913">
            <w:pPr>
              <w:pStyle w:val="4"/>
              <w:jc w:val="both"/>
            </w:pPr>
            <w:r>
              <w:rPr>
                <w:sz w:val="24"/>
              </w:rPr>
              <w:t>具备动态成像功能，支持时间分辨率的动态序列采集与后处理分析（如动态灌注、动态血管成像等）</w:t>
            </w:r>
            <w:r>
              <w:rPr>
                <w:b/>
                <w:sz w:val="24"/>
              </w:rPr>
              <w:t>（需提供注册证及其附件技术要求，或注册检验报告，或产品说明书或产品技术白皮书作为证明材料；注册证附件、注册检验报告是该产品进行备案或注册时，向药品监督管理部门提交的产品技术要求、产品说明书和产品检验报告）</w:t>
            </w:r>
          </w:p>
        </w:tc>
      </w:tr>
      <w:tr w14:paraId="1C02938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7A549A8">
            <w:pPr>
              <w:pStyle w:val="4"/>
              <w:jc w:val="center"/>
            </w:pPr>
            <w:r>
              <w:rPr>
                <w:sz w:val="24"/>
              </w:rPr>
              <w:t>▲</w:t>
            </w: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B236D70">
            <w:pPr>
              <w:pStyle w:val="4"/>
              <w:jc w:val="center"/>
            </w:pPr>
            <w:r>
              <w:rPr>
                <w:sz w:val="24"/>
              </w:rPr>
              <w:t>9.24</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842FFFC">
            <w:pPr>
              <w:pStyle w:val="4"/>
              <w:jc w:val="both"/>
            </w:pPr>
            <w:r>
              <w:rPr>
                <w:sz w:val="24"/>
              </w:rPr>
              <w:t>具备能量成像或能谱成像功能，支持多能量数据采集与物质分离分析</w:t>
            </w:r>
            <w:r>
              <w:rPr>
                <w:b/>
                <w:sz w:val="24"/>
              </w:rPr>
              <w:t>（需提供注册证及其附件技术要求，或注册检验报告，或产品说明书或产品技术白皮书作为证明材料；注册证附件、注册检验报告是该产品进行备案或注册时，向药品监督管理部门提交的产品技术要求、产品说明书和产品检验报告）</w:t>
            </w:r>
          </w:p>
        </w:tc>
      </w:tr>
      <w:tr w14:paraId="620CA65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vMerge w:val="continue"/>
            <w:tcBorders>
              <w:top w:val="nil"/>
              <w:left w:val="single" w:color="000000" w:sz="4" w:space="0"/>
              <w:bottom w:val="single" w:color="000000" w:sz="4" w:space="0"/>
              <w:right w:val="single" w:color="000000" w:sz="4" w:space="0"/>
            </w:tcBorders>
          </w:tcPr>
          <w:p w14:paraId="3C9CADD8"/>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2F8C476">
            <w:pPr>
              <w:pStyle w:val="4"/>
              <w:jc w:val="center"/>
            </w:pPr>
            <w:r>
              <w:rPr>
                <w:sz w:val="24"/>
              </w:rPr>
              <w:t>9.24.1</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A8509DE">
            <w:pPr>
              <w:pStyle w:val="4"/>
              <w:jc w:val="both"/>
            </w:pPr>
            <w:r>
              <w:rPr>
                <w:sz w:val="24"/>
              </w:rPr>
              <w:t>能谱成像最大覆盖宽度≥8cm</w:t>
            </w:r>
          </w:p>
        </w:tc>
      </w:tr>
      <w:tr w14:paraId="55A8AF7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vMerge w:val="continue"/>
            <w:tcBorders>
              <w:top w:val="nil"/>
              <w:left w:val="single" w:color="000000" w:sz="4" w:space="0"/>
              <w:bottom w:val="single" w:color="000000" w:sz="4" w:space="0"/>
              <w:right w:val="single" w:color="000000" w:sz="4" w:space="0"/>
            </w:tcBorders>
          </w:tcPr>
          <w:p w14:paraId="1F6A56C6"/>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D23A88D">
            <w:pPr>
              <w:pStyle w:val="4"/>
              <w:jc w:val="center"/>
            </w:pPr>
            <w:r>
              <w:rPr>
                <w:sz w:val="24"/>
              </w:rPr>
              <w:t>9.24.2</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ECDDA5D">
            <w:pPr>
              <w:pStyle w:val="4"/>
              <w:jc w:val="both"/>
            </w:pPr>
            <w:r>
              <w:rPr>
                <w:sz w:val="24"/>
              </w:rPr>
              <w:t>能够产生keV单能量图，并支持伪彩显示</w:t>
            </w:r>
          </w:p>
        </w:tc>
      </w:tr>
      <w:tr w14:paraId="262D21B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vMerge w:val="continue"/>
            <w:tcBorders>
              <w:top w:val="nil"/>
              <w:left w:val="single" w:color="000000" w:sz="4" w:space="0"/>
              <w:bottom w:val="single" w:color="000000" w:sz="4" w:space="0"/>
              <w:right w:val="single" w:color="000000" w:sz="4" w:space="0"/>
            </w:tcBorders>
          </w:tcPr>
          <w:p w14:paraId="5F36E46F"/>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CF55097">
            <w:pPr>
              <w:pStyle w:val="4"/>
              <w:jc w:val="center"/>
            </w:pPr>
            <w:r>
              <w:rPr>
                <w:sz w:val="24"/>
              </w:rPr>
              <w:t>9.24.3</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28A7E87">
            <w:pPr>
              <w:pStyle w:val="4"/>
              <w:jc w:val="both"/>
            </w:pPr>
            <w:r>
              <w:rPr>
                <w:sz w:val="24"/>
              </w:rPr>
              <w:t>能够产生能谱曲线</w:t>
            </w:r>
          </w:p>
        </w:tc>
      </w:tr>
      <w:tr w14:paraId="4A2A944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vMerge w:val="continue"/>
            <w:tcBorders>
              <w:top w:val="nil"/>
              <w:left w:val="single" w:color="000000" w:sz="4" w:space="0"/>
              <w:bottom w:val="single" w:color="000000" w:sz="4" w:space="0"/>
              <w:right w:val="single" w:color="000000" w:sz="4" w:space="0"/>
            </w:tcBorders>
          </w:tcPr>
          <w:p w14:paraId="2EA45C3B"/>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9B6BD94">
            <w:pPr>
              <w:pStyle w:val="4"/>
              <w:jc w:val="center"/>
            </w:pPr>
            <w:r>
              <w:rPr>
                <w:sz w:val="24"/>
              </w:rPr>
              <w:t>9.24.4</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324E68D">
            <w:pPr>
              <w:pStyle w:val="4"/>
              <w:jc w:val="both"/>
            </w:pPr>
            <w:r>
              <w:rPr>
                <w:sz w:val="24"/>
              </w:rPr>
              <w:t>能提供有效原子序数图、电子云密度图</w:t>
            </w:r>
          </w:p>
        </w:tc>
      </w:tr>
      <w:tr w14:paraId="78A2023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vMerge w:val="continue"/>
            <w:tcBorders>
              <w:top w:val="nil"/>
              <w:left w:val="single" w:color="000000" w:sz="4" w:space="0"/>
              <w:bottom w:val="single" w:color="000000" w:sz="4" w:space="0"/>
              <w:right w:val="single" w:color="000000" w:sz="4" w:space="0"/>
            </w:tcBorders>
          </w:tcPr>
          <w:p w14:paraId="0F30EB88"/>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91E0CF4">
            <w:pPr>
              <w:pStyle w:val="4"/>
              <w:jc w:val="center"/>
            </w:pPr>
            <w:r>
              <w:rPr>
                <w:sz w:val="24"/>
              </w:rPr>
              <w:t>9.24.5</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E10A75D">
            <w:pPr>
              <w:pStyle w:val="4"/>
              <w:jc w:val="both"/>
            </w:pPr>
            <w:r>
              <w:rPr>
                <w:sz w:val="24"/>
              </w:rPr>
              <w:t>能提供最佳对比噪声比（CNR）曲线图</w:t>
            </w:r>
          </w:p>
        </w:tc>
      </w:tr>
      <w:tr w14:paraId="4F1798E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vMerge w:val="continue"/>
            <w:tcBorders>
              <w:top w:val="nil"/>
              <w:left w:val="single" w:color="000000" w:sz="4" w:space="0"/>
              <w:bottom w:val="single" w:color="000000" w:sz="4" w:space="0"/>
              <w:right w:val="single" w:color="000000" w:sz="4" w:space="0"/>
            </w:tcBorders>
          </w:tcPr>
          <w:p w14:paraId="3A8FA5E1"/>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9936872">
            <w:pPr>
              <w:pStyle w:val="4"/>
              <w:jc w:val="center"/>
            </w:pPr>
            <w:r>
              <w:rPr>
                <w:sz w:val="24"/>
              </w:rPr>
              <w:t>9.24.6</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174A7BD">
            <w:pPr>
              <w:pStyle w:val="4"/>
              <w:jc w:val="both"/>
            </w:pPr>
            <w:r>
              <w:rPr>
                <w:sz w:val="24"/>
              </w:rPr>
              <w:t>能提供水、碘、钙的物质分离图，并支持伪彩显示</w:t>
            </w:r>
          </w:p>
        </w:tc>
      </w:tr>
      <w:tr w14:paraId="4E10E53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vMerge w:val="continue"/>
            <w:tcBorders>
              <w:top w:val="nil"/>
              <w:left w:val="single" w:color="000000" w:sz="4" w:space="0"/>
              <w:bottom w:val="single" w:color="000000" w:sz="4" w:space="0"/>
              <w:right w:val="single" w:color="000000" w:sz="4" w:space="0"/>
            </w:tcBorders>
          </w:tcPr>
          <w:p w14:paraId="4B6C9E02"/>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BF6D3C0">
            <w:pPr>
              <w:pStyle w:val="4"/>
              <w:jc w:val="center"/>
            </w:pPr>
            <w:r>
              <w:rPr>
                <w:sz w:val="24"/>
              </w:rPr>
              <w:t>9.24.7</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1CAA9B9">
            <w:pPr>
              <w:pStyle w:val="4"/>
              <w:jc w:val="both"/>
            </w:pPr>
            <w:r>
              <w:rPr>
                <w:sz w:val="24"/>
              </w:rPr>
              <w:t>可进行物质密度测定</w:t>
            </w:r>
          </w:p>
        </w:tc>
      </w:tr>
      <w:tr w14:paraId="0C497E5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vMerge w:val="continue"/>
            <w:tcBorders>
              <w:top w:val="nil"/>
              <w:left w:val="single" w:color="000000" w:sz="4" w:space="0"/>
              <w:bottom w:val="single" w:color="000000" w:sz="4" w:space="0"/>
              <w:right w:val="single" w:color="000000" w:sz="4" w:space="0"/>
            </w:tcBorders>
          </w:tcPr>
          <w:p w14:paraId="0CDE980F"/>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BD5BA8F">
            <w:pPr>
              <w:pStyle w:val="4"/>
              <w:jc w:val="center"/>
            </w:pPr>
            <w:r>
              <w:rPr>
                <w:sz w:val="24"/>
              </w:rPr>
              <w:t>9.24.8</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FB53BB9">
            <w:pPr>
              <w:pStyle w:val="4"/>
              <w:jc w:val="both"/>
            </w:pPr>
            <w:r>
              <w:rPr>
                <w:sz w:val="24"/>
              </w:rPr>
              <w:t>可提供物质成分直方图</w:t>
            </w:r>
          </w:p>
        </w:tc>
      </w:tr>
      <w:tr w14:paraId="04106DE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vMerge w:val="continue"/>
            <w:tcBorders>
              <w:top w:val="nil"/>
              <w:left w:val="single" w:color="000000" w:sz="4" w:space="0"/>
              <w:bottom w:val="single" w:color="000000" w:sz="4" w:space="0"/>
              <w:right w:val="single" w:color="000000" w:sz="4" w:space="0"/>
            </w:tcBorders>
          </w:tcPr>
          <w:p w14:paraId="6F512227"/>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37C38DE">
            <w:pPr>
              <w:pStyle w:val="4"/>
              <w:jc w:val="center"/>
            </w:pPr>
            <w:r>
              <w:rPr>
                <w:sz w:val="24"/>
              </w:rPr>
              <w:t>9.24.9</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7F2F048">
            <w:pPr>
              <w:pStyle w:val="4"/>
              <w:jc w:val="both"/>
            </w:pPr>
            <w:r>
              <w:rPr>
                <w:sz w:val="24"/>
              </w:rPr>
              <w:t>能谱基物质成像</w:t>
            </w:r>
          </w:p>
        </w:tc>
      </w:tr>
      <w:tr w14:paraId="0ACE82B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vMerge w:val="continue"/>
            <w:tcBorders>
              <w:top w:val="nil"/>
              <w:left w:val="single" w:color="000000" w:sz="4" w:space="0"/>
              <w:bottom w:val="single" w:color="000000" w:sz="4" w:space="0"/>
              <w:right w:val="single" w:color="000000" w:sz="4" w:space="0"/>
            </w:tcBorders>
          </w:tcPr>
          <w:p w14:paraId="33D184E3"/>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F55E238">
            <w:pPr>
              <w:pStyle w:val="4"/>
              <w:jc w:val="center"/>
            </w:pPr>
            <w:r>
              <w:rPr>
                <w:sz w:val="24"/>
              </w:rPr>
              <w:t>9.24.10</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BC3D0FE">
            <w:pPr>
              <w:pStyle w:val="4"/>
              <w:jc w:val="both"/>
            </w:pPr>
            <w:r>
              <w:rPr>
                <w:sz w:val="24"/>
              </w:rPr>
              <w:t>可在基物质图像上标注物质密度信息</w:t>
            </w:r>
          </w:p>
        </w:tc>
      </w:tr>
      <w:tr w14:paraId="4AD8433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vMerge w:val="continue"/>
            <w:tcBorders>
              <w:top w:val="nil"/>
              <w:left w:val="single" w:color="000000" w:sz="4" w:space="0"/>
              <w:bottom w:val="single" w:color="000000" w:sz="4" w:space="0"/>
              <w:right w:val="single" w:color="000000" w:sz="4" w:space="0"/>
            </w:tcBorders>
          </w:tcPr>
          <w:p w14:paraId="3011BBDB"/>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894682C">
            <w:pPr>
              <w:pStyle w:val="4"/>
              <w:jc w:val="center"/>
            </w:pPr>
            <w:r>
              <w:rPr>
                <w:sz w:val="24"/>
              </w:rPr>
              <w:t>9.24.11</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725B72D">
            <w:pPr>
              <w:pStyle w:val="4"/>
              <w:jc w:val="both"/>
            </w:pPr>
            <w:r>
              <w:rPr>
                <w:sz w:val="24"/>
              </w:rPr>
              <w:t>能够提供虚拟平扫功能</w:t>
            </w:r>
          </w:p>
        </w:tc>
      </w:tr>
      <w:tr w14:paraId="430EDFB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vMerge w:val="continue"/>
            <w:tcBorders>
              <w:top w:val="nil"/>
              <w:left w:val="single" w:color="000000" w:sz="4" w:space="0"/>
              <w:bottom w:val="single" w:color="000000" w:sz="4" w:space="0"/>
              <w:right w:val="single" w:color="000000" w:sz="4" w:space="0"/>
            </w:tcBorders>
          </w:tcPr>
          <w:p w14:paraId="6FF90408"/>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2672A5C">
            <w:pPr>
              <w:pStyle w:val="4"/>
              <w:jc w:val="center"/>
            </w:pPr>
            <w:r>
              <w:rPr>
                <w:sz w:val="24"/>
              </w:rPr>
              <w:t>9.24.12</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41DBFCC">
            <w:pPr>
              <w:pStyle w:val="4"/>
              <w:jc w:val="both"/>
            </w:pPr>
            <w:r>
              <w:rPr>
                <w:sz w:val="24"/>
              </w:rPr>
              <w:t>可支持单能量功能分析并导出平台</w:t>
            </w:r>
          </w:p>
        </w:tc>
      </w:tr>
      <w:tr w14:paraId="5F082E9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vMerge w:val="continue"/>
            <w:tcBorders>
              <w:top w:val="nil"/>
              <w:left w:val="single" w:color="000000" w:sz="4" w:space="0"/>
              <w:bottom w:val="single" w:color="000000" w:sz="4" w:space="0"/>
              <w:right w:val="single" w:color="000000" w:sz="4" w:space="0"/>
            </w:tcBorders>
          </w:tcPr>
          <w:p w14:paraId="343C4166"/>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69E2BCC">
            <w:pPr>
              <w:pStyle w:val="4"/>
              <w:jc w:val="center"/>
            </w:pPr>
            <w:r>
              <w:rPr>
                <w:sz w:val="24"/>
              </w:rPr>
              <w:t>9.24.13</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F2712F6">
            <w:pPr>
              <w:pStyle w:val="4"/>
              <w:jc w:val="both"/>
            </w:pPr>
            <w:r>
              <w:rPr>
                <w:sz w:val="24"/>
              </w:rPr>
              <w:t>能谱分析功能可以在主机或工作站上进行</w:t>
            </w:r>
          </w:p>
        </w:tc>
      </w:tr>
      <w:tr w14:paraId="0CFFFF9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7B1C9B7">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4FD7F66">
            <w:pPr>
              <w:pStyle w:val="4"/>
              <w:jc w:val="center"/>
            </w:pPr>
            <w:r>
              <w:rPr>
                <w:sz w:val="24"/>
              </w:rPr>
              <w:t>9.25</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A596E9B">
            <w:pPr>
              <w:pStyle w:val="4"/>
              <w:ind w:left="570"/>
              <w:jc w:val="both"/>
            </w:pPr>
            <w:r>
              <w:rPr>
                <w:sz w:val="24"/>
              </w:rPr>
              <w:t>具备低剂量扫描技术</w:t>
            </w:r>
          </w:p>
        </w:tc>
      </w:tr>
      <w:tr w14:paraId="53E4851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FB98BCA">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C83B500">
            <w:pPr>
              <w:pStyle w:val="4"/>
              <w:jc w:val="center"/>
            </w:pPr>
            <w:r>
              <w:rPr>
                <w:sz w:val="24"/>
              </w:rPr>
              <w:t>9.26</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CE8652A">
            <w:pPr>
              <w:pStyle w:val="4"/>
              <w:jc w:val="both"/>
            </w:pPr>
            <w:r>
              <w:rPr>
                <w:sz w:val="24"/>
              </w:rPr>
              <w:t>具备智能辅助技术，包括但不限于自动定位、扫描规划、自动/智能去床板、自动/智能骨去除等功能</w:t>
            </w:r>
          </w:p>
        </w:tc>
      </w:tr>
      <w:tr w14:paraId="42F7B6B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E58BD80">
            <w:pPr>
              <w:pStyle w:val="4"/>
              <w:jc w:val="center"/>
            </w:pPr>
            <w:r>
              <w:rPr>
                <w:sz w:val="24"/>
              </w:rPr>
              <w:t>▲</w:t>
            </w: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1410F0B">
            <w:pPr>
              <w:pStyle w:val="4"/>
              <w:jc w:val="center"/>
            </w:pPr>
            <w:r>
              <w:rPr>
                <w:sz w:val="24"/>
              </w:rPr>
              <w:t>9.27</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4139525">
            <w:pPr>
              <w:pStyle w:val="4"/>
              <w:ind w:left="570"/>
              <w:jc w:val="both"/>
            </w:pPr>
            <w:r>
              <w:rPr>
                <w:sz w:val="24"/>
              </w:rPr>
              <w:t>支持心、脑联合成像功能，可在同一检查流程内完成心脏及脑血管评估</w:t>
            </w:r>
          </w:p>
          <w:p w14:paraId="0E392E53">
            <w:pPr>
              <w:pStyle w:val="4"/>
              <w:ind w:left="570"/>
              <w:jc w:val="both"/>
            </w:pPr>
            <w:r>
              <w:rPr>
                <w:sz w:val="24"/>
              </w:rPr>
              <w:t>（允许采用一次扫描或分次扫描方案）</w:t>
            </w:r>
          </w:p>
          <w:p w14:paraId="192DD914">
            <w:pPr>
              <w:pStyle w:val="4"/>
              <w:jc w:val="both"/>
            </w:pPr>
            <w:r>
              <w:rPr>
                <w:b/>
                <w:sz w:val="24"/>
              </w:rPr>
              <w:t>（需提供注册证及其附件技术要求，或注册检验报告，或产品说明书或产品技术白皮书作为证明材料；注册证附件、注册检验报告是该产品进行备案或注册时，向药品监督管理部门提交的产品技术要求、产品说明书和产品检验报告）</w:t>
            </w:r>
          </w:p>
        </w:tc>
      </w:tr>
      <w:tr w14:paraId="30790B4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E7E906F">
            <w:pPr>
              <w:pStyle w:val="4"/>
              <w:jc w:val="center"/>
            </w:pPr>
            <w:r>
              <w:rPr>
                <w:sz w:val="24"/>
              </w:rPr>
              <w:t>▲</w:t>
            </w: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07FDE7A">
            <w:pPr>
              <w:pStyle w:val="4"/>
              <w:jc w:val="center"/>
            </w:pPr>
            <w:r>
              <w:rPr>
                <w:sz w:val="24"/>
              </w:rPr>
              <w:t>9.28</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7057674">
            <w:pPr>
              <w:pStyle w:val="4"/>
              <w:ind w:left="570"/>
              <w:jc w:val="both"/>
            </w:pPr>
            <w:r>
              <w:rPr>
                <w:sz w:val="24"/>
              </w:rPr>
              <w:t>胸痛三联征专用分析（主动脉、冠脉、肺动脉一次性成像）</w:t>
            </w:r>
          </w:p>
          <w:p w14:paraId="1F74C075">
            <w:pPr>
              <w:pStyle w:val="4"/>
              <w:jc w:val="left"/>
            </w:pPr>
            <w:r>
              <w:rPr>
                <w:b/>
                <w:sz w:val="24"/>
              </w:rPr>
              <w:t>（需提供注册证及其附件技术要求，或注册检验报告，或产品说明书或产品技术白皮书作为证明材料；注册证附件、注册检验报告是该产品进行备案或注册时，向药品监督管理部门提交的产品技术要求、产品说明书和产品检验报告）</w:t>
            </w:r>
          </w:p>
        </w:tc>
      </w:tr>
      <w:tr w14:paraId="5E5C10B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DC4B675">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607E73D">
            <w:pPr>
              <w:pStyle w:val="4"/>
              <w:jc w:val="center"/>
            </w:pPr>
            <w:r>
              <w:rPr>
                <w:sz w:val="24"/>
              </w:rPr>
              <w:t>9.29</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906C58D">
            <w:pPr>
              <w:pStyle w:val="4"/>
              <w:ind w:left="570"/>
              <w:jc w:val="both"/>
            </w:pPr>
            <w:r>
              <w:rPr>
                <w:sz w:val="24"/>
              </w:rPr>
              <w:t>一站式手术中导航/计划</w:t>
            </w:r>
          </w:p>
        </w:tc>
      </w:tr>
      <w:tr w14:paraId="416A74F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7EC3060">
            <w:pPr>
              <w:pStyle w:val="4"/>
              <w:jc w:val="center"/>
            </w:pPr>
            <w:r>
              <w:rPr>
                <w:sz w:val="24"/>
              </w:rPr>
              <w:t>▲</w:t>
            </w: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452013C">
            <w:pPr>
              <w:pStyle w:val="4"/>
              <w:jc w:val="center"/>
            </w:pPr>
            <w:r>
              <w:rPr>
                <w:sz w:val="24"/>
              </w:rPr>
              <w:t>9.30</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4BC98E7">
            <w:pPr>
              <w:pStyle w:val="4"/>
              <w:ind w:left="570"/>
              <w:jc w:val="both"/>
            </w:pPr>
            <w:r>
              <w:rPr>
                <w:sz w:val="24"/>
              </w:rPr>
              <w:t>肿瘤一站式检查（常规+灌注+能谱）</w:t>
            </w:r>
          </w:p>
          <w:p w14:paraId="0B9803B4">
            <w:pPr>
              <w:pStyle w:val="4"/>
              <w:jc w:val="both"/>
            </w:pPr>
            <w:r>
              <w:rPr>
                <w:b/>
                <w:sz w:val="24"/>
              </w:rPr>
              <w:t>（需提供注册证及其附件技术要求，或注册检验报告，或产品说明书或产品技术白皮书作为证明材料；注册证附件、注册检验报告是该产品进行备案或注册时，向药品监督管理部门提交的产品技术要求、产品说明书和产品检验报告）</w:t>
            </w:r>
          </w:p>
        </w:tc>
      </w:tr>
      <w:tr w14:paraId="57D83A1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4767448">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650C82A">
            <w:pPr>
              <w:pStyle w:val="4"/>
              <w:jc w:val="center"/>
            </w:pPr>
            <w:r>
              <w:rPr>
                <w:sz w:val="24"/>
              </w:rPr>
              <w:t>9.31</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030A55F">
            <w:pPr>
              <w:pStyle w:val="4"/>
              <w:ind w:left="570"/>
              <w:jc w:val="both"/>
            </w:pPr>
            <w:r>
              <w:rPr>
                <w:sz w:val="24"/>
              </w:rPr>
              <w:t>具备基于人工智能或深度学习的图像重建算法，可降低辐射剂量并优化</w:t>
            </w:r>
          </w:p>
          <w:p w14:paraId="243D520A">
            <w:pPr>
              <w:pStyle w:val="4"/>
              <w:ind w:left="570"/>
              <w:jc w:val="both"/>
            </w:pPr>
            <w:r>
              <w:rPr>
                <w:sz w:val="24"/>
              </w:rPr>
              <w:t>图像质量</w:t>
            </w:r>
          </w:p>
        </w:tc>
      </w:tr>
      <w:tr w14:paraId="5CAD20B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5F9DF4B">
            <w:pPr>
              <w:pStyle w:val="4"/>
              <w:jc w:val="center"/>
            </w:pPr>
            <w:r>
              <w:rPr>
                <w:sz w:val="24"/>
              </w:rPr>
              <w:t>▲</w:t>
            </w: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128849B">
            <w:pPr>
              <w:pStyle w:val="4"/>
              <w:jc w:val="center"/>
            </w:pPr>
            <w:r>
              <w:rPr>
                <w:sz w:val="24"/>
              </w:rPr>
              <w:t>9.32</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5C3E31D">
            <w:pPr>
              <w:pStyle w:val="4"/>
              <w:ind w:left="570"/>
              <w:jc w:val="both"/>
            </w:pPr>
            <w:r>
              <w:rPr>
                <w:sz w:val="24"/>
              </w:rPr>
              <w:t>具备超真实物理渲染技术</w:t>
            </w:r>
          </w:p>
          <w:p w14:paraId="2545458E">
            <w:pPr>
              <w:pStyle w:val="4"/>
              <w:jc w:val="both"/>
            </w:pPr>
            <w:r>
              <w:rPr>
                <w:b/>
                <w:sz w:val="24"/>
              </w:rPr>
              <w:t>（需提供注册证及其附件技术要求，或注册检验报告，或产品说明书或产品技术白皮书作为证明材料；注册证附件、注册检验报告是该产品进行备案或注册时，向药品监督管理部门提交的产品技术要求、产品说明书和产品检验报告）</w:t>
            </w:r>
          </w:p>
        </w:tc>
      </w:tr>
      <w:tr w14:paraId="719101F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B560556">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96F91E2">
            <w:pPr>
              <w:pStyle w:val="4"/>
              <w:jc w:val="center"/>
            </w:pPr>
            <w:r>
              <w:rPr>
                <w:sz w:val="24"/>
              </w:rPr>
              <w:t>9.33</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F87B0AA">
            <w:pPr>
              <w:pStyle w:val="4"/>
              <w:jc w:val="both"/>
            </w:pPr>
            <w:r>
              <w:rPr>
                <w:sz w:val="24"/>
              </w:rPr>
              <w:t>具备图像融合高级后处理功能</w:t>
            </w:r>
          </w:p>
        </w:tc>
      </w:tr>
      <w:tr w14:paraId="70F5468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2C628C1">
            <w:pPr>
              <w:pStyle w:val="4"/>
              <w:jc w:val="center"/>
            </w:pPr>
            <w:r>
              <w:rPr>
                <w:b/>
                <w:sz w:val="24"/>
              </w:rPr>
              <w:t>★</w:t>
            </w: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1F0B96A">
            <w:pPr>
              <w:pStyle w:val="4"/>
              <w:jc w:val="center"/>
            </w:pPr>
            <w:r>
              <w:rPr>
                <w:b/>
                <w:sz w:val="24"/>
              </w:rPr>
              <w:t>10</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B569EFF">
            <w:pPr>
              <w:pStyle w:val="4"/>
              <w:ind w:left="420"/>
              <w:jc w:val="both"/>
            </w:pPr>
            <w:r>
              <w:rPr>
                <w:b/>
                <w:sz w:val="24"/>
              </w:rPr>
              <w:t>医疗器械分类管理要求：</w:t>
            </w:r>
          </w:p>
        </w:tc>
      </w:tr>
      <w:tr w14:paraId="3D9CF41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vMerge w:val="continue"/>
            <w:tcBorders>
              <w:top w:val="nil"/>
              <w:left w:val="single" w:color="000000" w:sz="4" w:space="0"/>
              <w:bottom w:val="single" w:color="000000" w:sz="4" w:space="0"/>
              <w:right w:val="single" w:color="000000" w:sz="4" w:space="0"/>
            </w:tcBorders>
          </w:tcPr>
          <w:p w14:paraId="68F8ABBA"/>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F9A72BF">
            <w:pPr>
              <w:pStyle w:val="4"/>
              <w:jc w:val="center"/>
            </w:pPr>
            <w:r>
              <w:rPr>
                <w:sz w:val="24"/>
              </w:rPr>
              <w:t>10.1</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3975BFD">
            <w:pPr>
              <w:pStyle w:val="4"/>
              <w:jc w:val="both"/>
            </w:pPr>
            <w:r>
              <w:rPr>
                <w:sz w:val="24"/>
              </w:rPr>
              <w:t>所采购的X射线计算机断层扫描仪、除颤监护仪属于中国医疗器械注册管理范围内，根据国家药品监督管理局于2017年8月31日发布的《医疗器械分类目录》规定及最新调整公告，属于第Ⅲ类分类管理级别医疗器械。所投产品应获得监督管理部门的Ⅲ类分类等级的注册许可，取得监督管理部门颁发的相应的《中华人民共和国医疗器械注册证》。供应商提供有效期内《中华人民共和国医疗器械注册证》（注册证附页及附件“产品技术要求”，须一并提供）。自《医疗器械分类目录》实施之日（2018年8月1日）起，如国家药品监督管理局对货物的分类管理进行调整的，请投标人提供分类调整的相关证明文件（包括公告内容及附件）。</w:t>
            </w:r>
          </w:p>
        </w:tc>
      </w:tr>
      <w:tr w14:paraId="208A3EB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vMerge w:val="continue"/>
            <w:tcBorders>
              <w:top w:val="nil"/>
              <w:left w:val="single" w:color="000000" w:sz="4" w:space="0"/>
              <w:bottom w:val="single" w:color="000000" w:sz="4" w:space="0"/>
              <w:right w:val="single" w:color="000000" w:sz="4" w:space="0"/>
            </w:tcBorders>
          </w:tcPr>
          <w:p w14:paraId="5417B892"/>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6B94940">
            <w:pPr>
              <w:pStyle w:val="4"/>
              <w:jc w:val="center"/>
            </w:pPr>
            <w:r>
              <w:rPr>
                <w:sz w:val="24"/>
              </w:rPr>
              <w:t>10.2</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4401D42">
            <w:pPr>
              <w:pStyle w:val="4"/>
              <w:jc w:val="both"/>
            </w:pPr>
            <w:r>
              <w:rPr>
                <w:sz w:val="24"/>
              </w:rPr>
              <w:t>所采购的</w:t>
            </w:r>
            <w:r>
              <w:rPr>
                <w:b/>
                <w:sz w:val="24"/>
              </w:rPr>
              <w:t>高压注射器</w:t>
            </w:r>
            <w:r>
              <w:rPr>
                <w:sz w:val="24"/>
              </w:rPr>
              <w:t>属于中国医疗器械注册管理范围内，根据国家药品监督管理局于2017年8月31日发布的《医疗器械分类目录》规定及最新调整公告，属于第Ⅱ类分类管理级别医疗器械。所投产品应获得监督管理部门的Ⅱ类或以上分类等级的注册许可，取得监督管理部门颁发的相应的《中华人民共和国医疗器械注册证》。供应商提供有效期内《中华人民共和国医疗器械注册证》（注册证附页及附件“产品技术要求”，须一并提供）。自《医疗器械分类目录》实施之日（2018年8月1日）起，如国家药品监督管理局对货物的分类管理进行调整的，请投标人提供分类调整的相关证明文件（包括公告内容及附件）。</w:t>
            </w:r>
          </w:p>
        </w:tc>
      </w:tr>
      <w:tr w14:paraId="0033448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vMerge w:val="continue"/>
            <w:tcBorders>
              <w:top w:val="nil"/>
              <w:left w:val="single" w:color="000000" w:sz="4" w:space="0"/>
              <w:bottom w:val="single" w:color="000000" w:sz="4" w:space="0"/>
              <w:right w:val="single" w:color="000000" w:sz="4" w:space="0"/>
            </w:tcBorders>
          </w:tcPr>
          <w:p w14:paraId="533BDD7E"/>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86F81EF">
            <w:pPr>
              <w:pStyle w:val="4"/>
              <w:jc w:val="center"/>
            </w:pPr>
            <w:r>
              <w:rPr>
                <w:sz w:val="24"/>
              </w:rPr>
              <w:t>10.3</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2A64DDE">
            <w:pPr>
              <w:pStyle w:val="4"/>
              <w:jc w:val="both"/>
            </w:pPr>
            <w:r>
              <w:rPr>
                <w:sz w:val="24"/>
              </w:rPr>
              <w:t>所采购的软件配置，根据国家药品监督管理局于2017年8月31日发布的《医疗器械分类目录》规定及最新调整公告，供应商须按照第二部分采购标的数量及配置要求中各配置的软件配置所标注的医疗器械注册证分类等级，相应提供所投产品获得监督管理部门Ⅱ类或Ⅲ类分类等级的注册许可，并取得监督管理部门颁发的《中华人民共和国医疗器械注册证》。供应商提供有效期内《中华人民共和国医疗器械注册证》（注册证附页及附件“产品技术要求”，须一并提供）。自《医疗器械分类目录》实施之日（2018年8月1日）起，如国家药品监督管理局对货物的分类管理进行调整的，请投标人提供分类调整的相关证明文件（包括公告内容及附件）。</w:t>
            </w:r>
          </w:p>
        </w:tc>
      </w:tr>
      <w:tr w14:paraId="091A0EF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vMerge w:val="continue"/>
            <w:tcBorders>
              <w:top w:val="nil"/>
              <w:left w:val="single" w:color="000000" w:sz="4" w:space="0"/>
              <w:bottom w:val="single" w:color="000000" w:sz="4" w:space="0"/>
              <w:right w:val="single" w:color="000000" w:sz="4" w:space="0"/>
            </w:tcBorders>
          </w:tcPr>
          <w:p w14:paraId="770CD6E0"/>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4483598">
            <w:pPr>
              <w:pStyle w:val="4"/>
              <w:jc w:val="center"/>
            </w:pPr>
            <w:r>
              <w:rPr>
                <w:sz w:val="24"/>
              </w:rPr>
              <w:t>10.4</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A50CCA2">
            <w:pPr>
              <w:pStyle w:val="4"/>
              <w:jc w:val="both"/>
            </w:pPr>
            <w:r>
              <w:rPr>
                <w:sz w:val="24"/>
              </w:rPr>
              <w:t>所采购的</w:t>
            </w:r>
            <w:r>
              <w:rPr>
                <w:b/>
                <w:sz w:val="24"/>
              </w:rPr>
              <w:t>防护用品</w:t>
            </w:r>
            <w:r>
              <w:rPr>
                <w:sz w:val="24"/>
              </w:rPr>
              <w:t>属于中国医疗器械注册管理范围内，根据国家药品监督管理局于2017年8月31日发布的《医疗器械分类目录》规定及最新调整公告，属于第Ⅰ类管理级别医疗器械。所投产品应获得监督管理部门的I类注册备案或Ⅱ类、Ⅲ类分类等级的注册许可，并取得监督管理部门颁发的《第一类医疗器械备案凭证》（或《第一类医疗器械备案编号告知书》）或相应的《中华人民共和国医疗器械注册证》。供应商提供《第一类医疗器械备案凭证》（或《第一类医疗器械备案编号告知书》）（如有《第一类医疗器械备案信息表》须一并提供）或提供有效期内《中华人民共和国医疗器械注册证》（附页及附件“产品技术要求”，须一并提供）。自《医疗器械分类目录》实施之日（2018年8月1日）起，如国家药品监督管理局对货物的分类管理进行调整的，请投标人提供分类调整的相关证明文件（包括公告内容及附件）。</w:t>
            </w:r>
          </w:p>
        </w:tc>
      </w:tr>
      <w:tr w14:paraId="3A7165A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B9F936D">
            <w:pPr>
              <w:pStyle w:val="4"/>
              <w:jc w:val="center"/>
            </w:pPr>
            <w:r>
              <w:rPr>
                <w:sz w:val="24"/>
              </w:rPr>
              <w:t>说明</w:t>
            </w:r>
          </w:p>
        </w:tc>
        <w:tc>
          <w:tcPr>
            <w:tcW w:w="7663" w:type="dxa"/>
            <w:gridSpan w:val="2"/>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33930FF">
            <w:pPr>
              <w:pStyle w:val="4"/>
              <w:jc w:val="left"/>
            </w:pPr>
            <w:r>
              <w:rPr>
                <w:sz w:val="24"/>
              </w:rPr>
              <w:t>打“★”号条款为实质性条款，若有任何一条负偏离或不满足则导致投标无效。</w:t>
            </w:r>
            <w:r>
              <w:br w:type="textWrapping"/>
            </w:r>
            <w:r>
              <w:rPr>
                <w:sz w:val="24"/>
              </w:rPr>
              <w:t>打“▲”号条款为重要技术参数，若有部分“▲”条款未响应或不满足，不作为无效投标条款。</w:t>
            </w:r>
          </w:p>
        </w:tc>
      </w:tr>
    </w:tbl>
    <w:p w14:paraId="1FC22CCF">
      <w:pPr>
        <w:pStyle w:val="4"/>
      </w:pPr>
      <w:r>
        <w:rPr>
          <w:b/>
          <w:sz w:val="24"/>
        </w:rPr>
        <w:t>第二部分</w:t>
      </w:r>
      <w:r>
        <w:rPr>
          <w:b/>
        </w:rPr>
        <w:t xml:space="preserve"> </w:t>
      </w:r>
      <w:r>
        <w:rPr>
          <w:b/>
          <w:sz w:val="24"/>
        </w:rPr>
        <w:t>采购标的数量及配置要求</w:t>
      </w:r>
    </w:p>
    <w:p w14:paraId="4B14945A">
      <w:pPr>
        <w:pStyle w:val="4"/>
        <w:jc w:val="both"/>
      </w:pPr>
      <w:r>
        <w:rPr>
          <w:b/>
          <w:sz w:val="24"/>
        </w:rPr>
        <w:t>配置一：东莞市厚街医院（东莞市应急医院）</w:t>
      </w:r>
    </w:p>
    <w:p w14:paraId="6D5A5F3E">
      <w:pPr>
        <w:pStyle w:val="4"/>
        <w:jc w:val="both"/>
      </w:pPr>
      <w:r>
        <w:rPr>
          <w:b/>
          <w:sz w:val="24"/>
        </w:rPr>
        <w:t>配置二：东莞市清溪医院</w:t>
      </w:r>
    </w:p>
    <w:p w14:paraId="4E67608B">
      <w:pPr>
        <w:pStyle w:val="4"/>
        <w:jc w:val="both"/>
      </w:pPr>
      <w:r>
        <w:rPr>
          <w:b/>
          <w:sz w:val="24"/>
        </w:rPr>
        <w:t>1.基础配置清单</w:t>
      </w:r>
    </w:p>
    <w:tbl>
      <w:tblPr>
        <w:tblStyle w:val="2"/>
        <w:tblW w:w="0" w:type="auto"/>
        <w:tblInd w:w="135"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450"/>
        <w:gridCol w:w="935"/>
        <w:gridCol w:w="3541"/>
        <w:gridCol w:w="3410"/>
      </w:tblGrid>
      <w:tr w14:paraId="2E44BE8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40"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785080F6">
            <w:pPr>
              <w:pStyle w:val="4"/>
              <w:jc w:val="center"/>
            </w:pPr>
            <w:r>
              <w:rPr>
                <w:sz w:val="24"/>
              </w:rPr>
              <w:t>参数性质</w:t>
            </w:r>
          </w:p>
        </w:tc>
        <w:tc>
          <w:tcPr>
            <w:tcW w:w="915"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011CF626">
            <w:pPr>
              <w:pStyle w:val="4"/>
              <w:jc w:val="center"/>
            </w:pPr>
            <w:r>
              <w:rPr>
                <w:sz w:val="24"/>
              </w:rPr>
              <w:t>采购标的</w:t>
            </w:r>
          </w:p>
        </w:tc>
        <w:tc>
          <w:tcPr>
            <w:tcW w:w="3541"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0A503D96">
            <w:pPr>
              <w:pStyle w:val="4"/>
              <w:jc w:val="center"/>
            </w:pPr>
            <w:r>
              <w:rPr>
                <w:sz w:val="24"/>
              </w:rPr>
              <w:t>配置要求</w:t>
            </w:r>
          </w:p>
        </w:tc>
        <w:tc>
          <w:tcPr>
            <w:tcW w:w="3410"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0DF55520">
            <w:pPr>
              <w:pStyle w:val="4"/>
              <w:jc w:val="center"/>
            </w:pPr>
            <w:r>
              <w:rPr>
                <w:sz w:val="24"/>
              </w:rPr>
              <w:t>备注</w:t>
            </w:r>
          </w:p>
        </w:tc>
      </w:tr>
      <w:tr w14:paraId="5D6C189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4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892ABDA">
            <w:pPr>
              <w:pStyle w:val="4"/>
              <w:jc w:val="center"/>
            </w:pPr>
            <w:r>
              <w:rPr>
                <w:sz w:val="24"/>
              </w:rPr>
              <w:t>★</w:t>
            </w:r>
          </w:p>
        </w:tc>
        <w:tc>
          <w:tcPr>
            <w:tcW w:w="91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06D6198">
            <w:pPr>
              <w:pStyle w:val="4"/>
              <w:jc w:val="both"/>
            </w:pPr>
            <w:r>
              <w:rPr>
                <w:sz w:val="24"/>
              </w:rPr>
              <w:t>X射线计算机断层扫描仪（CT）（</w:t>
            </w:r>
            <w:r>
              <w:rPr>
                <w:b/>
                <w:sz w:val="24"/>
              </w:rPr>
              <w:t>包三</w:t>
            </w:r>
            <w:r>
              <w:rPr>
                <w:sz w:val="24"/>
              </w:rPr>
              <w:t>配置一、</w:t>
            </w:r>
            <w:r>
              <w:rPr>
                <w:b/>
                <w:sz w:val="24"/>
              </w:rPr>
              <w:t>包三</w:t>
            </w:r>
            <w:r>
              <w:rPr>
                <w:sz w:val="24"/>
              </w:rPr>
              <w:t>配置二）</w:t>
            </w:r>
          </w:p>
          <w:p w14:paraId="40E9FC87">
            <w:pPr>
              <w:pStyle w:val="4"/>
              <w:jc w:val="center"/>
            </w:pPr>
          </w:p>
        </w:tc>
        <w:tc>
          <w:tcPr>
            <w:tcW w:w="354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441156A">
            <w:pPr>
              <w:pStyle w:val="4"/>
              <w:jc w:val="left"/>
            </w:pPr>
            <w:r>
              <w:rPr>
                <w:sz w:val="24"/>
              </w:rPr>
              <w:t>1、X射线计算机断层扫描仪1套；</w:t>
            </w:r>
          </w:p>
          <w:p w14:paraId="205A5675">
            <w:pPr>
              <w:pStyle w:val="4"/>
              <w:jc w:val="both"/>
            </w:pPr>
            <w:r>
              <w:rPr>
                <w:sz w:val="24"/>
              </w:rPr>
              <w:t>1.1X线球管  1套；</w:t>
            </w:r>
          </w:p>
          <w:p w14:paraId="4EE274A4">
            <w:pPr>
              <w:pStyle w:val="4"/>
              <w:jc w:val="both"/>
            </w:pPr>
            <w:r>
              <w:rPr>
                <w:sz w:val="24"/>
              </w:rPr>
              <w:t>1.2探测器   1套；</w:t>
            </w:r>
          </w:p>
          <w:p w14:paraId="2372F48E">
            <w:pPr>
              <w:pStyle w:val="4"/>
              <w:jc w:val="both"/>
            </w:pPr>
            <w:r>
              <w:rPr>
                <w:sz w:val="24"/>
              </w:rPr>
              <w:t>1.3高压发生器 1套；</w:t>
            </w:r>
          </w:p>
          <w:p w14:paraId="6531348D">
            <w:pPr>
              <w:pStyle w:val="4"/>
              <w:jc w:val="both"/>
            </w:pPr>
            <w:r>
              <w:rPr>
                <w:sz w:val="24"/>
              </w:rPr>
              <w:t>1.4扫描机架 1套；</w:t>
            </w:r>
          </w:p>
          <w:p w14:paraId="40818F8B">
            <w:pPr>
              <w:pStyle w:val="4"/>
              <w:jc w:val="both"/>
            </w:pPr>
            <w:r>
              <w:rPr>
                <w:sz w:val="24"/>
              </w:rPr>
              <w:t>1.5扫描床及组件 1套；</w:t>
            </w:r>
          </w:p>
          <w:p w14:paraId="2DDB3291">
            <w:pPr>
              <w:pStyle w:val="4"/>
              <w:jc w:val="both"/>
            </w:pPr>
            <w:r>
              <w:rPr>
                <w:sz w:val="24"/>
              </w:rPr>
              <w:t>1.6操作控制台 1套；</w:t>
            </w:r>
          </w:p>
          <w:p w14:paraId="1ADF3B25">
            <w:pPr>
              <w:pStyle w:val="4"/>
              <w:jc w:val="both"/>
            </w:pPr>
            <w:r>
              <w:rPr>
                <w:sz w:val="24"/>
              </w:rPr>
              <w:t>1.7原厂后处理工作站2套；</w:t>
            </w:r>
          </w:p>
          <w:p w14:paraId="416D749A">
            <w:pPr>
              <w:pStyle w:val="4"/>
              <w:jc w:val="both"/>
            </w:pPr>
            <w:r>
              <w:rPr>
                <w:sz w:val="24"/>
              </w:rPr>
              <w:t>1.8控制台及后处理工作站不间断电源（UPS） 2套；</w:t>
            </w:r>
          </w:p>
          <w:p w14:paraId="3E4775E9">
            <w:pPr>
              <w:pStyle w:val="4"/>
              <w:jc w:val="both"/>
            </w:pPr>
            <w:r>
              <w:rPr>
                <w:sz w:val="24"/>
              </w:rPr>
              <w:t>1.9稳压电源、电源分配柜 1套；</w:t>
            </w:r>
          </w:p>
          <w:p w14:paraId="705417E5">
            <w:pPr>
              <w:pStyle w:val="4"/>
              <w:jc w:val="both"/>
            </w:pPr>
            <w:r>
              <w:rPr>
                <w:sz w:val="24"/>
              </w:rPr>
              <w:t>1.10临床应用软件  1套；</w:t>
            </w:r>
          </w:p>
          <w:p w14:paraId="7C8240AD">
            <w:pPr>
              <w:pStyle w:val="4"/>
              <w:jc w:val="both"/>
            </w:pPr>
            <w:r>
              <w:rPr>
                <w:sz w:val="24"/>
              </w:rPr>
              <w:t>1.11CTU尿路造影技术 1套；</w:t>
            </w:r>
          </w:p>
          <w:p w14:paraId="2C069C54">
            <w:pPr>
              <w:pStyle w:val="4"/>
              <w:jc w:val="both"/>
            </w:pPr>
            <w:r>
              <w:rPr>
                <w:sz w:val="24"/>
              </w:rPr>
              <w:t>1.12肝脏评估高级后处理软件包（含肝脏三期扫描技术）1套；</w:t>
            </w:r>
          </w:p>
          <w:p w14:paraId="6574E562">
            <w:pPr>
              <w:pStyle w:val="4"/>
              <w:jc w:val="both"/>
            </w:pPr>
            <w:r>
              <w:rPr>
                <w:sz w:val="24"/>
              </w:rPr>
              <w:t>1.13结肠分析高级后处理软件包（含虚拟结肠镜）1套；</w:t>
            </w:r>
          </w:p>
          <w:p w14:paraId="153328C5">
            <w:pPr>
              <w:pStyle w:val="4"/>
              <w:jc w:val="both"/>
            </w:pPr>
            <w:r>
              <w:rPr>
                <w:sz w:val="24"/>
              </w:rPr>
              <w:t>1.14虚拟内窥镜功能（含结肠镜、胃镜等）1套；</w:t>
            </w:r>
          </w:p>
          <w:p w14:paraId="7B9482B4">
            <w:pPr>
              <w:pStyle w:val="4"/>
              <w:jc w:val="both"/>
            </w:pPr>
            <w:r>
              <w:rPr>
                <w:sz w:val="24"/>
              </w:rPr>
              <w:t>1.15多期增强扫描技术（肝脏、胰腺等）1套；</w:t>
            </w:r>
          </w:p>
          <w:p w14:paraId="7C54D121">
            <w:pPr>
              <w:pStyle w:val="4"/>
              <w:jc w:val="both"/>
            </w:pPr>
            <w:r>
              <w:rPr>
                <w:sz w:val="24"/>
              </w:rPr>
              <w:t>1.16骨结构与骨科分析 1套；</w:t>
            </w:r>
          </w:p>
          <w:p w14:paraId="74ADDECB">
            <w:pPr>
              <w:pStyle w:val="4"/>
              <w:jc w:val="both"/>
            </w:pPr>
            <w:r>
              <w:rPr>
                <w:sz w:val="24"/>
              </w:rPr>
              <w:t>1.17齿科软件包 1套；</w:t>
            </w:r>
          </w:p>
          <w:p w14:paraId="2ABC2B8D">
            <w:pPr>
              <w:pStyle w:val="4"/>
              <w:jc w:val="both"/>
            </w:pPr>
            <w:r>
              <w:rPr>
                <w:sz w:val="24"/>
              </w:rPr>
              <w:t>1.18智能扫描导航系统 1套；</w:t>
            </w:r>
          </w:p>
          <w:p w14:paraId="0A773160">
            <w:pPr>
              <w:pStyle w:val="4"/>
              <w:jc w:val="both"/>
            </w:pPr>
            <w:r>
              <w:rPr>
                <w:sz w:val="24"/>
              </w:rPr>
              <w:t>1.19三维后处理软件包 1套；</w:t>
            </w:r>
          </w:p>
          <w:p w14:paraId="2B558A8F">
            <w:pPr>
              <w:pStyle w:val="4"/>
              <w:jc w:val="both"/>
            </w:pPr>
            <w:r>
              <w:rPr>
                <w:sz w:val="24"/>
              </w:rPr>
              <w:t>1.20低剂量扫描技术 1套；</w:t>
            </w:r>
          </w:p>
          <w:p w14:paraId="6FC1543A">
            <w:pPr>
              <w:pStyle w:val="4"/>
              <w:jc w:val="both"/>
            </w:pPr>
            <w:r>
              <w:rPr>
                <w:sz w:val="24"/>
              </w:rPr>
              <w:t>1.21能谱成像技术 1套；</w:t>
            </w:r>
          </w:p>
          <w:p w14:paraId="62B40E4B">
            <w:pPr>
              <w:pStyle w:val="4"/>
              <w:jc w:val="both"/>
            </w:pPr>
            <w:r>
              <w:rPr>
                <w:sz w:val="24"/>
              </w:rPr>
              <w:t>1.22深度学习重建算法 1套；</w:t>
            </w:r>
          </w:p>
          <w:p w14:paraId="0D087BF7">
            <w:pPr>
              <w:pStyle w:val="4"/>
              <w:jc w:val="both"/>
            </w:pPr>
            <w:r>
              <w:rPr>
                <w:sz w:val="24"/>
              </w:rPr>
              <w:t>1.23灌注成像技术 1套。</w:t>
            </w:r>
          </w:p>
          <w:p w14:paraId="5AA48D2D">
            <w:pPr>
              <w:pStyle w:val="4"/>
              <w:jc w:val="both"/>
            </w:pPr>
            <w:r>
              <w:rPr>
                <w:sz w:val="24"/>
              </w:rPr>
              <w:t>1.24神经与卒中高级后处理软件 1套</w:t>
            </w:r>
          </w:p>
          <w:p w14:paraId="67169A0A">
            <w:pPr>
              <w:pStyle w:val="4"/>
              <w:jc w:val="both"/>
            </w:pPr>
            <w:r>
              <w:rPr>
                <w:sz w:val="24"/>
              </w:rPr>
              <w:t>1.25胸部与肺部分析（支持肺部三维可视化、支气管树提取、肺叶分割、体积测量、随访对比分析等功能，可与肺结节CT影像辅助软件数据互通或独立运行）1套。</w:t>
            </w:r>
          </w:p>
        </w:tc>
        <w:tc>
          <w:tcPr>
            <w:tcW w:w="341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B4BB340">
            <w:pPr>
              <w:pStyle w:val="4"/>
            </w:pPr>
            <w:r>
              <w:rPr>
                <w:b/>
                <w:sz w:val="24"/>
              </w:rPr>
              <w:t>东莞市厚街医院（东莞市应急医院）、东莞市清溪医院</w:t>
            </w:r>
          </w:p>
          <w:p w14:paraId="496A408A">
            <w:pPr>
              <w:pStyle w:val="4"/>
              <w:jc w:val="both"/>
            </w:pPr>
          </w:p>
        </w:tc>
      </w:tr>
      <w:tr w14:paraId="4354AF7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4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DBDF8CB">
            <w:pPr>
              <w:pStyle w:val="4"/>
              <w:jc w:val="center"/>
            </w:pPr>
            <w:r>
              <w:rPr>
                <w:sz w:val="24"/>
              </w:rPr>
              <w:t>说明</w:t>
            </w:r>
          </w:p>
        </w:tc>
        <w:tc>
          <w:tcPr>
            <w:tcW w:w="7866" w:type="dxa"/>
            <w:gridSpan w:val="3"/>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A8451CC">
            <w:pPr>
              <w:pStyle w:val="4"/>
              <w:jc w:val="left"/>
            </w:pPr>
            <w:r>
              <w:rPr>
                <w:sz w:val="24"/>
              </w:rPr>
              <w:t>打“★”号条款为实质性条款，若有任何一条负偏离或不满足则导致投标无效。</w:t>
            </w:r>
            <w:r>
              <w:br w:type="textWrapping"/>
            </w:r>
            <w:r>
              <w:rPr>
                <w:sz w:val="24"/>
              </w:rPr>
              <w:t>打“▲”号条款为重要技术参数，若有部分“▲”条款未响应或不满足，不作为无效投标条款。</w:t>
            </w:r>
          </w:p>
        </w:tc>
      </w:tr>
    </w:tbl>
    <w:p w14:paraId="3BBD3F62">
      <w:pPr>
        <w:pStyle w:val="4"/>
        <w:jc w:val="both"/>
      </w:pPr>
      <w:r>
        <w:t xml:space="preserve"> </w:t>
      </w:r>
    </w:p>
    <w:p w14:paraId="173FC052">
      <w:pPr>
        <w:pStyle w:val="4"/>
        <w:jc w:val="both"/>
      </w:pPr>
      <w:r>
        <w:rPr>
          <w:b/>
          <w:sz w:val="24"/>
        </w:rPr>
        <w:t>2.硬件配置及软件配置（在基础配置清单全部满足的基础上，叠加本配置全部硬件、软件，不允许缺项）</w:t>
      </w:r>
    </w:p>
    <w:tbl>
      <w:tblPr>
        <w:tblStyle w:val="2"/>
        <w:tblW w:w="0" w:type="auto"/>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487"/>
        <w:gridCol w:w="1109"/>
        <w:gridCol w:w="3689"/>
        <w:gridCol w:w="638"/>
        <w:gridCol w:w="454"/>
        <w:gridCol w:w="1366"/>
        <w:gridCol w:w="773"/>
      </w:tblGrid>
      <w:tr w14:paraId="501059E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18"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6B2E8547">
            <w:pPr>
              <w:pStyle w:val="4"/>
              <w:jc w:val="center"/>
            </w:pPr>
            <w:r>
              <w:rPr>
                <w:sz w:val="24"/>
              </w:rPr>
              <w:t>参数性质</w:t>
            </w:r>
          </w:p>
        </w:tc>
        <w:tc>
          <w:tcPr>
            <w:tcW w:w="1258"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49F54189">
            <w:pPr>
              <w:pStyle w:val="4"/>
              <w:jc w:val="center"/>
            </w:pPr>
            <w:r>
              <w:rPr>
                <w:sz w:val="24"/>
              </w:rPr>
              <w:t>采购标的</w:t>
            </w:r>
          </w:p>
        </w:tc>
        <w:tc>
          <w:tcPr>
            <w:tcW w:w="5033"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03A94A6E">
            <w:pPr>
              <w:pStyle w:val="4"/>
              <w:jc w:val="center"/>
            </w:pPr>
            <w:r>
              <w:rPr>
                <w:sz w:val="24"/>
              </w:rPr>
              <w:t>配置要求</w:t>
            </w:r>
          </w:p>
        </w:tc>
        <w:tc>
          <w:tcPr>
            <w:tcW w:w="799"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7951C3D3">
            <w:pPr>
              <w:pStyle w:val="4"/>
              <w:jc w:val="center"/>
            </w:pPr>
            <w:r>
              <w:rPr>
                <w:sz w:val="24"/>
              </w:rPr>
              <w:t>采购数量</w:t>
            </w:r>
          </w:p>
        </w:tc>
        <w:tc>
          <w:tcPr>
            <w:tcW w:w="458"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44EC8E46">
            <w:pPr>
              <w:pStyle w:val="4"/>
              <w:jc w:val="center"/>
            </w:pPr>
            <w:r>
              <w:rPr>
                <w:sz w:val="24"/>
              </w:rPr>
              <w:t>单位</w:t>
            </w:r>
          </w:p>
        </w:tc>
        <w:tc>
          <w:tcPr>
            <w:tcW w:w="1421"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042B1E06">
            <w:pPr>
              <w:pStyle w:val="4"/>
              <w:jc w:val="center"/>
            </w:pPr>
            <w:r>
              <w:rPr>
                <w:sz w:val="24"/>
              </w:rPr>
              <w:t>预算单价（元）</w:t>
            </w:r>
          </w:p>
        </w:tc>
        <w:tc>
          <w:tcPr>
            <w:tcW w:w="843"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5D7FD87A">
            <w:pPr>
              <w:pStyle w:val="4"/>
              <w:jc w:val="center"/>
            </w:pPr>
            <w:r>
              <w:rPr>
                <w:sz w:val="24"/>
              </w:rPr>
              <w:t>备注</w:t>
            </w:r>
          </w:p>
        </w:tc>
      </w:tr>
      <w:tr w14:paraId="3359EA0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18"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F672B30">
            <w:pPr>
              <w:pStyle w:val="4"/>
              <w:jc w:val="center"/>
            </w:pPr>
            <w:r>
              <w:rPr>
                <w:sz w:val="24"/>
              </w:rPr>
              <w:t>★</w:t>
            </w:r>
          </w:p>
          <w:p w14:paraId="554E1B27">
            <w:pPr>
              <w:pStyle w:val="4"/>
              <w:jc w:val="center"/>
            </w:pPr>
          </w:p>
        </w:tc>
        <w:tc>
          <w:tcPr>
            <w:tcW w:w="1258"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ABAD883">
            <w:pPr>
              <w:pStyle w:val="4"/>
              <w:jc w:val="center"/>
            </w:pPr>
            <w:r>
              <w:rPr>
                <w:sz w:val="24"/>
              </w:rPr>
              <w:t>X射线计算机断层扫描仪（CT）</w:t>
            </w:r>
            <w:r>
              <w:rPr>
                <w:b/>
                <w:sz w:val="24"/>
              </w:rPr>
              <w:t>（包三配置一）</w:t>
            </w:r>
          </w:p>
          <w:p w14:paraId="6D04DB91">
            <w:pPr>
              <w:pStyle w:val="4"/>
              <w:jc w:val="center"/>
            </w:pPr>
          </w:p>
        </w:tc>
        <w:tc>
          <w:tcPr>
            <w:tcW w:w="503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EDF1E78">
            <w:pPr>
              <w:pStyle w:val="4"/>
              <w:jc w:val="left"/>
            </w:pPr>
            <w:r>
              <w:rPr>
                <w:sz w:val="24"/>
              </w:rPr>
              <w:t>包三配置一硬件配置：</w:t>
            </w:r>
          </w:p>
          <w:p w14:paraId="7CC9CD76">
            <w:pPr>
              <w:pStyle w:val="4"/>
              <w:jc w:val="left"/>
            </w:pPr>
            <w:r>
              <w:rPr>
                <w:sz w:val="24"/>
              </w:rPr>
              <w:t>1、须满足第二部分采购标的数量及配置要求“1.基础配置清单”中全部要求</w:t>
            </w:r>
          </w:p>
          <w:p w14:paraId="3E4BB213">
            <w:pPr>
              <w:pStyle w:val="4"/>
              <w:jc w:val="left"/>
            </w:pPr>
            <w:r>
              <w:rPr>
                <w:sz w:val="24"/>
              </w:rPr>
              <w:t>2、高压注射器（三通道） 1套（非专机专用耗材，需匹配在国家医疗保障信息平台药品和医用耗材招采管理子系统采购的耗材）；</w:t>
            </w:r>
          </w:p>
          <w:p w14:paraId="51F109A9">
            <w:pPr>
              <w:pStyle w:val="4"/>
              <w:jc w:val="left"/>
            </w:pPr>
            <w:r>
              <w:rPr>
                <w:sz w:val="24"/>
              </w:rPr>
              <w:t>3、专用操作台 2张；</w:t>
            </w:r>
          </w:p>
          <w:p w14:paraId="7582FBB0">
            <w:pPr>
              <w:pStyle w:val="4"/>
              <w:jc w:val="left"/>
            </w:pPr>
            <w:r>
              <w:rPr>
                <w:sz w:val="24"/>
              </w:rPr>
              <w:t>4、专用转椅 4把；</w:t>
            </w:r>
          </w:p>
          <w:p w14:paraId="2C5D72F4">
            <w:pPr>
              <w:pStyle w:val="4"/>
              <w:jc w:val="left"/>
            </w:pPr>
            <w:r>
              <w:rPr>
                <w:sz w:val="24"/>
              </w:rPr>
              <w:t>5、医用显示器（≥6M）4台；</w:t>
            </w:r>
          </w:p>
          <w:p w14:paraId="2FED76AB">
            <w:pPr>
              <w:pStyle w:val="4"/>
              <w:jc w:val="left"/>
            </w:pPr>
            <w:r>
              <w:rPr>
                <w:sz w:val="24"/>
              </w:rPr>
              <w:t>6、办公设备终端3套（含配置：CPU：≥16核、内存≥128GB、显卡：≥24GB、存储：≥2TB固态。显示器：≥32英寸4K）                                                                                        7、病人监视系统 1套（摄像头数量满足其安装及视野无死角）；</w:t>
            </w:r>
          </w:p>
          <w:p w14:paraId="67DDAB11">
            <w:pPr>
              <w:pStyle w:val="4"/>
              <w:jc w:val="left"/>
            </w:pPr>
            <w:r>
              <w:rPr>
                <w:sz w:val="24"/>
              </w:rPr>
              <w:t>8、医患对讲系统 1套；</w:t>
            </w:r>
          </w:p>
          <w:p w14:paraId="614C2C8E">
            <w:pPr>
              <w:pStyle w:val="4"/>
              <w:jc w:val="left"/>
            </w:pPr>
            <w:r>
              <w:rPr>
                <w:sz w:val="24"/>
              </w:rPr>
              <w:t>9、防护用品 3套（成人2套，儿童1套，品项须按照该项目的职业病危害放射防护预评价报告和控制效果评价等相关防护标准的要求配备，单套品项包含但不限于铅衣、铅围裙（铅方巾）、铅围脖、铅帽子、铅手套）；</w:t>
            </w:r>
          </w:p>
          <w:p w14:paraId="3A6B0348">
            <w:pPr>
              <w:pStyle w:val="4"/>
              <w:jc w:val="left"/>
            </w:pPr>
            <w:r>
              <w:rPr>
                <w:sz w:val="24"/>
              </w:rPr>
              <w:t>10、除颤监护仪 1台（具备手动除颤、自动体外除颤（AED）、起搏功能；具备心电、呼吸、血氧饱和度、脉搏、体温、无创血压等监护功能。）；</w:t>
            </w:r>
          </w:p>
          <w:p w14:paraId="6D5DEC25">
            <w:pPr>
              <w:pStyle w:val="4"/>
              <w:jc w:val="left"/>
            </w:pPr>
            <w:r>
              <w:rPr>
                <w:sz w:val="24"/>
              </w:rPr>
              <w:t>11、空气抽湿机 1套。</w:t>
            </w:r>
          </w:p>
        </w:tc>
        <w:tc>
          <w:tcPr>
            <w:tcW w:w="799"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D26266C">
            <w:pPr>
              <w:pStyle w:val="4"/>
              <w:jc w:val="center"/>
            </w:pPr>
            <w:r>
              <w:rPr>
                <w:sz w:val="24"/>
              </w:rPr>
              <w:t>1</w:t>
            </w:r>
          </w:p>
          <w:p w14:paraId="0495235B">
            <w:pPr>
              <w:pStyle w:val="4"/>
              <w:jc w:val="center"/>
            </w:pPr>
          </w:p>
        </w:tc>
        <w:tc>
          <w:tcPr>
            <w:tcW w:w="458"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5EAF497">
            <w:pPr>
              <w:pStyle w:val="4"/>
              <w:jc w:val="center"/>
            </w:pPr>
            <w:r>
              <w:rPr>
                <w:sz w:val="24"/>
              </w:rPr>
              <w:t>套</w:t>
            </w:r>
          </w:p>
          <w:p w14:paraId="3199F2B5">
            <w:pPr>
              <w:pStyle w:val="4"/>
              <w:jc w:val="center"/>
            </w:pPr>
          </w:p>
        </w:tc>
        <w:tc>
          <w:tcPr>
            <w:tcW w:w="1421"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21FB5D6">
            <w:pPr>
              <w:pStyle w:val="4"/>
              <w:jc w:val="center"/>
            </w:pPr>
            <w:r>
              <w:rPr>
                <w:sz w:val="24"/>
              </w:rPr>
              <w:t>13,000,000</w:t>
            </w:r>
          </w:p>
        </w:tc>
        <w:tc>
          <w:tcPr>
            <w:tcW w:w="843"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B9209FB">
            <w:pPr>
              <w:pStyle w:val="4"/>
              <w:jc w:val="center"/>
            </w:pPr>
            <w:r>
              <w:rPr>
                <w:b/>
                <w:sz w:val="24"/>
              </w:rPr>
              <w:t>东莞市厚街医院（东莞市应急医院）</w:t>
            </w:r>
          </w:p>
          <w:p w14:paraId="4015CF33">
            <w:pPr>
              <w:pStyle w:val="4"/>
              <w:jc w:val="center"/>
            </w:pPr>
          </w:p>
        </w:tc>
      </w:tr>
      <w:tr w14:paraId="50FF73D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18" w:type="dxa"/>
            <w:vMerge w:val="continue"/>
            <w:tcBorders>
              <w:top w:val="nil"/>
              <w:left w:val="single" w:color="000000" w:sz="4" w:space="0"/>
              <w:bottom w:val="single" w:color="000000" w:sz="4" w:space="0"/>
              <w:right w:val="single" w:color="000000" w:sz="4" w:space="0"/>
            </w:tcBorders>
          </w:tcPr>
          <w:p w14:paraId="2CB395B8"/>
        </w:tc>
        <w:tc>
          <w:tcPr>
            <w:tcW w:w="1258" w:type="dxa"/>
            <w:vMerge w:val="continue"/>
            <w:tcBorders>
              <w:top w:val="nil"/>
              <w:left w:val="single" w:color="000000" w:sz="4" w:space="0"/>
              <w:bottom w:val="single" w:color="000000" w:sz="4" w:space="0"/>
              <w:right w:val="single" w:color="000000" w:sz="4" w:space="0"/>
            </w:tcBorders>
          </w:tcPr>
          <w:p w14:paraId="36A82A28"/>
        </w:tc>
        <w:tc>
          <w:tcPr>
            <w:tcW w:w="503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90E7E6C">
            <w:pPr>
              <w:pStyle w:val="4"/>
              <w:jc w:val="left"/>
            </w:pPr>
            <w:r>
              <w:rPr>
                <w:sz w:val="24"/>
              </w:rPr>
              <w:t>包三配置一软件配置（各1套）：</w:t>
            </w:r>
          </w:p>
          <w:p w14:paraId="0A733748">
            <w:pPr>
              <w:pStyle w:val="4"/>
              <w:jc w:val="left"/>
            </w:pPr>
            <w:r>
              <w:rPr>
                <w:sz w:val="24"/>
              </w:rPr>
              <w:t>1、报告结构化模板 1套                                                                        2、放射质控软件包 1套</w:t>
            </w:r>
          </w:p>
        </w:tc>
        <w:tc>
          <w:tcPr>
            <w:tcW w:w="799" w:type="dxa"/>
            <w:vMerge w:val="continue"/>
            <w:tcBorders>
              <w:top w:val="nil"/>
              <w:left w:val="single" w:color="000000" w:sz="4" w:space="0"/>
              <w:bottom w:val="single" w:color="000000" w:sz="4" w:space="0"/>
              <w:right w:val="single" w:color="000000" w:sz="4" w:space="0"/>
            </w:tcBorders>
          </w:tcPr>
          <w:p w14:paraId="17E5BF60"/>
        </w:tc>
        <w:tc>
          <w:tcPr>
            <w:tcW w:w="458" w:type="dxa"/>
            <w:vMerge w:val="continue"/>
            <w:tcBorders>
              <w:top w:val="nil"/>
              <w:left w:val="single" w:color="000000" w:sz="4" w:space="0"/>
              <w:bottom w:val="single" w:color="000000" w:sz="4" w:space="0"/>
              <w:right w:val="single" w:color="000000" w:sz="4" w:space="0"/>
            </w:tcBorders>
          </w:tcPr>
          <w:p w14:paraId="51D90382"/>
        </w:tc>
        <w:tc>
          <w:tcPr>
            <w:tcW w:w="1421" w:type="dxa"/>
            <w:vMerge w:val="continue"/>
            <w:tcBorders>
              <w:top w:val="nil"/>
              <w:left w:val="single" w:color="000000" w:sz="4" w:space="0"/>
              <w:bottom w:val="single" w:color="000000" w:sz="4" w:space="0"/>
              <w:right w:val="single" w:color="000000" w:sz="4" w:space="0"/>
            </w:tcBorders>
          </w:tcPr>
          <w:p w14:paraId="2D46A953"/>
        </w:tc>
        <w:tc>
          <w:tcPr>
            <w:tcW w:w="843" w:type="dxa"/>
            <w:vMerge w:val="continue"/>
            <w:tcBorders>
              <w:top w:val="nil"/>
              <w:left w:val="single" w:color="000000" w:sz="4" w:space="0"/>
              <w:bottom w:val="single" w:color="000000" w:sz="4" w:space="0"/>
              <w:right w:val="single" w:color="000000" w:sz="4" w:space="0"/>
            </w:tcBorders>
          </w:tcPr>
          <w:p w14:paraId="57A00E52"/>
        </w:tc>
      </w:tr>
      <w:tr w14:paraId="17C60CB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18"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11A363B">
            <w:pPr>
              <w:pStyle w:val="4"/>
              <w:jc w:val="center"/>
            </w:pPr>
            <w:r>
              <w:rPr>
                <w:sz w:val="24"/>
              </w:rPr>
              <w:t>★</w:t>
            </w:r>
          </w:p>
          <w:p w14:paraId="51306E8E">
            <w:pPr>
              <w:pStyle w:val="4"/>
              <w:jc w:val="center"/>
            </w:pPr>
          </w:p>
        </w:tc>
        <w:tc>
          <w:tcPr>
            <w:tcW w:w="1258"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6F6E8BF">
            <w:pPr>
              <w:pStyle w:val="4"/>
              <w:jc w:val="center"/>
            </w:pPr>
            <w:r>
              <w:rPr>
                <w:sz w:val="24"/>
              </w:rPr>
              <w:t>X射线计算机断层扫描仪（CT）</w:t>
            </w:r>
            <w:r>
              <w:rPr>
                <w:b/>
                <w:sz w:val="24"/>
              </w:rPr>
              <w:t>（包三配置二）</w:t>
            </w:r>
          </w:p>
          <w:p w14:paraId="0618D88F">
            <w:pPr>
              <w:pStyle w:val="4"/>
              <w:jc w:val="center"/>
            </w:pPr>
          </w:p>
        </w:tc>
        <w:tc>
          <w:tcPr>
            <w:tcW w:w="503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97A7E23">
            <w:pPr>
              <w:pStyle w:val="4"/>
              <w:jc w:val="left"/>
            </w:pPr>
            <w:r>
              <w:rPr>
                <w:sz w:val="24"/>
              </w:rPr>
              <w:t>包三配置二硬件配置：：</w:t>
            </w:r>
          </w:p>
          <w:p w14:paraId="3A8F6DDF">
            <w:pPr>
              <w:pStyle w:val="4"/>
              <w:jc w:val="left"/>
            </w:pPr>
            <w:r>
              <w:rPr>
                <w:sz w:val="24"/>
              </w:rPr>
              <w:t>1、须满足第二部分采购标的数量及配置要求“1.基础配置清单”中全部要求；</w:t>
            </w:r>
          </w:p>
          <w:p w14:paraId="6649487C">
            <w:pPr>
              <w:pStyle w:val="4"/>
              <w:jc w:val="left"/>
            </w:pPr>
            <w:r>
              <w:rPr>
                <w:sz w:val="24"/>
              </w:rPr>
              <w:t>2、高压注射器（三通道） 1套（需匹配在国家医疗保障信息平台药品和医用耗材招采管理子系统采购的耗材）；</w:t>
            </w:r>
          </w:p>
          <w:p w14:paraId="2509D7D4">
            <w:pPr>
              <w:pStyle w:val="4"/>
              <w:jc w:val="left"/>
            </w:pPr>
            <w:r>
              <w:rPr>
                <w:sz w:val="24"/>
              </w:rPr>
              <w:t>3、专用操作台 2张；</w:t>
            </w:r>
          </w:p>
          <w:p w14:paraId="15D60CCB">
            <w:pPr>
              <w:pStyle w:val="4"/>
              <w:jc w:val="left"/>
            </w:pPr>
            <w:r>
              <w:rPr>
                <w:sz w:val="24"/>
              </w:rPr>
              <w:t>4、专用转椅 4把；</w:t>
            </w:r>
          </w:p>
          <w:p w14:paraId="3ED23C5C">
            <w:pPr>
              <w:pStyle w:val="4"/>
              <w:jc w:val="left"/>
            </w:pPr>
            <w:r>
              <w:rPr>
                <w:sz w:val="24"/>
              </w:rPr>
              <w:t>5、医用显示器（≥8M）8台；</w:t>
            </w:r>
          </w:p>
          <w:p w14:paraId="5377C04C">
            <w:pPr>
              <w:pStyle w:val="4"/>
              <w:jc w:val="left"/>
            </w:pPr>
            <w:r>
              <w:rPr>
                <w:sz w:val="24"/>
              </w:rPr>
              <w:t>6、办公设备终端3套（含配置：CPU：≥16核、内存≥128GB、显卡：≥24GB、存储：≥2TB固态。显示器：≥32英寸4K）</w:t>
            </w:r>
          </w:p>
          <w:p w14:paraId="0C4122DF">
            <w:pPr>
              <w:pStyle w:val="4"/>
              <w:jc w:val="left"/>
            </w:pPr>
            <w:r>
              <w:rPr>
                <w:sz w:val="24"/>
              </w:rPr>
              <w:t>7、病人监视系统 1套（摄像头数量满足其安装及视野无死角）；</w:t>
            </w:r>
          </w:p>
          <w:p w14:paraId="7A25CACC">
            <w:pPr>
              <w:pStyle w:val="4"/>
              <w:jc w:val="left"/>
            </w:pPr>
            <w:r>
              <w:rPr>
                <w:sz w:val="24"/>
              </w:rPr>
              <w:t>8、医患对讲系统 1套；</w:t>
            </w:r>
          </w:p>
          <w:p w14:paraId="23B73542">
            <w:pPr>
              <w:pStyle w:val="4"/>
              <w:jc w:val="left"/>
            </w:pPr>
            <w:r>
              <w:rPr>
                <w:sz w:val="24"/>
              </w:rPr>
              <w:t>9、防护用品 3套（成人2套，儿童1套，品项须按照该项目的职业病危害放射防护预评价报告和控制效果评价等相关防护标准的要求配备，单套品项包含但不限于铅衣、铅围裙（铅方巾）、铅围脖、铅帽子、铅手套、长方形铅床单60cm×120cm）、铅连衣裙、铅衣支架2个；                                                                                                  10、除颤监护仪 1台（具备手动除颤、自动体外除颤（AED）、起搏功能；具备心电、呼吸、血氧饱和度、脉搏、体温、无创血压等监护功能。）</w:t>
            </w:r>
          </w:p>
          <w:p w14:paraId="42D21028">
            <w:pPr>
              <w:pStyle w:val="4"/>
              <w:jc w:val="left"/>
            </w:pPr>
            <w:r>
              <w:rPr>
                <w:sz w:val="24"/>
              </w:rPr>
              <w:t>11、对比剂恒温箱1台；</w:t>
            </w:r>
          </w:p>
          <w:p w14:paraId="304D4AAB">
            <w:pPr>
              <w:pStyle w:val="4"/>
              <w:jc w:val="left"/>
            </w:pPr>
            <w:r>
              <w:rPr>
                <w:sz w:val="24"/>
              </w:rPr>
              <w:t>12、空气抽湿机 1套；                                                                                        13、放射科会诊专业大屏幕98英寸以上1台。</w:t>
            </w:r>
          </w:p>
        </w:tc>
        <w:tc>
          <w:tcPr>
            <w:tcW w:w="799"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0CE9913">
            <w:pPr>
              <w:pStyle w:val="4"/>
              <w:jc w:val="center"/>
            </w:pPr>
            <w:r>
              <w:rPr>
                <w:sz w:val="24"/>
              </w:rPr>
              <w:t>1</w:t>
            </w:r>
          </w:p>
          <w:p w14:paraId="1AE59868">
            <w:pPr>
              <w:pStyle w:val="4"/>
              <w:jc w:val="center"/>
            </w:pPr>
          </w:p>
        </w:tc>
        <w:tc>
          <w:tcPr>
            <w:tcW w:w="458"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6F49D99">
            <w:pPr>
              <w:pStyle w:val="4"/>
              <w:jc w:val="center"/>
            </w:pPr>
            <w:r>
              <w:rPr>
                <w:sz w:val="24"/>
              </w:rPr>
              <w:t>套</w:t>
            </w:r>
          </w:p>
          <w:p w14:paraId="15FF4F45">
            <w:pPr>
              <w:pStyle w:val="4"/>
              <w:jc w:val="center"/>
            </w:pPr>
          </w:p>
        </w:tc>
        <w:tc>
          <w:tcPr>
            <w:tcW w:w="1421"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2C98DF5">
            <w:pPr>
              <w:pStyle w:val="4"/>
              <w:jc w:val="center"/>
            </w:pPr>
            <w:r>
              <w:rPr>
                <w:sz w:val="24"/>
              </w:rPr>
              <w:t>16,000,000</w:t>
            </w:r>
          </w:p>
        </w:tc>
        <w:tc>
          <w:tcPr>
            <w:tcW w:w="843"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8A58671">
            <w:pPr>
              <w:pStyle w:val="4"/>
              <w:jc w:val="center"/>
            </w:pPr>
            <w:r>
              <w:rPr>
                <w:b/>
                <w:sz w:val="24"/>
              </w:rPr>
              <w:t>东莞市清溪医院</w:t>
            </w:r>
          </w:p>
          <w:p w14:paraId="38D3FB62">
            <w:pPr>
              <w:pStyle w:val="4"/>
              <w:jc w:val="center"/>
            </w:pPr>
          </w:p>
        </w:tc>
      </w:tr>
      <w:tr w14:paraId="6025B95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18" w:type="dxa"/>
            <w:vMerge w:val="continue"/>
            <w:tcBorders>
              <w:top w:val="nil"/>
              <w:left w:val="single" w:color="000000" w:sz="4" w:space="0"/>
              <w:bottom w:val="single" w:color="000000" w:sz="4" w:space="0"/>
              <w:right w:val="single" w:color="000000" w:sz="4" w:space="0"/>
            </w:tcBorders>
          </w:tcPr>
          <w:p w14:paraId="6AA568FF"/>
        </w:tc>
        <w:tc>
          <w:tcPr>
            <w:tcW w:w="1258" w:type="dxa"/>
            <w:vMerge w:val="continue"/>
            <w:tcBorders>
              <w:top w:val="nil"/>
              <w:left w:val="single" w:color="000000" w:sz="4" w:space="0"/>
              <w:bottom w:val="single" w:color="000000" w:sz="4" w:space="0"/>
              <w:right w:val="single" w:color="000000" w:sz="4" w:space="0"/>
            </w:tcBorders>
          </w:tcPr>
          <w:p w14:paraId="69E77CFB"/>
        </w:tc>
        <w:tc>
          <w:tcPr>
            <w:tcW w:w="503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55DFDD3">
            <w:pPr>
              <w:pStyle w:val="4"/>
              <w:jc w:val="left"/>
            </w:pPr>
            <w:r>
              <w:rPr>
                <w:sz w:val="24"/>
              </w:rPr>
              <w:t>包三配置二软件配置（各1套）：</w:t>
            </w:r>
          </w:p>
          <w:p w14:paraId="42A91A3F">
            <w:pPr>
              <w:pStyle w:val="4"/>
              <w:jc w:val="left"/>
            </w:pPr>
            <w:r>
              <w:rPr>
                <w:sz w:val="24"/>
              </w:rPr>
              <w:t>1、肺结节CT影像辅助软件 1套</w:t>
            </w:r>
          </w:p>
          <w:p w14:paraId="18A70B4B">
            <w:pPr>
              <w:pStyle w:val="4"/>
              <w:jc w:val="left"/>
            </w:pPr>
            <w:r>
              <w:rPr>
                <w:sz w:val="24"/>
              </w:rPr>
              <w:t>2、主动脉自动重建及分析软件</w:t>
            </w:r>
            <w:r>
              <w:rPr>
                <w:sz w:val="21"/>
              </w:rPr>
              <w:t xml:space="preserve"> </w:t>
            </w:r>
            <w:r>
              <w:rPr>
                <w:sz w:val="24"/>
              </w:rPr>
              <w:t>1套</w:t>
            </w:r>
          </w:p>
          <w:p w14:paraId="0D033E14">
            <w:pPr>
              <w:pStyle w:val="4"/>
              <w:jc w:val="left"/>
            </w:pPr>
            <w:r>
              <w:rPr>
                <w:sz w:val="24"/>
              </w:rPr>
              <w:t>3、冠脉CT造影图像血管狭窄辅助软件</w:t>
            </w:r>
            <w:r>
              <w:rPr>
                <w:sz w:val="21"/>
              </w:rPr>
              <w:t xml:space="preserve"> </w:t>
            </w:r>
            <w:r>
              <w:rPr>
                <w:sz w:val="24"/>
              </w:rPr>
              <w:t>1套</w:t>
            </w:r>
          </w:p>
          <w:p w14:paraId="58C756A6">
            <w:pPr>
              <w:pStyle w:val="4"/>
              <w:jc w:val="left"/>
            </w:pPr>
            <w:r>
              <w:rPr>
                <w:sz w:val="24"/>
              </w:rPr>
              <w:t>4、头颈血管自动重建及分析软件</w:t>
            </w:r>
            <w:r>
              <w:rPr>
                <w:sz w:val="21"/>
              </w:rPr>
              <w:t xml:space="preserve"> </w:t>
            </w:r>
            <w:r>
              <w:rPr>
                <w:sz w:val="24"/>
              </w:rPr>
              <w:t>1套</w:t>
            </w:r>
          </w:p>
          <w:p w14:paraId="50774E59">
            <w:pPr>
              <w:pStyle w:val="4"/>
              <w:jc w:val="left"/>
            </w:pPr>
            <w:r>
              <w:rPr>
                <w:sz w:val="24"/>
              </w:rPr>
              <w:t>5、骨折CT图像辅助软件1套</w:t>
            </w:r>
            <w:r>
              <w:rPr>
                <w:sz w:val="21"/>
              </w:rPr>
              <w:t xml:space="preserve"> </w:t>
            </w:r>
          </w:p>
          <w:p w14:paraId="4A5276BF">
            <w:pPr>
              <w:pStyle w:val="4"/>
              <w:jc w:val="left"/>
            </w:pPr>
            <w:r>
              <w:rPr>
                <w:sz w:val="24"/>
              </w:rPr>
              <w:t>6、脑缺血CT灌注图像辅助评估软件1套</w:t>
            </w:r>
            <w:r>
              <w:rPr>
                <w:sz w:val="21"/>
              </w:rPr>
              <w:t xml:space="preserve"> </w:t>
            </w:r>
          </w:p>
          <w:p w14:paraId="7D452683">
            <w:pPr>
              <w:pStyle w:val="4"/>
              <w:jc w:val="left"/>
            </w:pPr>
            <w:r>
              <w:rPr>
                <w:sz w:val="24"/>
              </w:rPr>
              <w:t>7、颅内出血CT影像辅助分析软件1套</w:t>
            </w:r>
            <w:r>
              <w:rPr>
                <w:sz w:val="21"/>
              </w:rPr>
              <w:t xml:space="preserve"> </w:t>
            </w:r>
          </w:p>
          <w:p w14:paraId="28F44F8F">
            <w:pPr>
              <w:pStyle w:val="4"/>
              <w:jc w:val="left"/>
            </w:pPr>
            <w:r>
              <w:rPr>
                <w:sz w:val="24"/>
              </w:rPr>
              <w:t>8、冠状动脉CT血流储备分数计算软件1套</w:t>
            </w:r>
          </w:p>
          <w:p w14:paraId="13E83CE4">
            <w:pPr>
              <w:pStyle w:val="4"/>
              <w:jc w:val="left"/>
            </w:pPr>
            <w:r>
              <w:rPr>
                <w:sz w:val="24"/>
              </w:rPr>
              <w:t>9、肺栓塞CT血管造影图像辅助分析软件 1套</w:t>
            </w:r>
          </w:p>
          <w:p w14:paraId="15AAEB73">
            <w:pPr>
              <w:pStyle w:val="4"/>
              <w:jc w:val="left"/>
            </w:pPr>
            <w:r>
              <w:rPr>
                <w:sz w:val="24"/>
              </w:rPr>
              <w:t>10、CT门控钙化积分智能分析系统1套</w:t>
            </w:r>
          </w:p>
          <w:p w14:paraId="3D81DAA2">
            <w:pPr>
              <w:pStyle w:val="4"/>
              <w:jc w:val="left"/>
            </w:pPr>
            <w:r>
              <w:rPr>
                <w:sz w:val="24"/>
              </w:rPr>
              <w:t>11、CTA冠脉斑块智能分析系统1套</w:t>
            </w:r>
          </w:p>
          <w:p w14:paraId="3F440804">
            <w:pPr>
              <w:pStyle w:val="4"/>
              <w:jc w:val="left"/>
            </w:pPr>
            <w:r>
              <w:rPr>
                <w:sz w:val="24"/>
              </w:rPr>
              <w:t>12、骨密度分析功能QCT</w:t>
            </w:r>
            <w:r>
              <w:rPr>
                <w:sz w:val="21"/>
              </w:rPr>
              <w:t xml:space="preserve"> </w:t>
            </w:r>
            <w:r>
              <w:rPr>
                <w:sz w:val="24"/>
              </w:rPr>
              <w:t>1套</w:t>
            </w:r>
          </w:p>
          <w:p w14:paraId="331CB169">
            <w:pPr>
              <w:pStyle w:val="4"/>
              <w:jc w:val="left"/>
            </w:pPr>
            <w:r>
              <w:rPr>
                <w:sz w:val="24"/>
              </w:rPr>
              <w:t>13、放射质控软件包1套                             注：序号1-9要求Ⅲ类医疗器械注册证，序号10-13要求Ⅱ类医疗器械注册证，提供的医疗器械注册证的适用范围中体现上述对应功能即可。序号1-13应配套相应服务器等附件，开通接口连接PACS系统服务，实现软件功能正常使用，所产生的费用包含在投标报价中。</w:t>
            </w:r>
          </w:p>
        </w:tc>
        <w:tc>
          <w:tcPr>
            <w:tcW w:w="799" w:type="dxa"/>
            <w:vMerge w:val="continue"/>
            <w:tcBorders>
              <w:top w:val="nil"/>
              <w:left w:val="single" w:color="000000" w:sz="4" w:space="0"/>
              <w:bottom w:val="single" w:color="000000" w:sz="4" w:space="0"/>
              <w:right w:val="single" w:color="000000" w:sz="4" w:space="0"/>
            </w:tcBorders>
          </w:tcPr>
          <w:p w14:paraId="73B6FD80"/>
        </w:tc>
        <w:tc>
          <w:tcPr>
            <w:tcW w:w="458" w:type="dxa"/>
            <w:vMerge w:val="continue"/>
            <w:tcBorders>
              <w:top w:val="nil"/>
              <w:left w:val="single" w:color="000000" w:sz="4" w:space="0"/>
              <w:bottom w:val="single" w:color="000000" w:sz="4" w:space="0"/>
              <w:right w:val="single" w:color="000000" w:sz="4" w:space="0"/>
            </w:tcBorders>
          </w:tcPr>
          <w:p w14:paraId="4F696BD2"/>
        </w:tc>
        <w:tc>
          <w:tcPr>
            <w:tcW w:w="1421" w:type="dxa"/>
            <w:vMerge w:val="continue"/>
            <w:tcBorders>
              <w:top w:val="nil"/>
              <w:left w:val="single" w:color="000000" w:sz="4" w:space="0"/>
              <w:bottom w:val="single" w:color="000000" w:sz="4" w:space="0"/>
              <w:right w:val="single" w:color="000000" w:sz="4" w:space="0"/>
            </w:tcBorders>
          </w:tcPr>
          <w:p w14:paraId="1EAAC309"/>
        </w:tc>
        <w:tc>
          <w:tcPr>
            <w:tcW w:w="843" w:type="dxa"/>
            <w:vMerge w:val="continue"/>
            <w:tcBorders>
              <w:top w:val="nil"/>
              <w:left w:val="single" w:color="000000" w:sz="4" w:space="0"/>
              <w:bottom w:val="single" w:color="000000" w:sz="4" w:space="0"/>
              <w:right w:val="single" w:color="000000" w:sz="4" w:space="0"/>
            </w:tcBorders>
          </w:tcPr>
          <w:p w14:paraId="336E8409"/>
        </w:tc>
      </w:tr>
    </w:tbl>
    <w:p w14:paraId="6531F7A9">
      <w:pPr>
        <w:pStyle w:val="4"/>
        <w:jc w:val="both"/>
      </w:pPr>
      <w:r>
        <w:rPr>
          <w:b/>
          <w:sz w:val="24"/>
        </w:rPr>
        <w:t>说明：以上为基本配置要求，投标人在本配置清单的基础上根据以上主要技术参数/要求响应的情况增加并填报所投产品的实际配置名称和详细明细及数量，并提供承诺函【格式自拟】。</w:t>
      </w:r>
    </w:p>
    <w:p w14:paraId="6D770168">
      <w:pPr>
        <w:pStyle w:val="4"/>
        <w:jc w:val="both"/>
      </w:pPr>
      <w:r>
        <w:rPr>
          <w:b/>
          <w:sz w:val="24"/>
        </w:rPr>
        <w:t>采购包4（X射线计算机断层扫描仪（CT)集中采购项目（四））</w:t>
      </w:r>
    </w:p>
    <w:p w14:paraId="6226D05C">
      <w:pPr>
        <w:pStyle w:val="4"/>
        <w:jc w:val="both"/>
      </w:pPr>
      <w:r>
        <w:rPr>
          <w:b/>
          <w:sz w:val="24"/>
        </w:rPr>
        <w:t>第一部分技术参数要求（适用于本采购包全部设备）</w:t>
      </w:r>
    </w:p>
    <w:tbl>
      <w:tblPr>
        <w:tblStyle w:val="2"/>
        <w:tblW w:w="0" w:type="auto"/>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644"/>
        <w:gridCol w:w="1037"/>
        <w:gridCol w:w="6626"/>
      </w:tblGrid>
      <w:tr w14:paraId="38699F7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7C16763C">
            <w:pPr>
              <w:pStyle w:val="4"/>
              <w:jc w:val="center"/>
            </w:pPr>
            <w:r>
              <w:rPr>
                <w:sz w:val="24"/>
              </w:rPr>
              <w:t>参数性质</w:t>
            </w:r>
          </w:p>
        </w:tc>
        <w:tc>
          <w:tcPr>
            <w:tcW w:w="1037"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43F78A5D">
            <w:pPr>
              <w:pStyle w:val="4"/>
              <w:jc w:val="center"/>
            </w:pPr>
            <w:r>
              <w:rPr>
                <w:sz w:val="24"/>
              </w:rPr>
              <w:t>序号</w:t>
            </w:r>
          </w:p>
        </w:tc>
        <w:tc>
          <w:tcPr>
            <w:tcW w:w="6626"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2A6BE9D0">
            <w:pPr>
              <w:pStyle w:val="4"/>
              <w:jc w:val="center"/>
            </w:pPr>
            <w:r>
              <w:rPr>
                <w:sz w:val="24"/>
              </w:rPr>
              <w:t>具体技术(参数)要求</w:t>
            </w:r>
          </w:p>
        </w:tc>
      </w:tr>
      <w:tr w14:paraId="6542DB8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492BD60">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33222CE">
            <w:pPr>
              <w:pStyle w:val="4"/>
              <w:jc w:val="center"/>
            </w:pPr>
            <w:r>
              <w:rPr>
                <w:b/>
                <w:sz w:val="24"/>
              </w:rPr>
              <w:t>1</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3483F4A">
            <w:pPr>
              <w:pStyle w:val="4"/>
              <w:jc w:val="both"/>
            </w:pPr>
            <w:r>
              <w:rPr>
                <w:b/>
                <w:sz w:val="24"/>
              </w:rPr>
              <w:t>机架系统</w:t>
            </w:r>
          </w:p>
        </w:tc>
      </w:tr>
      <w:tr w14:paraId="1950CBE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12736EE">
            <w:pPr>
              <w:pStyle w:val="4"/>
              <w:jc w:val="center"/>
            </w:pPr>
            <w:r>
              <w:rPr>
                <w:sz w:val="24"/>
              </w:rPr>
              <w:t>▲</w:t>
            </w: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5A9049C">
            <w:pPr>
              <w:pStyle w:val="4"/>
              <w:jc w:val="center"/>
            </w:pPr>
            <w:r>
              <w:rPr>
                <w:sz w:val="24"/>
              </w:rPr>
              <w:t>1.1</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0FE0AC5">
            <w:pPr>
              <w:pStyle w:val="4"/>
              <w:jc w:val="both"/>
            </w:pPr>
            <w:r>
              <w:rPr>
                <w:sz w:val="24"/>
              </w:rPr>
              <w:t>机架孔径（非拆卸外壳状态）≥78cm</w:t>
            </w:r>
            <w:r>
              <w:rPr>
                <w:b/>
                <w:sz w:val="24"/>
              </w:rPr>
              <w:t>（需提供注册证及其附件技术要求，或注册检验报告，或产品说明书作为证明材料；注册证附件、注册检验报告是该产品进行备案或注册时，向药品监督管理部门提交的产品技术要求、产品说明书和产品检验报告）</w:t>
            </w:r>
          </w:p>
        </w:tc>
      </w:tr>
      <w:tr w14:paraId="3DE7F6E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6259F3C">
            <w:pPr>
              <w:pStyle w:val="4"/>
              <w:jc w:val="center"/>
            </w:pPr>
            <w:r>
              <w:rPr>
                <w:sz w:val="24"/>
              </w:rPr>
              <w:t>★</w:t>
            </w: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64C39C4">
            <w:pPr>
              <w:pStyle w:val="4"/>
              <w:jc w:val="center"/>
            </w:pPr>
            <w:r>
              <w:rPr>
                <w:sz w:val="24"/>
              </w:rPr>
              <w:t>1.2</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23EBB47">
            <w:pPr>
              <w:pStyle w:val="4"/>
              <w:jc w:val="both"/>
            </w:pPr>
            <w:r>
              <w:rPr>
                <w:sz w:val="24"/>
              </w:rPr>
              <w:t>转速：单源等距探测器排数≥256排且机架物理转速≤0.23s/圈或双源探测器≥2×96排且机架物理转速≤0.25s/圈或立体双层探测器≥ 2×128排且机架物理转速≤0.27s/圈</w:t>
            </w:r>
            <w:r>
              <w:rPr>
                <w:b/>
                <w:sz w:val="24"/>
              </w:rPr>
              <w:t>（需提供注册证及其附件技术要求，或注册检验报告，或产品说明书作为证明材料；注册证附件、注册检验报告是该产品进行备案或注册时，向药品监督管理部门提交的产品技术要求、产品说明书和产品检验报告）</w:t>
            </w:r>
          </w:p>
        </w:tc>
      </w:tr>
      <w:tr w14:paraId="6D38C14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5D046A5">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3FC845B">
            <w:pPr>
              <w:pStyle w:val="4"/>
              <w:jc w:val="center"/>
            </w:pPr>
            <w:r>
              <w:rPr>
                <w:sz w:val="24"/>
              </w:rPr>
              <w:t>1.3</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4F28BA6">
            <w:pPr>
              <w:pStyle w:val="4"/>
              <w:jc w:val="both"/>
            </w:pPr>
            <w:r>
              <w:rPr>
                <w:sz w:val="24"/>
              </w:rPr>
              <w:t>滑环类型：低压滑环</w:t>
            </w:r>
          </w:p>
        </w:tc>
      </w:tr>
      <w:tr w14:paraId="421BAF3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1FD956D">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C8A6478">
            <w:pPr>
              <w:pStyle w:val="4"/>
              <w:jc w:val="center"/>
            </w:pPr>
            <w:r>
              <w:rPr>
                <w:sz w:val="24"/>
              </w:rPr>
              <w:t>1.4</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70385ED">
            <w:pPr>
              <w:pStyle w:val="4"/>
              <w:jc w:val="both"/>
            </w:pPr>
            <w:r>
              <w:rPr>
                <w:sz w:val="24"/>
              </w:rPr>
              <w:t>机架倾斜方式：物理倾斜或数字倾斜</w:t>
            </w:r>
          </w:p>
        </w:tc>
      </w:tr>
      <w:tr w14:paraId="246462C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13EACE4">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71A3918">
            <w:pPr>
              <w:pStyle w:val="4"/>
              <w:jc w:val="center"/>
            </w:pPr>
            <w:r>
              <w:rPr>
                <w:sz w:val="24"/>
              </w:rPr>
              <w:t>1.5</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CCC8072">
            <w:pPr>
              <w:pStyle w:val="4"/>
              <w:jc w:val="both"/>
            </w:pPr>
            <w:r>
              <w:rPr>
                <w:sz w:val="24"/>
              </w:rPr>
              <w:t>电机驱动方式：线性马达或电磁直驱</w:t>
            </w:r>
          </w:p>
        </w:tc>
      </w:tr>
      <w:tr w14:paraId="5692AC1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0C13135">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8A82985">
            <w:pPr>
              <w:pStyle w:val="4"/>
              <w:jc w:val="center"/>
            </w:pPr>
            <w:r>
              <w:rPr>
                <w:sz w:val="24"/>
              </w:rPr>
              <w:t>1.6</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0767A07">
            <w:pPr>
              <w:pStyle w:val="4"/>
              <w:jc w:val="both"/>
            </w:pPr>
            <w:r>
              <w:rPr>
                <w:sz w:val="24"/>
              </w:rPr>
              <w:t>机架内部冷却方式：风冷或水冷</w:t>
            </w:r>
          </w:p>
        </w:tc>
      </w:tr>
      <w:tr w14:paraId="1BBA11D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1872D27">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0995DDC">
            <w:pPr>
              <w:pStyle w:val="4"/>
              <w:jc w:val="center"/>
            </w:pPr>
            <w:r>
              <w:rPr>
                <w:sz w:val="24"/>
              </w:rPr>
              <w:t>1.7</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D402518">
            <w:pPr>
              <w:pStyle w:val="4"/>
              <w:jc w:val="both"/>
            </w:pPr>
            <w:r>
              <w:rPr>
                <w:sz w:val="24"/>
              </w:rPr>
              <w:t>快速摆位功能：机架控制面板具备快捷操作功能，可通过单键、组合键或触摸屏等方式快速到达预设检查体位，支持自定义常用检查部位</w:t>
            </w:r>
          </w:p>
        </w:tc>
      </w:tr>
      <w:tr w14:paraId="1778002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1AFAC2A">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103D8EC">
            <w:pPr>
              <w:pStyle w:val="4"/>
              <w:jc w:val="center"/>
            </w:pPr>
            <w:r>
              <w:rPr>
                <w:sz w:val="24"/>
              </w:rPr>
              <w:t>1.8</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6BED6C0">
            <w:pPr>
              <w:pStyle w:val="4"/>
              <w:jc w:val="both"/>
            </w:pPr>
            <w:r>
              <w:rPr>
                <w:sz w:val="24"/>
              </w:rPr>
              <w:t>心电监护功能：具备心电监护及心电图显示系统，支持ECG实时监测；可采用机架内置一体化，实现扫描过程中心电信号稳定采集与显示功能</w:t>
            </w:r>
          </w:p>
        </w:tc>
      </w:tr>
      <w:tr w14:paraId="3A5720B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EC05C4D">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8D25C5B">
            <w:pPr>
              <w:pStyle w:val="4"/>
              <w:jc w:val="center"/>
            </w:pPr>
            <w:r>
              <w:rPr>
                <w:sz w:val="24"/>
              </w:rPr>
              <w:t>1.9</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FD944F7">
            <w:pPr>
              <w:pStyle w:val="4"/>
              <w:jc w:val="both"/>
            </w:pPr>
            <w:r>
              <w:rPr>
                <w:sz w:val="24"/>
              </w:rPr>
              <w:t>机架信息显示系统：机架具备信息显示功能，可采用内置触控屏、外置触控面板或显示屏等显示方式，显示信息包括但不限于床位、曝光时间、患者信息、ECG信号等</w:t>
            </w:r>
          </w:p>
        </w:tc>
      </w:tr>
      <w:tr w14:paraId="31FDAE1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ED5F83D">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B4305AB">
            <w:pPr>
              <w:pStyle w:val="4"/>
              <w:jc w:val="center"/>
            </w:pPr>
            <w:r>
              <w:rPr>
                <w:b/>
                <w:sz w:val="24"/>
              </w:rPr>
              <w:t>2</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36AFB3C">
            <w:pPr>
              <w:pStyle w:val="4"/>
              <w:jc w:val="both"/>
            </w:pPr>
            <w:r>
              <w:rPr>
                <w:b/>
                <w:sz w:val="24"/>
              </w:rPr>
              <w:t>X射线系统</w:t>
            </w:r>
          </w:p>
        </w:tc>
      </w:tr>
      <w:tr w14:paraId="3E33B71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FD197B0">
            <w:pPr>
              <w:pStyle w:val="4"/>
              <w:jc w:val="center"/>
            </w:pPr>
            <w:r>
              <w:rPr>
                <w:sz w:val="24"/>
              </w:rPr>
              <w:t>▲</w:t>
            </w: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7E587EB">
            <w:pPr>
              <w:pStyle w:val="4"/>
              <w:jc w:val="center"/>
            </w:pPr>
            <w:r>
              <w:rPr>
                <w:sz w:val="24"/>
              </w:rPr>
              <w:t>2.1</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D3BCA81">
            <w:pPr>
              <w:pStyle w:val="4"/>
              <w:jc w:val="both"/>
            </w:pPr>
            <w:r>
              <w:rPr>
                <w:sz w:val="24"/>
              </w:rPr>
              <w:t>单个高压发生器实际功率（非等效值）≥108kW</w:t>
            </w:r>
            <w:r>
              <w:rPr>
                <w:b/>
                <w:sz w:val="24"/>
              </w:rPr>
              <w:t>（需提供注册证及其附件技术要求，或注册检验报告，或产品说明书作为证明材料；注册证附件、注册检验报告是该产品进行备案或注册时，向药品监督管理部门提交的产品技术要求、产品说明书和产品检验报告）</w:t>
            </w:r>
          </w:p>
        </w:tc>
      </w:tr>
      <w:tr w14:paraId="286CC80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33E37FB">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63D6ACB">
            <w:pPr>
              <w:pStyle w:val="4"/>
              <w:jc w:val="center"/>
            </w:pPr>
            <w:r>
              <w:rPr>
                <w:sz w:val="24"/>
              </w:rPr>
              <w:t>2.2</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6FA2434">
            <w:pPr>
              <w:pStyle w:val="4"/>
              <w:jc w:val="both"/>
            </w:pPr>
            <w:r>
              <w:rPr>
                <w:sz w:val="24"/>
              </w:rPr>
              <w:t>最大输出管电压≥140kv</w:t>
            </w:r>
          </w:p>
        </w:tc>
      </w:tr>
      <w:tr w14:paraId="7738F07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64D777E">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A22E6D2">
            <w:pPr>
              <w:pStyle w:val="4"/>
              <w:jc w:val="center"/>
            </w:pPr>
            <w:r>
              <w:rPr>
                <w:sz w:val="24"/>
              </w:rPr>
              <w:t>2.3</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028E9DA">
            <w:pPr>
              <w:pStyle w:val="4"/>
              <w:jc w:val="both"/>
            </w:pPr>
            <w:r>
              <w:rPr>
                <w:sz w:val="24"/>
              </w:rPr>
              <w:t>最小输出管电压≤70kV</w:t>
            </w:r>
          </w:p>
        </w:tc>
      </w:tr>
      <w:tr w14:paraId="478B666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22EE495">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53FEB14">
            <w:pPr>
              <w:pStyle w:val="4"/>
              <w:jc w:val="center"/>
            </w:pPr>
            <w:r>
              <w:rPr>
                <w:sz w:val="24"/>
              </w:rPr>
              <w:t>2.4</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6EE8F5C">
            <w:pPr>
              <w:pStyle w:val="4"/>
              <w:jc w:val="both"/>
            </w:pPr>
            <w:r>
              <w:rPr>
                <w:sz w:val="24"/>
              </w:rPr>
              <w:t>球管电压档位≥4档</w:t>
            </w:r>
          </w:p>
        </w:tc>
      </w:tr>
      <w:tr w14:paraId="48231EC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27596BB">
            <w:pPr>
              <w:pStyle w:val="4"/>
              <w:jc w:val="center"/>
            </w:pPr>
            <w:r>
              <w:rPr>
                <w:sz w:val="24"/>
              </w:rPr>
              <w:t>▲</w:t>
            </w: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12C2FE1">
            <w:pPr>
              <w:pStyle w:val="4"/>
              <w:jc w:val="center"/>
            </w:pPr>
            <w:r>
              <w:rPr>
                <w:sz w:val="24"/>
              </w:rPr>
              <w:t>2.5</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908F0FF">
            <w:pPr>
              <w:pStyle w:val="4"/>
              <w:jc w:val="both"/>
            </w:pPr>
            <w:r>
              <w:rPr>
                <w:sz w:val="24"/>
              </w:rPr>
              <w:t>最大管电流：单源单层探测器CT球管最大管电流≥1300mA或单源双层探测器CT球管最大管电流≥1000mA或双源探测器CT球管最大管电流≥2600mA（需提供注册证及其附件技术要求，或注册检验报告，或产品说明书作为证明材料；注册证附件、注册检验报告是该产品进行备案或注册时，向药品监督管理部门提交的产品技术要求</w:t>
            </w:r>
            <w:r>
              <w:rPr>
                <w:b/>
                <w:sz w:val="24"/>
              </w:rPr>
              <w:t>、产品说明书</w:t>
            </w:r>
            <w:r>
              <w:rPr>
                <w:sz w:val="24"/>
              </w:rPr>
              <w:t>和产品检验报告）</w:t>
            </w:r>
          </w:p>
        </w:tc>
      </w:tr>
      <w:tr w14:paraId="458F036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47A2DA8">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5536BAE">
            <w:pPr>
              <w:pStyle w:val="4"/>
              <w:jc w:val="center"/>
            </w:pPr>
            <w:r>
              <w:rPr>
                <w:sz w:val="24"/>
              </w:rPr>
              <w:t>2.6</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492C626">
            <w:pPr>
              <w:pStyle w:val="4"/>
              <w:jc w:val="both"/>
            </w:pPr>
            <w:r>
              <w:rPr>
                <w:sz w:val="24"/>
              </w:rPr>
              <w:t>单个高压发生器最小管电流≤10mA</w:t>
            </w:r>
          </w:p>
        </w:tc>
      </w:tr>
      <w:tr w14:paraId="4A8327F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7B3AB04">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4195F09">
            <w:pPr>
              <w:pStyle w:val="4"/>
              <w:jc w:val="center"/>
            </w:pPr>
            <w:r>
              <w:rPr>
                <w:sz w:val="24"/>
              </w:rPr>
              <w:t>2.7</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F3870D2">
            <w:pPr>
              <w:pStyle w:val="4"/>
              <w:jc w:val="both"/>
            </w:pPr>
            <w:r>
              <w:rPr>
                <w:sz w:val="24"/>
              </w:rPr>
              <w:t>独立X线球管数量≥1套</w:t>
            </w:r>
          </w:p>
        </w:tc>
      </w:tr>
      <w:tr w14:paraId="7934379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4A3B6D7">
            <w:pPr>
              <w:pStyle w:val="4"/>
              <w:jc w:val="center"/>
            </w:pPr>
            <w:r>
              <w:rPr>
                <w:sz w:val="24"/>
              </w:rPr>
              <w:t>▲</w:t>
            </w: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31EA92E">
            <w:pPr>
              <w:pStyle w:val="4"/>
              <w:jc w:val="center"/>
            </w:pPr>
            <w:r>
              <w:rPr>
                <w:sz w:val="24"/>
              </w:rPr>
              <w:t>2.8</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669A4EA">
            <w:pPr>
              <w:pStyle w:val="4"/>
              <w:jc w:val="both"/>
            </w:pPr>
            <w:r>
              <w:rPr>
                <w:sz w:val="24"/>
              </w:rPr>
              <w:t>球管等效热容量≥30MHU</w:t>
            </w:r>
            <w:r>
              <w:rPr>
                <w:b/>
                <w:sz w:val="24"/>
              </w:rPr>
              <w:t>（需提供注册证及其附件技术要求，或注册检验报告，或产品说明书作为证明材料；注册证附件、注册检验报告是该产品进行备案或注册时，向药品监督管理部门提交的产品技术要求、产品说明书和产品检验报告）</w:t>
            </w:r>
          </w:p>
        </w:tc>
      </w:tr>
      <w:tr w14:paraId="3C2F926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204EE2C">
            <w:pPr>
              <w:pStyle w:val="4"/>
              <w:jc w:val="center"/>
            </w:pPr>
            <w:r>
              <w:rPr>
                <w:sz w:val="24"/>
              </w:rPr>
              <w:t>▲</w:t>
            </w: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0AAD45F">
            <w:pPr>
              <w:pStyle w:val="4"/>
              <w:jc w:val="center"/>
            </w:pPr>
            <w:r>
              <w:rPr>
                <w:sz w:val="24"/>
              </w:rPr>
              <w:t>2.9</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AEC5EF8">
            <w:pPr>
              <w:pStyle w:val="4"/>
              <w:jc w:val="both"/>
            </w:pPr>
            <w:r>
              <w:rPr>
                <w:sz w:val="24"/>
              </w:rPr>
              <w:t>球管阳极最大散热率≥1600KHU/min</w:t>
            </w:r>
            <w:r>
              <w:rPr>
                <w:b/>
                <w:sz w:val="24"/>
              </w:rPr>
              <w:t>（需提供注册证及其附件技术要求，或注册检验报告，或产品说明书作为证明材料；注册证附件、注册检验报告是该产品进行备案或注册时，向药品监督管理部门提交的产品技术要求、产品说明书和产品检验报告）</w:t>
            </w:r>
          </w:p>
        </w:tc>
      </w:tr>
      <w:tr w14:paraId="5126C6A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85B87BB">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A5C52AF">
            <w:pPr>
              <w:pStyle w:val="4"/>
              <w:jc w:val="center"/>
            </w:pPr>
            <w:r>
              <w:rPr>
                <w:sz w:val="24"/>
              </w:rPr>
              <w:t>2.10</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96C91B6">
            <w:pPr>
              <w:pStyle w:val="4"/>
              <w:jc w:val="both"/>
            </w:pPr>
            <w:r>
              <w:rPr>
                <w:sz w:val="24"/>
              </w:rPr>
              <w:t xml:space="preserve">球管焦点：单层探测器焦点个数≥3个 或双层探测器 ≥2个      </w:t>
            </w:r>
          </w:p>
        </w:tc>
      </w:tr>
      <w:tr w14:paraId="1FEF3F1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2B4111A">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2DE502D">
            <w:pPr>
              <w:pStyle w:val="4"/>
              <w:jc w:val="center"/>
            </w:pPr>
            <w:r>
              <w:rPr>
                <w:sz w:val="24"/>
              </w:rPr>
              <w:t>2.11</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E93A0E4">
            <w:pPr>
              <w:pStyle w:val="4"/>
              <w:jc w:val="both"/>
            </w:pPr>
            <w:r>
              <w:rPr>
                <w:sz w:val="24"/>
              </w:rPr>
              <w:t>球管轴承技术：液态金属轴承或油冷</w:t>
            </w:r>
          </w:p>
        </w:tc>
      </w:tr>
      <w:tr w14:paraId="52B3D3C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65AF228">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B36F0B8">
            <w:pPr>
              <w:pStyle w:val="4"/>
              <w:jc w:val="center"/>
            </w:pPr>
            <w:r>
              <w:rPr>
                <w:sz w:val="24"/>
              </w:rPr>
              <w:t>2.12</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3E76EB2">
            <w:pPr>
              <w:pStyle w:val="4"/>
              <w:jc w:val="both"/>
            </w:pPr>
            <w:r>
              <w:rPr>
                <w:sz w:val="24"/>
              </w:rPr>
              <w:t>连续扫描时间≥80秒</w:t>
            </w:r>
          </w:p>
        </w:tc>
      </w:tr>
      <w:tr w14:paraId="3F849F9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29B57B3">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CE9BDA3">
            <w:pPr>
              <w:pStyle w:val="4"/>
              <w:jc w:val="center"/>
            </w:pPr>
            <w:r>
              <w:rPr>
                <w:b/>
                <w:sz w:val="24"/>
              </w:rPr>
              <w:t>3</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6575BE7">
            <w:pPr>
              <w:pStyle w:val="4"/>
              <w:jc w:val="both"/>
            </w:pPr>
            <w:r>
              <w:rPr>
                <w:b/>
                <w:sz w:val="24"/>
              </w:rPr>
              <w:t>探测器</w:t>
            </w:r>
          </w:p>
        </w:tc>
      </w:tr>
      <w:tr w14:paraId="20664CC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0E2A409">
            <w:pPr>
              <w:pStyle w:val="4"/>
              <w:jc w:val="center"/>
            </w:pPr>
            <w:r>
              <w:rPr>
                <w:sz w:val="24"/>
              </w:rPr>
              <w:t>★</w:t>
            </w: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4FB47F8">
            <w:pPr>
              <w:pStyle w:val="4"/>
              <w:jc w:val="center"/>
            </w:pPr>
            <w:r>
              <w:rPr>
                <w:sz w:val="24"/>
              </w:rPr>
              <w:t>3.1</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170E196">
            <w:pPr>
              <w:pStyle w:val="4"/>
              <w:jc w:val="both"/>
            </w:pPr>
            <w:r>
              <w:rPr>
                <w:sz w:val="24"/>
              </w:rPr>
              <w:t>探测器排数：如提供单源CT系统单层探测器，则探测器排数≥256排；</w:t>
            </w:r>
          </w:p>
          <w:p w14:paraId="77F783EA">
            <w:pPr>
              <w:pStyle w:val="4"/>
              <w:jc w:val="both"/>
            </w:pPr>
            <w:r>
              <w:rPr>
                <w:sz w:val="24"/>
              </w:rPr>
              <w:t>如提供双源CT系统，则探测器排数≥2×96排；如提供单源CT系统双层探测器，则探测器排数≥2×128排</w:t>
            </w:r>
            <w:r>
              <w:rPr>
                <w:b/>
                <w:sz w:val="24"/>
              </w:rPr>
              <w:t>（需提供注册证及其附件技术要求，或注册检验报告，或产品说明书作为证明材料；注册证附件、注册检验报告是该产品进行备案或注册时，向药品监督管理部门提交的产品技术要求、产品说明书和产品检验报告）</w:t>
            </w:r>
          </w:p>
        </w:tc>
      </w:tr>
      <w:tr w14:paraId="30FEC90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7D183D0">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B73E771">
            <w:pPr>
              <w:pStyle w:val="4"/>
              <w:jc w:val="center"/>
            </w:pPr>
            <w:r>
              <w:rPr>
                <w:sz w:val="24"/>
              </w:rPr>
              <w:t>3.2</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50F9B39">
            <w:pPr>
              <w:pStyle w:val="4"/>
              <w:jc w:val="both"/>
            </w:pPr>
            <w:r>
              <w:rPr>
                <w:sz w:val="24"/>
              </w:rPr>
              <w:t>每排探测器物理宽度≤0.625mm</w:t>
            </w:r>
          </w:p>
        </w:tc>
      </w:tr>
      <w:tr w14:paraId="6EF57A5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EF766B8">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245FE81">
            <w:pPr>
              <w:pStyle w:val="4"/>
              <w:jc w:val="center"/>
            </w:pPr>
            <w:r>
              <w:rPr>
                <w:sz w:val="24"/>
              </w:rPr>
              <w:t>3.3</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D119A0E">
            <w:pPr>
              <w:pStyle w:val="4"/>
              <w:jc w:val="both"/>
            </w:pPr>
            <w:r>
              <w:rPr>
                <w:sz w:val="24"/>
              </w:rPr>
              <w:t>探测器层厚≤0.625mm</w:t>
            </w:r>
          </w:p>
        </w:tc>
      </w:tr>
      <w:tr w14:paraId="305E4E1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6F2572B">
            <w:pPr>
              <w:pStyle w:val="4"/>
              <w:jc w:val="center"/>
            </w:pPr>
            <w:r>
              <w:rPr>
                <w:sz w:val="24"/>
              </w:rPr>
              <w:t>▲</w:t>
            </w: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FF9E5B1">
            <w:pPr>
              <w:pStyle w:val="4"/>
              <w:jc w:val="center"/>
            </w:pPr>
            <w:r>
              <w:rPr>
                <w:sz w:val="24"/>
              </w:rPr>
              <w:t>3.4</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F91D8D0">
            <w:pPr>
              <w:pStyle w:val="4"/>
              <w:jc w:val="both"/>
            </w:pPr>
            <w:r>
              <w:rPr>
                <w:sz w:val="24"/>
              </w:rPr>
              <w:t>探测器在等中心线覆盖的Z轴宽度：如提供单套探测器则Z轴覆盖范围≥160mm；如提供双套探测器则Z轴覆盖范围≥57.6mm；如提供立体双层探测器则Z轴覆盖范围≥80mm</w:t>
            </w:r>
            <w:r>
              <w:rPr>
                <w:b/>
                <w:sz w:val="24"/>
              </w:rPr>
              <w:t>（需提供注册证及其附件技术要求，或注册检验报告，或产品说明书作为证明材料；注册证附件、注册检验报告是该产品进行备案或注册时，向药品监督管理部门提交的产品技术要求、产品说明书和产品检验报告）</w:t>
            </w:r>
          </w:p>
        </w:tc>
      </w:tr>
      <w:tr w14:paraId="45A26F6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E50A4F3">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0EDCD5E">
            <w:pPr>
              <w:pStyle w:val="4"/>
              <w:jc w:val="center"/>
            </w:pPr>
            <w:r>
              <w:rPr>
                <w:sz w:val="24"/>
              </w:rPr>
              <w:t>3.5</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E07EE32">
            <w:pPr>
              <w:pStyle w:val="4"/>
              <w:jc w:val="both"/>
            </w:pPr>
            <w:r>
              <w:rPr>
                <w:sz w:val="24"/>
              </w:rPr>
              <w:t>每排探测器单元数≥670个</w:t>
            </w:r>
          </w:p>
        </w:tc>
      </w:tr>
      <w:tr w14:paraId="7CCF148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77644D6">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8205908">
            <w:pPr>
              <w:pStyle w:val="4"/>
              <w:jc w:val="center"/>
            </w:pPr>
            <w:r>
              <w:rPr>
                <w:sz w:val="24"/>
              </w:rPr>
              <w:t>3.6</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444FE77">
            <w:pPr>
              <w:pStyle w:val="4"/>
              <w:jc w:val="both"/>
            </w:pPr>
            <w:r>
              <w:rPr>
                <w:sz w:val="24"/>
              </w:rPr>
              <w:t>每360°数据采集层数：如提供单源CT系统单层探测器，则每360°数据采集层数：≥512层；如提供双源CT系统，则每360°数据采集层数：≥384层；如提供单源CT系统双层探测器，则每360°数据采集层数：≥512层</w:t>
            </w:r>
          </w:p>
        </w:tc>
      </w:tr>
      <w:tr w14:paraId="0ECD534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9915873">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A5558A6">
            <w:pPr>
              <w:pStyle w:val="4"/>
              <w:jc w:val="center"/>
            </w:pPr>
            <w:r>
              <w:rPr>
                <w:sz w:val="24"/>
              </w:rPr>
              <w:t>3.7</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C890864">
            <w:pPr>
              <w:pStyle w:val="4"/>
              <w:jc w:val="both"/>
            </w:pPr>
            <w:r>
              <w:rPr>
                <w:sz w:val="24"/>
              </w:rPr>
              <w:t>探测器采样率≥2450views/圈</w:t>
            </w:r>
          </w:p>
        </w:tc>
      </w:tr>
      <w:tr w14:paraId="732773D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1CF13FE">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D461F53">
            <w:pPr>
              <w:pStyle w:val="4"/>
              <w:jc w:val="center"/>
            </w:pPr>
            <w:r>
              <w:rPr>
                <w:sz w:val="24"/>
              </w:rPr>
              <w:t>4</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352F8D4">
            <w:pPr>
              <w:pStyle w:val="4"/>
              <w:jc w:val="both"/>
            </w:pPr>
            <w:r>
              <w:rPr>
                <w:b/>
                <w:sz w:val="24"/>
              </w:rPr>
              <w:t>扫描床</w:t>
            </w:r>
          </w:p>
        </w:tc>
      </w:tr>
      <w:tr w14:paraId="6CAECE6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3E55E9D">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34951C6">
            <w:pPr>
              <w:pStyle w:val="4"/>
              <w:jc w:val="center"/>
            </w:pPr>
            <w:r>
              <w:rPr>
                <w:sz w:val="24"/>
              </w:rPr>
              <w:t>4.1</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E20EDB8">
            <w:pPr>
              <w:pStyle w:val="4"/>
              <w:jc w:val="left"/>
            </w:pPr>
            <w:r>
              <w:rPr>
                <w:sz w:val="24"/>
              </w:rPr>
              <w:t>最大水平扫描范围≥2000mm</w:t>
            </w:r>
          </w:p>
        </w:tc>
      </w:tr>
      <w:tr w14:paraId="7FA50EB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980542A">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B847F54">
            <w:pPr>
              <w:pStyle w:val="4"/>
              <w:jc w:val="center"/>
            </w:pPr>
            <w:r>
              <w:rPr>
                <w:sz w:val="24"/>
              </w:rPr>
              <w:t>4.2</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A6A3085">
            <w:pPr>
              <w:pStyle w:val="4"/>
              <w:jc w:val="both"/>
            </w:pPr>
            <w:r>
              <w:rPr>
                <w:sz w:val="24"/>
              </w:rPr>
              <w:t>扫描床最大水平移动速度≥300mm/s</w:t>
            </w:r>
          </w:p>
        </w:tc>
      </w:tr>
      <w:tr w14:paraId="12DF03B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A97D32A">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33D422A">
            <w:pPr>
              <w:pStyle w:val="4"/>
              <w:jc w:val="center"/>
            </w:pPr>
            <w:r>
              <w:rPr>
                <w:sz w:val="24"/>
              </w:rPr>
              <w:t>4.3</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D276DDF">
            <w:pPr>
              <w:pStyle w:val="4"/>
              <w:jc w:val="both"/>
            </w:pPr>
            <w:r>
              <w:rPr>
                <w:sz w:val="24"/>
              </w:rPr>
              <w:t>床板水平移动精度≤±0.25mm</w:t>
            </w:r>
          </w:p>
        </w:tc>
      </w:tr>
      <w:tr w14:paraId="4A789B7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622014E">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1E5094B">
            <w:pPr>
              <w:pStyle w:val="4"/>
              <w:jc w:val="center"/>
            </w:pPr>
            <w:r>
              <w:rPr>
                <w:sz w:val="24"/>
              </w:rPr>
              <w:t>4.4</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4C0A725">
            <w:pPr>
              <w:pStyle w:val="4"/>
              <w:jc w:val="both"/>
            </w:pPr>
            <w:r>
              <w:rPr>
                <w:sz w:val="24"/>
              </w:rPr>
              <w:t>一次性最大扫描范围（从头到足方向，一次性螺旋扫描可以覆盖的范围）≥2000mm</w:t>
            </w:r>
          </w:p>
        </w:tc>
      </w:tr>
      <w:tr w14:paraId="636C168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E6CFE89">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A557E6C">
            <w:pPr>
              <w:pStyle w:val="4"/>
              <w:jc w:val="center"/>
            </w:pPr>
            <w:r>
              <w:rPr>
                <w:sz w:val="24"/>
              </w:rPr>
              <w:t>4.5</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8F8DA9E">
            <w:pPr>
              <w:pStyle w:val="4"/>
              <w:jc w:val="both"/>
            </w:pPr>
            <w:r>
              <w:rPr>
                <w:sz w:val="24"/>
              </w:rPr>
              <w:t>床面最大承重≥220kg</w:t>
            </w:r>
          </w:p>
        </w:tc>
      </w:tr>
      <w:tr w14:paraId="61012F6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B802434">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DE89174">
            <w:pPr>
              <w:pStyle w:val="4"/>
              <w:jc w:val="center"/>
            </w:pPr>
            <w:r>
              <w:rPr>
                <w:sz w:val="24"/>
              </w:rPr>
              <w:t>4.6</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352F184">
            <w:pPr>
              <w:pStyle w:val="4"/>
              <w:jc w:val="both"/>
            </w:pPr>
            <w:r>
              <w:rPr>
                <w:sz w:val="24"/>
              </w:rPr>
              <w:t>床升降范围（最低位和最高位）：最低位≤500mm、最高位≥920mm</w:t>
            </w:r>
          </w:p>
        </w:tc>
      </w:tr>
      <w:tr w14:paraId="60E47B3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520A11D">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AD15270">
            <w:pPr>
              <w:pStyle w:val="4"/>
              <w:jc w:val="center"/>
            </w:pPr>
            <w:r>
              <w:rPr>
                <w:sz w:val="24"/>
              </w:rPr>
              <w:t>4.7</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E622F21">
            <w:pPr>
              <w:pStyle w:val="4"/>
              <w:jc w:val="both"/>
            </w:pPr>
            <w:r>
              <w:rPr>
                <w:sz w:val="24"/>
              </w:rPr>
              <w:t>配套头托、膝垫、绑带等附件</w:t>
            </w:r>
          </w:p>
        </w:tc>
      </w:tr>
      <w:tr w14:paraId="357D7F4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798F4F9">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02E761A">
            <w:pPr>
              <w:pStyle w:val="4"/>
              <w:jc w:val="center"/>
            </w:pPr>
            <w:r>
              <w:rPr>
                <w:sz w:val="24"/>
              </w:rPr>
              <w:t>4.8</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105F90D">
            <w:pPr>
              <w:pStyle w:val="4"/>
              <w:jc w:val="both"/>
            </w:pPr>
            <w:r>
              <w:rPr>
                <w:sz w:val="24"/>
              </w:rPr>
              <w:t>定位装置精度≤±1mm</w:t>
            </w:r>
          </w:p>
        </w:tc>
      </w:tr>
      <w:tr w14:paraId="0095A3D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5A145A5">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94CC7D4">
            <w:pPr>
              <w:pStyle w:val="4"/>
              <w:jc w:val="center"/>
            </w:pPr>
            <w:r>
              <w:rPr>
                <w:b/>
                <w:sz w:val="24"/>
              </w:rPr>
              <w:t>5</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47E427E">
            <w:pPr>
              <w:pStyle w:val="4"/>
              <w:jc w:val="both"/>
            </w:pPr>
            <w:r>
              <w:rPr>
                <w:b/>
                <w:sz w:val="24"/>
              </w:rPr>
              <w:t>扫描与重建参数</w:t>
            </w:r>
          </w:p>
        </w:tc>
      </w:tr>
      <w:tr w14:paraId="77EC647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F6666D3">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A4C5EBB">
            <w:pPr>
              <w:pStyle w:val="4"/>
              <w:jc w:val="center"/>
            </w:pPr>
            <w:r>
              <w:rPr>
                <w:sz w:val="24"/>
              </w:rPr>
              <w:t>5.1</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2022ECE">
            <w:pPr>
              <w:pStyle w:val="4"/>
              <w:jc w:val="both"/>
            </w:pPr>
            <w:r>
              <w:rPr>
                <w:sz w:val="24"/>
              </w:rPr>
              <w:t>最薄图像扫描层厚≤0.625mm</w:t>
            </w:r>
          </w:p>
        </w:tc>
      </w:tr>
      <w:tr w14:paraId="37C412E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0A12593">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32C59D4">
            <w:pPr>
              <w:pStyle w:val="4"/>
              <w:jc w:val="center"/>
            </w:pPr>
            <w:r>
              <w:rPr>
                <w:sz w:val="24"/>
              </w:rPr>
              <w:t>5.2</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28416F1">
            <w:pPr>
              <w:pStyle w:val="4"/>
              <w:jc w:val="both"/>
            </w:pPr>
            <w:r>
              <w:rPr>
                <w:sz w:val="24"/>
              </w:rPr>
              <w:t>能量扫描模式下，采集分析FOV扫描视野≥50cm</w:t>
            </w:r>
          </w:p>
        </w:tc>
      </w:tr>
      <w:tr w14:paraId="4E915C8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591AA22">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A700246">
            <w:pPr>
              <w:pStyle w:val="4"/>
              <w:jc w:val="center"/>
            </w:pPr>
            <w:r>
              <w:rPr>
                <w:sz w:val="24"/>
              </w:rPr>
              <w:t>5.3</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6B0F08E">
            <w:pPr>
              <w:pStyle w:val="4"/>
              <w:jc w:val="both"/>
            </w:pPr>
            <w:r>
              <w:rPr>
                <w:sz w:val="24"/>
              </w:rPr>
              <w:t>图像重建矩阵：如提供单源CT系统，则图像重建矩阵≥1024x1024；如提供双源CT系统，则图像重建矩阵≥512x512</w:t>
            </w:r>
          </w:p>
        </w:tc>
      </w:tr>
      <w:tr w14:paraId="294EFA4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AC89E90">
            <w:pPr>
              <w:pStyle w:val="4"/>
              <w:jc w:val="center"/>
            </w:pPr>
            <w:r>
              <w:rPr>
                <w:sz w:val="24"/>
              </w:rPr>
              <w:t>▲</w:t>
            </w: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757A7A5">
            <w:pPr>
              <w:pStyle w:val="4"/>
              <w:jc w:val="center"/>
            </w:pPr>
            <w:r>
              <w:rPr>
                <w:sz w:val="24"/>
              </w:rPr>
              <w:t>5.4</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0A89110">
            <w:pPr>
              <w:pStyle w:val="4"/>
              <w:jc w:val="both"/>
            </w:pPr>
            <w:r>
              <w:rPr>
                <w:sz w:val="24"/>
              </w:rPr>
              <w:t>重建速度≥60幅/秒</w:t>
            </w:r>
            <w:r>
              <w:rPr>
                <w:b/>
                <w:sz w:val="24"/>
              </w:rPr>
              <w:t>（需提供注册证及其附件技术要求，或注册检验报告，或产品说明书作为证明材料；注册证附件、注册检验报告是该产品进行备案或注册时，向药品监督管理部门提交的产品技术要求、产品说明书和产品检验报告）</w:t>
            </w:r>
          </w:p>
        </w:tc>
      </w:tr>
      <w:tr w14:paraId="6B2728F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6C585E1">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9153AAA">
            <w:pPr>
              <w:pStyle w:val="4"/>
              <w:jc w:val="center"/>
            </w:pPr>
            <w:r>
              <w:rPr>
                <w:sz w:val="24"/>
              </w:rPr>
              <w:t>5.5</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90939DE">
            <w:pPr>
              <w:pStyle w:val="4"/>
              <w:jc w:val="left"/>
            </w:pPr>
            <w:r>
              <w:rPr>
                <w:sz w:val="24"/>
              </w:rPr>
              <w:t>重建算法：提供投标产品最新迭代重建算法或基于人工智能的图像重建算法，有效降低辐射剂量同时保证图像质量，算法级别或强度可调（提供算法名称及技术白皮书说明）</w:t>
            </w:r>
          </w:p>
        </w:tc>
      </w:tr>
      <w:tr w14:paraId="75DF872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1351A6D">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29459B8">
            <w:pPr>
              <w:pStyle w:val="4"/>
              <w:jc w:val="center"/>
            </w:pPr>
            <w:r>
              <w:rPr>
                <w:sz w:val="24"/>
              </w:rPr>
              <w:t>5.6</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23B6E4E">
            <w:pPr>
              <w:pStyle w:val="4"/>
              <w:jc w:val="left"/>
            </w:pPr>
            <w:r>
              <w:rPr>
                <w:sz w:val="24"/>
              </w:rPr>
              <w:t>图像重建最大视野≥50cm</w:t>
            </w:r>
          </w:p>
        </w:tc>
      </w:tr>
      <w:tr w14:paraId="3548B45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8FC7E0D">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DC4A007">
            <w:pPr>
              <w:pStyle w:val="4"/>
              <w:jc w:val="center"/>
            </w:pPr>
            <w:r>
              <w:rPr>
                <w:sz w:val="24"/>
              </w:rPr>
              <w:t>5.7</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1B81CEB">
            <w:pPr>
              <w:pStyle w:val="4"/>
              <w:jc w:val="both"/>
            </w:pPr>
            <w:r>
              <w:rPr>
                <w:sz w:val="24"/>
              </w:rPr>
              <w:t>图像重建最薄层厚≤0.625mm</w:t>
            </w:r>
          </w:p>
        </w:tc>
      </w:tr>
      <w:tr w14:paraId="1613198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5D81300">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EFBBFB7">
            <w:pPr>
              <w:pStyle w:val="4"/>
              <w:jc w:val="center"/>
            </w:pPr>
            <w:r>
              <w:rPr>
                <w:b/>
                <w:sz w:val="24"/>
              </w:rPr>
              <w:t>6</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59DA123">
            <w:pPr>
              <w:pStyle w:val="4"/>
              <w:jc w:val="both"/>
            </w:pPr>
            <w:r>
              <w:rPr>
                <w:b/>
                <w:sz w:val="24"/>
              </w:rPr>
              <w:t>图像质量</w:t>
            </w:r>
          </w:p>
        </w:tc>
      </w:tr>
      <w:tr w14:paraId="796D644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6648FAB">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5904ACA">
            <w:pPr>
              <w:pStyle w:val="4"/>
              <w:jc w:val="center"/>
            </w:pPr>
            <w:r>
              <w:rPr>
                <w:sz w:val="24"/>
              </w:rPr>
              <w:t>6.1</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A30B013">
            <w:pPr>
              <w:pStyle w:val="4"/>
              <w:jc w:val="both"/>
            </w:pPr>
            <w:r>
              <w:rPr>
                <w:sz w:val="24"/>
              </w:rPr>
              <w:t>密度分辨率：使用≤5mm直径圆形物体测量，密度差 0.3%，剂量≤10 mGy</w:t>
            </w:r>
          </w:p>
        </w:tc>
      </w:tr>
      <w:tr w14:paraId="000F15E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3AEA401">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F8CAB32">
            <w:pPr>
              <w:pStyle w:val="4"/>
              <w:jc w:val="center"/>
            </w:pPr>
            <w:r>
              <w:rPr>
                <w:sz w:val="24"/>
              </w:rPr>
              <w:t>6.2</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CA8BB4F">
            <w:pPr>
              <w:pStyle w:val="4"/>
              <w:jc w:val="both"/>
            </w:pPr>
            <w:r>
              <w:rPr>
                <w:sz w:val="24"/>
              </w:rPr>
              <w:t>空间分辨率XY平面MTF（MTF=10%）：单套探测器或双套探测器：≥16lp/cm，双层探测器≥10lp/cm</w:t>
            </w:r>
          </w:p>
        </w:tc>
      </w:tr>
      <w:tr w14:paraId="5A4C32E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308143E">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74275DE">
            <w:pPr>
              <w:pStyle w:val="4"/>
              <w:jc w:val="center"/>
            </w:pPr>
            <w:r>
              <w:rPr>
                <w:sz w:val="24"/>
              </w:rPr>
              <w:t>6.3</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EA6A91E">
            <w:pPr>
              <w:pStyle w:val="4"/>
              <w:jc w:val="both"/>
            </w:pPr>
            <w:r>
              <w:rPr>
                <w:sz w:val="24"/>
              </w:rPr>
              <w:t>空间分辨率Z平面MTF（MTF=10%）：单套探测器或双套探测器：≥12lp/cm，双层探测器≥8lp/cm</w:t>
            </w:r>
          </w:p>
        </w:tc>
      </w:tr>
      <w:tr w14:paraId="49486C9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736E0DC">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2BCBEC1">
            <w:pPr>
              <w:pStyle w:val="4"/>
              <w:jc w:val="center"/>
            </w:pPr>
            <w:r>
              <w:rPr>
                <w:sz w:val="24"/>
              </w:rPr>
              <w:t>6.4</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D63F1E8">
            <w:pPr>
              <w:pStyle w:val="4"/>
              <w:jc w:val="both"/>
            </w:pPr>
            <w:r>
              <w:rPr>
                <w:sz w:val="24"/>
              </w:rPr>
              <w:t>噪声≤0.48%</w:t>
            </w:r>
          </w:p>
        </w:tc>
      </w:tr>
      <w:tr w14:paraId="719955B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4F2F590">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E06BAE3">
            <w:pPr>
              <w:pStyle w:val="4"/>
              <w:jc w:val="center"/>
            </w:pPr>
            <w:r>
              <w:rPr>
                <w:b/>
                <w:sz w:val="24"/>
              </w:rPr>
              <w:t>7</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E601953">
            <w:pPr>
              <w:pStyle w:val="4"/>
              <w:jc w:val="both"/>
            </w:pPr>
            <w:r>
              <w:rPr>
                <w:b/>
                <w:sz w:val="24"/>
              </w:rPr>
              <w:t>主控台</w:t>
            </w:r>
          </w:p>
        </w:tc>
      </w:tr>
      <w:tr w14:paraId="0E24E00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FE7F992">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2B9F653">
            <w:pPr>
              <w:pStyle w:val="4"/>
              <w:jc w:val="center"/>
            </w:pPr>
            <w:r>
              <w:rPr>
                <w:sz w:val="24"/>
              </w:rPr>
              <w:t>7.1</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1DB4DFA">
            <w:pPr>
              <w:pStyle w:val="4"/>
              <w:jc w:val="both"/>
            </w:pPr>
            <w:r>
              <w:rPr>
                <w:sz w:val="24"/>
              </w:rPr>
              <w:t>计算机内存≥64GB</w:t>
            </w:r>
          </w:p>
        </w:tc>
      </w:tr>
      <w:tr w14:paraId="50EE00B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A075EBF">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72C1ACF">
            <w:pPr>
              <w:pStyle w:val="4"/>
              <w:jc w:val="center"/>
            </w:pPr>
            <w:r>
              <w:rPr>
                <w:sz w:val="24"/>
              </w:rPr>
              <w:t>7.2</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AA90B26">
            <w:pPr>
              <w:pStyle w:val="4"/>
              <w:jc w:val="both"/>
            </w:pPr>
            <w:r>
              <w:rPr>
                <w:sz w:val="24"/>
              </w:rPr>
              <w:t>计算机主频≥3.5GHZ</w:t>
            </w:r>
          </w:p>
        </w:tc>
      </w:tr>
      <w:tr w14:paraId="3A30BD8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DBC0CA4">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5158AD5">
            <w:pPr>
              <w:pStyle w:val="4"/>
              <w:jc w:val="center"/>
            </w:pPr>
            <w:r>
              <w:rPr>
                <w:sz w:val="24"/>
              </w:rPr>
              <w:t>7.3</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EFA8621">
            <w:pPr>
              <w:pStyle w:val="4"/>
              <w:jc w:val="both"/>
            </w:pPr>
            <w:r>
              <w:rPr>
                <w:sz w:val="24"/>
              </w:rPr>
              <w:t>硬盘数据容量≥3.5TB</w:t>
            </w:r>
          </w:p>
        </w:tc>
      </w:tr>
      <w:tr w14:paraId="2B08F6C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5E86E48">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40B3881">
            <w:pPr>
              <w:pStyle w:val="4"/>
              <w:jc w:val="center"/>
            </w:pPr>
            <w:r>
              <w:rPr>
                <w:sz w:val="24"/>
              </w:rPr>
              <w:t>7.4</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5C903EA">
            <w:pPr>
              <w:pStyle w:val="4"/>
              <w:jc w:val="both"/>
            </w:pPr>
            <w:r>
              <w:rPr>
                <w:sz w:val="24"/>
              </w:rPr>
              <w:t>医学专用显示器尺寸≥19英寸</w:t>
            </w:r>
          </w:p>
        </w:tc>
      </w:tr>
      <w:tr w14:paraId="4EFA4D2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4A9E4F0">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E57A54D">
            <w:pPr>
              <w:pStyle w:val="4"/>
              <w:jc w:val="center"/>
            </w:pPr>
            <w:r>
              <w:rPr>
                <w:sz w:val="24"/>
              </w:rPr>
              <w:t>7.5</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80F4DFC">
            <w:pPr>
              <w:pStyle w:val="4"/>
              <w:jc w:val="both"/>
            </w:pPr>
            <w:r>
              <w:rPr>
                <w:sz w:val="24"/>
              </w:rPr>
              <w:t>扫描工作站显示器个数≥2个</w:t>
            </w:r>
          </w:p>
        </w:tc>
      </w:tr>
      <w:tr w14:paraId="79F24ED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D9D51E7">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642851B">
            <w:pPr>
              <w:pStyle w:val="4"/>
              <w:jc w:val="center"/>
            </w:pPr>
            <w:r>
              <w:rPr>
                <w:sz w:val="24"/>
              </w:rPr>
              <w:t>7.6</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C224A3D">
            <w:pPr>
              <w:pStyle w:val="4"/>
              <w:jc w:val="both"/>
            </w:pPr>
            <w:r>
              <w:rPr>
                <w:sz w:val="24"/>
              </w:rPr>
              <w:t>医学专用显示器分辨率≥1280×1024</w:t>
            </w:r>
          </w:p>
        </w:tc>
      </w:tr>
      <w:tr w14:paraId="6661F58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42DA95D">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CC12878">
            <w:pPr>
              <w:pStyle w:val="4"/>
              <w:jc w:val="center"/>
            </w:pPr>
            <w:r>
              <w:rPr>
                <w:sz w:val="24"/>
              </w:rPr>
              <w:t>7.7</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99798D2">
            <w:pPr>
              <w:pStyle w:val="4"/>
              <w:jc w:val="both"/>
            </w:pPr>
            <w:r>
              <w:rPr>
                <w:sz w:val="24"/>
              </w:rPr>
              <w:t>DICOM 3.0接口：具备</w:t>
            </w:r>
          </w:p>
        </w:tc>
      </w:tr>
      <w:tr w14:paraId="0548EBB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D625BFC">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F44EE4B">
            <w:pPr>
              <w:pStyle w:val="4"/>
              <w:jc w:val="center"/>
            </w:pPr>
            <w:r>
              <w:rPr>
                <w:sz w:val="24"/>
              </w:rPr>
              <w:t>7.8</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3AF81F4">
            <w:pPr>
              <w:pStyle w:val="4"/>
              <w:jc w:val="both"/>
            </w:pPr>
            <w:r>
              <w:rPr>
                <w:sz w:val="24"/>
              </w:rPr>
              <w:t>同步并行处理功能：具备</w:t>
            </w:r>
          </w:p>
        </w:tc>
      </w:tr>
      <w:tr w14:paraId="14156CF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9C04CD0">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4CEC681">
            <w:pPr>
              <w:pStyle w:val="4"/>
              <w:jc w:val="center"/>
            </w:pPr>
            <w:r>
              <w:rPr>
                <w:sz w:val="24"/>
              </w:rPr>
              <w:t>7.9</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29CDBCE">
            <w:pPr>
              <w:pStyle w:val="4"/>
              <w:jc w:val="both"/>
            </w:pPr>
            <w:r>
              <w:rPr>
                <w:sz w:val="24"/>
              </w:rPr>
              <w:t>并行重建功能：具备</w:t>
            </w:r>
          </w:p>
        </w:tc>
      </w:tr>
      <w:tr w14:paraId="6C4B431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7264341">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3D24E43">
            <w:pPr>
              <w:pStyle w:val="4"/>
              <w:jc w:val="center"/>
            </w:pPr>
            <w:r>
              <w:rPr>
                <w:sz w:val="24"/>
              </w:rPr>
              <w:t>8</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114CDD8">
            <w:pPr>
              <w:pStyle w:val="4"/>
              <w:jc w:val="both"/>
            </w:pPr>
            <w:r>
              <w:rPr>
                <w:b/>
                <w:sz w:val="24"/>
              </w:rPr>
              <w:t>高级图像后处理工作站</w:t>
            </w:r>
          </w:p>
        </w:tc>
      </w:tr>
      <w:tr w14:paraId="3B649D3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5F94A2E">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358BF38">
            <w:pPr>
              <w:pStyle w:val="4"/>
              <w:jc w:val="center"/>
            </w:pPr>
            <w:r>
              <w:rPr>
                <w:sz w:val="24"/>
              </w:rPr>
              <w:t>8.1</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3B9B07D">
            <w:pPr>
              <w:pStyle w:val="4"/>
              <w:jc w:val="both"/>
            </w:pPr>
            <w:r>
              <w:rPr>
                <w:sz w:val="24"/>
              </w:rPr>
              <w:t>图像后处理工作站：提供图像后处理工作站，可采用服务器式架构或独立工作站架构，支持网络访问和多终端并发处理，工作站终端数量≥2套；或提供等效的网络化后处理解决方案，确保多用户同时后处理的能力</w:t>
            </w:r>
          </w:p>
        </w:tc>
      </w:tr>
      <w:tr w14:paraId="60DB45C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CD6D676">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D4AC2B5">
            <w:pPr>
              <w:pStyle w:val="4"/>
              <w:jc w:val="center"/>
            </w:pPr>
            <w:r>
              <w:rPr>
                <w:sz w:val="24"/>
              </w:rPr>
              <w:t>8.2</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2B88B4B">
            <w:pPr>
              <w:pStyle w:val="4"/>
              <w:jc w:val="both"/>
            </w:pPr>
            <w:r>
              <w:rPr>
                <w:sz w:val="24"/>
              </w:rPr>
              <w:t>内存≥64GB</w:t>
            </w:r>
          </w:p>
        </w:tc>
      </w:tr>
      <w:tr w14:paraId="1B5CF34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473018B">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936F899">
            <w:pPr>
              <w:pStyle w:val="4"/>
              <w:jc w:val="center"/>
            </w:pPr>
            <w:r>
              <w:rPr>
                <w:sz w:val="24"/>
              </w:rPr>
              <w:t>8.3</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ADFC11A">
            <w:pPr>
              <w:pStyle w:val="4"/>
              <w:jc w:val="both"/>
            </w:pPr>
            <w:r>
              <w:rPr>
                <w:sz w:val="24"/>
              </w:rPr>
              <w:t>主频≥2.5Ghz</w:t>
            </w:r>
          </w:p>
        </w:tc>
      </w:tr>
      <w:tr w14:paraId="7714DB7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4956559">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3B87B34">
            <w:pPr>
              <w:pStyle w:val="4"/>
              <w:jc w:val="center"/>
            </w:pPr>
            <w:r>
              <w:rPr>
                <w:sz w:val="24"/>
              </w:rPr>
              <w:t>8.4</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A5544B1">
            <w:pPr>
              <w:pStyle w:val="4"/>
              <w:jc w:val="both"/>
            </w:pPr>
            <w:r>
              <w:rPr>
                <w:sz w:val="24"/>
              </w:rPr>
              <w:t>硬盘容量≥5TB</w:t>
            </w:r>
          </w:p>
        </w:tc>
      </w:tr>
      <w:tr w14:paraId="2FDE1A2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0697714">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FFB0D03">
            <w:pPr>
              <w:pStyle w:val="4"/>
              <w:jc w:val="center"/>
            </w:pPr>
            <w:r>
              <w:rPr>
                <w:sz w:val="24"/>
              </w:rPr>
              <w:t>8.5</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74A0193">
            <w:pPr>
              <w:pStyle w:val="4"/>
              <w:jc w:val="both"/>
            </w:pPr>
            <w:r>
              <w:rPr>
                <w:sz w:val="24"/>
              </w:rPr>
              <w:t>医学专用显示器尺寸≥23英寸</w:t>
            </w:r>
          </w:p>
        </w:tc>
      </w:tr>
      <w:tr w14:paraId="12F5D45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E26F793">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4172874">
            <w:pPr>
              <w:pStyle w:val="4"/>
              <w:jc w:val="center"/>
            </w:pPr>
            <w:r>
              <w:rPr>
                <w:sz w:val="24"/>
              </w:rPr>
              <w:t>8.6</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1631CE2">
            <w:pPr>
              <w:pStyle w:val="4"/>
              <w:jc w:val="both"/>
            </w:pPr>
            <w:r>
              <w:rPr>
                <w:sz w:val="24"/>
              </w:rPr>
              <w:t>具备满足临床需求的图像处理能力，采用独立GPU技术方案，支持三维重建、血管成像、灌注成像等高级后处理功能的流畅运行</w:t>
            </w:r>
          </w:p>
        </w:tc>
      </w:tr>
      <w:tr w14:paraId="1557855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FE65C69">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50E63F7">
            <w:pPr>
              <w:pStyle w:val="4"/>
              <w:jc w:val="center"/>
            </w:pPr>
            <w:r>
              <w:rPr>
                <w:b/>
                <w:sz w:val="24"/>
              </w:rPr>
              <w:t>9</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1A0BC8E">
            <w:pPr>
              <w:pStyle w:val="4"/>
              <w:ind w:left="420"/>
              <w:jc w:val="both"/>
            </w:pPr>
            <w:r>
              <w:rPr>
                <w:b/>
                <w:sz w:val="24"/>
              </w:rPr>
              <w:t>临床应用软件</w:t>
            </w:r>
          </w:p>
          <w:p w14:paraId="7C4ABC73">
            <w:pPr>
              <w:pStyle w:val="4"/>
              <w:jc w:val="both"/>
            </w:pPr>
            <w:r>
              <w:rPr>
                <w:b/>
                <w:sz w:val="24"/>
              </w:rPr>
              <w:t>（若以下文字描述与各投标人所投产品软件或技术命名存在差异的，请投标人按本条临床功能匹配自有产品技术名称进行应答描述）</w:t>
            </w:r>
          </w:p>
        </w:tc>
      </w:tr>
      <w:tr w14:paraId="2D4BFD0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E3AB3EC">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725989E">
            <w:pPr>
              <w:pStyle w:val="4"/>
              <w:jc w:val="center"/>
            </w:pPr>
            <w:r>
              <w:rPr>
                <w:sz w:val="24"/>
              </w:rPr>
              <w:t>9.1</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BFB73AD">
            <w:pPr>
              <w:pStyle w:val="4"/>
              <w:ind w:left="570"/>
              <w:jc w:val="both"/>
            </w:pPr>
            <w:r>
              <w:rPr>
                <w:sz w:val="24"/>
              </w:rPr>
              <w:t>多平面重建（MPR）</w:t>
            </w:r>
          </w:p>
        </w:tc>
      </w:tr>
      <w:tr w14:paraId="0F384F4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2A4CADC">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B34CE69">
            <w:pPr>
              <w:pStyle w:val="4"/>
              <w:jc w:val="center"/>
            </w:pPr>
            <w:r>
              <w:rPr>
                <w:sz w:val="24"/>
              </w:rPr>
              <w:t>9.2</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B8AC251">
            <w:pPr>
              <w:pStyle w:val="4"/>
              <w:ind w:left="570"/>
              <w:jc w:val="both"/>
            </w:pPr>
            <w:r>
              <w:rPr>
                <w:sz w:val="24"/>
              </w:rPr>
              <w:t>最大密度投影（MIP）</w:t>
            </w:r>
          </w:p>
        </w:tc>
      </w:tr>
      <w:tr w14:paraId="467C9A9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3A1B44C">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2E835CD">
            <w:pPr>
              <w:pStyle w:val="4"/>
              <w:jc w:val="center"/>
            </w:pPr>
            <w:r>
              <w:rPr>
                <w:sz w:val="24"/>
              </w:rPr>
              <w:t>9.3</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50770CC">
            <w:pPr>
              <w:pStyle w:val="4"/>
              <w:ind w:left="570"/>
              <w:jc w:val="both"/>
            </w:pPr>
            <w:r>
              <w:rPr>
                <w:sz w:val="24"/>
              </w:rPr>
              <w:t>最小密度投影（MinP）</w:t>
            </w:r>
          </w:p>
        </w:tc>
      </w:tr>
      <w:tr w14:paraId="2281C18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29B6D9A">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4B23ED2">
            <w:pPr>
              <w:pStyle w:val="4"/>
              <w:jc w:val="center"/>
            </w:pPr>
            <w:r>
              <w:rPr>
                <w:sz w:val="24"/>
              </w:rPr>
              <w:t>9.4</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9285325">
            <w:pPr>
              <w:pStyle w:val="4"/>
              <w:ind w:left="570"/>
              <w:jc w:val="both"/>
            </w:pPr>
            <w:r>
              <w:rPr>
                <w:sz w:val="24"/>
              </w:rPr>
              <w:t>曲面重建（CPR）</w:t>
            </w:r>
          </w:p>
        </w:tc>
      </w:tr>
      <w:tr w14:paraId="1163A04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CD5E9E9">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85E309A">
            <w:pPr>
              <w:pStyle w:val="4"/>
              <w:jc w:val="center"/>
            </w:pPr>
            <w:r>
              <w:rPr>
                <w:sz w:val="24"/>
              </w:rPr>
              <w:t>9.5</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EC0660B">
            <w:pPr>
              <w:pStyle w:val="4"/>
              <w:ind w:left="570"/>
              <w:jc w:val="both"/>
            </w:pPr>
            <w:r>
              <w:rPr>
                <w:sz w:val="24"/>
              </w:rPr>
              <w:t>容积三维重建（VR）</w:t>
            </w:r>
          </w:p>
        </w:tc>
      </w:tr>
      <w:tr w14:paraId="2E9A61C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522809F">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F22DBC7">
            <w:pPr>
              <w:pStyle w:val="4"/>
              <w:jc w:val="center"/>
            </w:pPr>
            <w:r>
              <w:rPr>
                <w:sz w:val="24"/>
              </w:rPr>
              <w:t>9.6</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3A9B715">
            <w:pPr>
              <w:pStyle w:val="4"/>
              <w:ind w:left="570"/>
              <w:jc w:val="both"/>
            </w:pPr>
            <w:r>
              <w:rPr>
                <w:sz w:val="24"/>
              </w:rPr>
              <w:t>区域生长</w:t>
            </w:r>
          </w:p>
        </w:tc>
      </w:tr>
      <w:tr w14:paraId="0A88A56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F33BE17">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CAE8591">
            <w:pPr>
              <w:pStyle w:val="4"/>
              <w:jc w:val="center"/>
            </w:pPr>
            <w:r>
              <w:rPr>
                <w:sz w:val="24"/>
              </w:rPr>
              <w:t>9.7</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94590B1">
            <w:pPr>
              <w:pStyle w:val="4"/>
              <w:ind w:left="570"/>
              <w:jc w:val="both"/>
            </w:pPr>
            <w:r>
              <w:rPr>
                <w:sz w:val="24"/>
              </w:rPr>
              <w:t>表面重建（SSD）</w:t>
            </w:r>
          </w:p>
        </w:tc>
      </w:tr>
      <w:tr w14:paraId="4CE1467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A7C0107">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09AFC2C">
            <w:pPr>
              <w:pStyle w:val="4"/>
              <w:jc w:val="center"/>
            </w:pPr>
            <w:r>
              <w:rPr>
                <w:sz w:val="24"/>
              </w:rPr>
              <w:t>9.8</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7E54BEA">
            <w:pPr>
              <w:pStyle w:val="4"/>
              <w:ind w:left="570"/>
              <w:jc w:val="both"/>
            </w:pPr>
            <w:r>
              <w:rPr>
                <w:sz w:val="24"/>
              </w:rPr>
              <w:t>多种容积三维重建模板</w:t>
            </w:r>
          </w:p>
        </w:tc>
      </w:tr>
      <w:tr w14:paraId="03ED355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3016463">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D7F5702">
            <w:pPr>
              <w:pStyle w:val="4"/>
              <w:jc w:val="center"/>
            </w:pPr>
            <w:r>
              <w:rPr>
                <w:sz w:val="24"/>
              </w:rPr>
              <w:t>9.9</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D1ED896">
            <w:pPr>
              <w:pStyle w:val="4"/>
              <w:ind w:left="570"/>
              <w:jc w:val="both"/>
            </w:pPr>
            <w:r>
              <w:rPr>
                <w:sz w:val="24"/>
              </w:rPr>
              <w:t>三维仿真内窥镜显示功能</w:t>
            </w:r>
          </w:p>
        </w:tc>
      </w:tr>
      <w:tr w14:paraId="2F2B11B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71AEDEF">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D84E63D">
            <w:pPr>
              <w:pStyle w:val="4"/>
              <w:jc w:val="center"/>
            </w:pPr>
            <w:r>
              <w:rPr>
                <w:sz w:val="24"/>
              </w:rPr>
              <w:t>9.10</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FC15E30">
            <w:pPr>
              <w:pStyle w:val="4"/>
              <w:ind w:left="570"/>
              <w:jc w:val="both"/>
            </w:pPr>
            <w:r>
              <w:rPr>
                <w:sz w:val="24"/>
              </w:rPr>
              <w:t>图像剪影功能</w:t>
            </w:r>
          </w:p>
        </w:tc>
      </w:tr>
      <w:tr w14:paraId="3AA88DD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97B40FD">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4E2A2FE">
            <w:pPr>
              <w:pStyle w:val="4"/>
              <w:jc w:val="center"/>
            </w:pPr>
            <w:r>
              <w:rPr>
                <w:sz w:val="24"/>
              </w:rPr>
              <w:t>9.11</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85708F5">
            <w:pPr>
              <w:pStyle w:val="4"/>
              <w:ind w:left="570"/>
              <w:jc w:val="both"/>
            </w:pPr>
            <w:r>
              <w:rPr>
                <w:sz w:val="24"/>
              </w:rPr>
              <w:t>电影模式图像浏览功能</w:t>
            </w:r>
          </w:p>
        </w:tc>
      </w:tr>
      <w:tr w14:paraId="5C2EE62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50C4867">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B5282D8">
            <w:pPr>
              <w:pStyle w:val="4"/>
              <w:jc w:val="center"/>
            </w:pPr>
            <w:r>
              <w:rPr>
                <w:sz w:val="24"/>
              </w:rPr>
              <w:t>9.12</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932D4E4">
            <w:pPr>
              <w:pStyle w:val="4"/>
              <w:ind w:left="570"/>
              <w:jc w:val="both"/>
            </w:pPr>
            <w:r>
              <w:rPr>
                <w:sz w:val="24"/>
              </w:rPr>
              <w:t>组织裁剪功能</w:t>
            </w:r>
          </w:p>
        </w:tc>
      </w:tr>
      <w:tr w14:paraId="6C765C8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E3AE0A8">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F45BDC8">
            <w:pPr>
              <w:pStyle w:val="4"/>
              <w:jc w:val="center"/>
            </w:pPr>
            <w:r>
              <w:rPr>
                <w:sz w:val="24"/>
              </w:rPr>
              <w:t>9.13</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FFA5DA8">
            <w:pPr>
              <w:pStyle w:val="4"/>
              <w:jc w:val="both"/>
            </w:pPr>
            <w:r>
              <w:rPr>
                <w:sz w:val="24"/>
              </w:rPr>
              <w:t>多期增强扫描技术</w:t>
            </w:r>
          </w:p>
        </w:tc>
      </w:tr>
      <w:tr w14:paraId="73AE74E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D8EBD55">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AEC98EE">
            <w:pPr>
              <w:pStyle w:val="4"/>
              <w:jc w:val="center"/>
            </w:pPr>
            <w:r>
              <w:rPr>
                <w:sz w:val="24"/>
              </w:rPr>
              <w:t>9.14</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9257D66">
            <w:pPr>
              <w:pStyle w:val="4"/>
              <w:ind w:left="570"/>
              <w:jc w:val="both"/>
            </w:pPr>
            <w:r>
              <w:rPr>
                <w:sz w:val="24"/>
              </w:rPr>
              <w:t>CTA血管造影技术</w:t>
            </w:r>
          </w:p>
        </w:tc>
      </w:tr>
      <w:tr w14:paraId="251821A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2561923">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EBED787">
            <w:pPr>
              <w:pStyle w:val="4"/>
              <w:jc w:val="center"/>
            </w:pPr>
            <w:r>
              <w:rPr>
                <w:sz w:val="24"/>
              </w:rPr>
              <w:t>9.15</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D13557A">
            <w:pPr>
              <w:pStyle w:val="4"/>
              <w:ind w:left="570"/>
              <w:jc w:val="both"/>
            </w:pPr>
            <w:r>
              <w:rPr>
                <w:sz w:val="24"/>
              </w:rPr>
              <w:t>CTU尿路造影技术</w:t>
            </w:r>
          </w:p>
        </w:tc>
      </w:tr>
      <w:tr w14:paraId="7046DD8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FBE115D">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BF6C547">
            <w:pPr>
              <w:pStyle w:val="4"/>
              <w:jc w:val="center"/>
            </w:pPr>
            <w:r>
              <w:rPr>
                <w:sz w:val="24"/>
              </w:rPr>
              <w:t>9.16</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697A576">
            <w:pPr>
              <w:pStyle w:val="4"/>
              <w:ind w:left="570"/>
              <w:jc w:val="both"/>
            </w:pPr>
            <w:r>
              <w:rPr>
                <w:sz w:val="24"/>
              </w:rPr>
              <w:t>造影剂自动跟踪技术</w:t>
            </w:r>
          </w:p>
        </w:tc>
      </w:tr>
      <w:tr w14:paraId="5235897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6E5D0CC">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78A6044">
            <w:pPr>
              <w:pStyle w:val="4"/>
              <w:jc w:val="center"/>
            </w:pPr>
            <w:r>
              <w:rPr>
                <w:sz w:val="24"/>
              </w:rPr>
              <w:t>9.17</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A1FA51C">
            <w:pPr>
              <w:pStyle w:val="4"/>
              <w:ind w:left="570"/>
              <w:jc w:val="both"/>
            </w:pPr>
            <w:r>
              <w:rPr>
                <w:sz w:val="24"/>
              </w:rPr>
              <w:t>小剂量灌注跟踪测试技术</w:t>
            </w:r>
          </w:p>
        </w:tc>
      </w:tr>
      <w:tr w14:paraId="05C26E4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2F5EA52">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CE73EA7">
            <w:pPr>
              <w:pStyle w:val="4"/>
              <w:jc w:val="center"/>
            </w:pPr>
            <w:r>
              <w:rPr>
                <w:sz w:val="24"/>
              </w:rPr>
              <w:t>9.18</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2378C3D">
            <w:pPr>
              <w:pStyle w:val="4"/>
              <w:ind w:left="570"/>
              <w:jc w:val="both"/>
            </w:pPr>
            <w:r>
              <w:rPr>
                <w:sz w:val="24"/>
              </w:rPr>
              <w:t>脑出血测量技术</w:t>
            </w:r>
          </w:p>
        </w:tc>
      </w:tr>
      <w:tr w14:paraId="02467B4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6C0B9C1">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169FB5D">
            <w:pPr>
              <w:pStyle w:val="4"/>
              <w:jc w:val="center"/>
            </w:pPr>
            <w:r>
              <w:rPr>
                <w:sz w:val="24"/>
              </w:rPr>
              <w:t>9.19</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EF12383">
            <w:pPr>
              <w:pStyle w:val="4"/>
              <w:ind w:left="570"/>
              <w:jc w:val="both"/>
            </w:pPr>
            <w:r>
              <w:rPr>
                <w:sz w:val="24"/>
              </w:rPr>
              <w:t>脑容积测量技术</w:t>
            </w:r>
          </w:p>
        </w:tc>
      </w:tr>
      <w:tr w14:paraId="4CDDD92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8C602DE">
            <w:pPr>
              <w:pStyle w:val="4"/>
              <w:jc w:val="center"/>
            </w:pPr>
            <w:r>
              <w:rPr>
                <w:sz w:val="24"/>
              </w:rPr>
              <w:t>▲</w:t>
            </w: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4BCCCB9">
            <w:pPr>
              <w:pStyle w:val="4"/>
              <w:jc w:val="center"/>
            </w:pPr>
            <w:r>
              <w:rPr>
                <w:sz w:val="24"/>
              </w:rPr>
              <w:t>9.20</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F585D83">
            <w:pPr>
              <w:pStyle w:val="4"/>
              <w:jc w:val="both"/>
            </w:pPr>
            <w:r>
              <w:rPr>
                <w:sz w:val="24"/>
              </w:rPr>
              <w:t>心脏成像：具备心脏冠脉成像功能，支持单心动周期采集模式，可适应不同心率条件下的临床需求。具备心脏成像及高级后处理软件包（包括但不限于狭窄分析、斑块分析、钙化积分分析、心功能分析）</w:t>
            </w:r>
            <w:r>
              <w:rPr>
                <w:b/>
                <w:sz w:val="24"/>
              </w:rPr>
              <w:t>（需提供注册证及其附件技术要求，或注册检验报告，或产品说明书或产品技术白皮书作为证明材料；注册证附件、注册检验报告是该产品进行备案或注册时，向药品监督管理部门提交的产品技术要求、产品说明书和产品检验报告）</w:t>
            </w:r>
          </w:p>
        </w:tc>
      </w:tr>
      <w:tr w14:paraId="4BA2468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C747B41">
            <w:pPr>
              <w:pStyle w:val="4"/>
              <w:jc w:val="center"/>
            </w:pPr>
            <w:r>
              <w:rPr>
                <w:sz w:val="24"/>
              </w:rPr>
              <w:t>▲</w:t>
            </w: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433D3C6">
            <w:pPr>
              <w:pStyle w:val="4"/>
              <w:jc w:val="center"/>
            </w:pPr>
            <w:r>
              <w:rPr>
                <w:sz w:val="24"/>
              </w:rPr>
              <w:t>9.21</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C4A6BDE">
            <w:pPr>
              <w:pStyle w:val="4"/>
              <w:jc w:val="both"/>
            </w:pPr>
            <w:r>
              <w:rPr>
                <w:sz w:val="24"/>
              </w:rPr>
              <w:t>高级血管成像及高级后处理软件包（包括但不限于静脉血管成像CTV、冠脉CCTA、头颈部血管、体部及四肢血管、能谱血管成像）</w:t>
            </w:r>
            <w:r>
              <w:rPr>
                <w:b/>
                <w:sz w:val="24"/>
              </w:rPr>
              <w:t>（需提供注册证及其附件技术要求，或注册检验报告，或产品说明书或产品技术白皮书作为证明材料；注册证附件、注册检验报告是该产品进行备案或注册时，向药品监督管理部门提交的产品技术要求、产品说明书和产品检验报告）</w:t>
            </w:r>
          </w:p>
        </w:tc>
      </w:tr>
      <w:tr w14:paraId="0B20FAF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6B4E797">
            <w:pPr>
              <w:pStyle w:val="4"/>
              <w:jc w:val="center"/>
            </w:pPr>
            <w:r>
              <w:rPr>
                <w:sz w:val="24"/>
              </w:rPr>
              <w:t>▲</w:t>
            </w: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A32A935">
            <w:pPr>
              <w:pStyle w:val="4"/>
              <w:jc w:val="center"/>
            </w:pPr>
            <w:r>
              <w:rPr>
                <w:sz w:val="24"/>
              </w:rPr>
              <w:t>9.22</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332940F">
            <w:pPr>
              <w:pStyle w:val="4"/>
              <w:jc w:val="both"/>
            </w:pPr>
            <w:r>
              <w:rPr>
                <w:sz w:val="24"/>
              </w:rPr>
              <w:t>灌注成像及高级后处理软件包，并具备动态心肌灌注成像功能，单层探测器覆盖范围≥16cm，双层/双源探测器覆盖范围≥8cm，，支持全心肌灌注分析</w:t>
            </w:r>
            <w:r>
              <w:rPr>
                <w:b/>
                <w:sz w:val="24"/>
              </w:rPr>
              <w:t>（需提供注册证及其附件技术要求，或注册检验报告，或产品说明书或产品技术白皮书作为证明材料；注册证附件、注册检验报告是该产品进行备案或注册时，向药品监督管理部门提交的产品技术要求、产品说明书和产品检验报告）</w:t>
            </w:r>
          </w:p>
        </w:tc>
      </w:tr>
      <w:tr w14:paraId="633F4C3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872F776">
            <w:pPr>
              <w:pStyle w:val="4"/>
              <w:jc w:val="center"/>
            </w:pPr>
            <w:r>
              <w:rPr>
                <w:sz w:val="24"/>
              </w:rPr>
              <w:t>▲</w:t>
            </w: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79C160D">
            <w:pPr>
              <w:pStyle w:val="4"/>
              <w:jc w:val="center"/>
            </w:pPr>
            <w:r>
              <w:rPr>
                <w:sz w:val="24"/>
              </w:rPr>
              <w:t>9.23</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B4EBDD9">
            <w:pPr>
              <w:pStyle w:val="4"/>
              <w:jc w:val="both"/>
            </w:pPr>
            <w:r>
              <w:rPr>
                <w:sz w:val="24"/>
              </w:rPr>
              <w:t>具备动态成像功能，支持时间分辨率的动态序列采集与后处理分析（如动态灌注、动态血管成像等）</w:t>
            </w:r>
            <w:r>
              <w:rPr>
                <w:b/>
                <w:sz w:val="24"/>
              </w:rPr>
              <w:t>（需提供注册证及其附件技术要求，或注册检验报告，或产品说明书或产品技术白皮书作为证明材料；注册证附件、注册检验报告是该产品进行备案或注册时，向药品监督管理部门提交的产品技术要求、产品说明书和产品检验报告）</w:t>
            </w:r>
          </w:p>
        </w:tc>
      </w:tr>
      <w:tr w14:paraId="2DCEE1E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8A327C2">
            <w:pPr>
              <w:pStyle w:val="4"/>
              <w:jc w:val="center"/>
            </w:pPr>
            <w:r>
              <w:rPr>
                <w:sz w:val="24"/>
              </w:rPr>
              <w:t>▲</w:t>
            </w: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AB785EB">
            <w:pPr>
              <w:pStyle w:val="4"/>
              <w:jc w:val="center"/>
            </w:pPr>
            <w:r>
              <w:rPr>
                <w:sz w:val="24"/>
              </w:rPr>
              <w:t>9.24</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DA35C69">
            <w:pPr>
              <w:pStyle w:val="4"/>
              <w:jc w:val="both"/>
            </w:pPr>
            <w:r>
              <w:rPr>
                <w:sz w:val="24"/>
              </w:rPr>
              <w:t>具备能量成像或能谱成像功能，支持多能量数据采集与物质分离分析</w:t>
            </w:r>
            <w:r>
              <w:rPr>
                <w:b/>
                <w:sz w:val="24"/>
              </w:rPr>
              <w:t>（需提供注册证及其附件技术要求，或注册检验报告，或产品说明书或产品技术白皮书作为证明材料；注册证附件、注册检验报告是该产品进行备案或注册时，向药品监督管理部门提交的产品技术要求、产品说明书和产品检验报告）</w:t>
            </w:r>
          </w:p>
        </w:tc>
      </w:tr>
      <w:tr w14:paraId="16E149E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vMerge w:val="continue"/>
            <w:tcBorders>
              <w:top w:val="nil"/>
              <w:left w:val="single" w:color="000000" w:sz="4" w:space="0"/>
              <w:bottom w:val="single" w:color="000000" w:sz="4" w:space="0"/>
              <w:right w:val="single" w:color="000000" w:sz="4" w:space="0"/>
            </w:tcBorders>
          </w:tcPr>
          <w:p w14:paraId="51FF48F7"/>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CA8AFDE">
            <w:pPr>
              <w:pStyle w:val="4"/>
              <w:jc w:val="center"/>
            </w:pPr>
            <w:r>
              <w:rPr>
                <w:sz w:val="24"/>
              </w:rPr>
              <w:t>9.24.1</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9BA0B6C">
            <w:pPr>
              <w:pStyle w:val="4"/>
              <w:jc w:val="both"/>
            </w:pPr>
            <w:r>
              <w:rPr>
                <w:sz w:val="24"/>
              </w:rPr>
              <w:t>能谱成像最大覆盖宽度≥8cm</w:t>
            </w:r>
          </w:p>
        </w:tc>
      </w:tr>
      <w:tr w14:paraId="064544E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vMerge w:val="continue"/>
            <w:tcBorders>
              <w:top w:val="nil"/>
              <w:left w:val="single" w:color="000000" w:sz="4" w:space="0"/>
              <w:bottom w:val="single" w:color="000000" w:sz="4" w:space="0"/>
              <w:right w:val="single" w:color="000000" w:sz="4" w:space="0"/>
            </w:tcBorders>
          </w:tcPr>
          <w:p w14:paraId="1E53189D"/>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DD8C176">
            <w:pPr>
              <w:pStyle w:val="4"/>
              <w:jc w:val="center"/>
            </w:pPr>
            <w:r>
              <w:rPr>
                <w:sz w:val="24"/>
              </w:rPr>
              <w:t>9.24.2</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4FDDF1F">
            <w:pPr>
              <w:pStyle w:val="4"/>
              <w:jc w:val="both"/>
            </w:pPr>
            <w:r>
              <w:rPr>
                <w:sz w:val="24"/>
              </w:rPr>
              <w:t>能够产生keV单能量图，并支持伪彩显示</w:t>
            </w:r>
          </w:p>
        </w:tc>
      </w:tr>
      <w:tr w14:paraId="6D019E4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vMerge w:val="continue"/>
            <w:tcBorders>
              <w:top w:val="nil"/>
              <w:left w:val="single" w:color="000000" w:sz="4" w:space="0"/>
              <w:bottom w:val="single" w:color="000000" w:sz="4" w:space="0"/>
              <w:right w:val="single" w:color="000000" w:sz="4" w:space="0"/>
            </w:tcBorders>
          </w:tcPr>
          <w:p w14:paraId="3C2FF3B9"/>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36E6644">
            <w:pPr>
              <w:pStyle w:val="4"/>
              <w:jc w:val="center"/>
            </w:pPr>
            <w:r>
              <w:rPr>
                <w:sz w:val="24"/>
              </w:rPr>
              <w:t>9.24.3</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72E2FC5">
            <w:pPr>
              <w:pStyle w:val="4"/>
              <w:jc w:val="both"/>
            </w:pPr>
            <w:r>
              <w:rPr>
                <w:sz w:val="24"/>
              </w:rPr>
              <w:t>能够产生能谱曲线</w:t>
            </w:r>
          </w:p>
        </w:tc>
      </w:tr>
      <w:tr w14:paraId="5273744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vMerge w:val="continue"/>
            <w:tcBorders>
              <w:top w:val="nil"/>
              <w:left w:val="single" w:color="000000" w:sz="4" w:space="0"/>
              <w:bottom w:val="single" w:color="000000" w:sz="4" w:space="0"/>
              <w:right w:val="single" w:color="000000" w:sz="4" w:space="0"/>
            </w:tcBorders>
          </w:tcPr>
          <w:p w14:paraId="0323C747"/>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C227C84">
            <w:pPr>
              <w:pStyle w:val="4"/>
              <w:jc w:val="center"/>
            </w:pPr>
            <w:r>
              <w:rPr>
                <w:sz w:val="24"/>
              </w:rPr>
              <w:t>9.24.4</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9011793">
            <w:pPr>
              <w:pStyle w:val="4"/>
              <w:jc w:val="both"/>
            </w:pPr>
            <w:r>
              <w:rPr>
                <w:sz w:val="24"/>
              </w:rPr>
              <w:t>能提供有效原子序数图、电子云密度图</w:t>
            </w:r>
          </w:p>
        </w:tc>
      </w:tr>
      <w:tr w14:paraId="70ABC78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vMerge w:val="continue"/>
            <w:tcBorders>
              <w:top w:val="nil"/>
              <w:left w:val="single" w:color="000000" w:sz="4" w:space="0"/>
              <w:bottom w:val="single" w:color="000000" w:sz="4" w:space="0"/>
              <w:right w:val="single" w:color="000000" w:sz="4" w:space="0"/>
            </w:tcBorders>
          </w:tcPr>
          <w:p w14:paraId="0354F622"/>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7671C10">
            <w:pPr>
              <w:pStyle w:val="4"/>
              <w:jc w:val="center"/>
            </w:pPr>
            <w:r>
              <w:rPr>
                <w:sz w:val="24"/>
              </w:rPr>
              <w:t>9.24.5</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CEE1F2B">
            <w:pPr>
              <w:pStyle w:val="4"/>
              <w:jc w:val="both"/>
            </w:pPr>
            <w:r>
              <w:rPr>
                <w:sz w:val="24"/>
              </w:rPr>
              <w:t>能提供最佳对比噪声比（CNR）曲线图</w:t>
            </w:r>
          </w:p>
        </w:tc>
      </w:tr>
      <w:tr w14:paraId="4D0A1A9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vMerge w:val="continue"/>
            <w:tcBorders>
              <w:top w:val="nil"/>
              <w:left w:val="single" w:color="000000" w:sz="4" w:space="0"/>
              <w:bottom w:val="single" w:color="000000" w:sz="4" w:space="0"/>
              <w:right w:val="single" w:color="000000" w:sz="4" w:space="0"/>
            </w:tcBorders>
          </w:tcPr>
          <w:p w14:paraId="51B49124"/>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173C402">
            <w:pPr>
              <w:pStyle w:val="4"/>
              <w:jc w:val="center"/>
            </w:pPr>
            <w:r>
              <w:rPr>
                <w:sz w:val="24"/>
              </w:rPr>
              <w:t>9.24.6</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F88BBDB">
            <w:pPr>
              <w:pStyle w:val="4"/>
              <w:jc w:val="both"/>
            </w:pPr>
            <w:r>
              <w:rPr>
                <w:sz w:val="24"/>
              </w:rPr>
              <w:t>能提供水、碘、钙的物质分离图，并支持伪彩显示</w:t>
            </w:r>
          </w:p>
        </w:tc>
      </w:tr>
      <w:tr w14:paraId="0E176A6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vMerge w:val="continue"/>
            <w:tcBorders>
              <w:top w:val="nil"/>
              <w:left w:val="single" w:color="000000" w:sz="4" w:space="0"/>
              <w:bottom w:val="single" w:color="000000" w:sz="4" w:space="0"/>
              <w:right w:val="single" w:color="000000" w:sz="4" w:space="0"/>
            </w:tcBorders>
          </w:tcPr>
          <w:p w14:paraId="23412ABB"/>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6255842">
            <w:pPr>
              <w:pStyle w:val="4"/>
              <w:jc w:val="center"/>
            </w:pPr>
            <w:r>
              <w:rPr>
                <w:sz w:val="24"/>
              </w:rPr>
              <w:t>9.24.7</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A1D458F">
            <w:pPr>
              <w:pStyle w:val="4"/>
              <w:jc w:val="both"/>
            </w:pPr>
            <w:r>
              <w:rPr>
                <w:sz w:val="24"/>
              </w:rPr>
              <w:t>可进行物质密度测定</w:t>
            </w:r>
          </w:p>
        </w:tc>
      </w:tr>
      <w:tr w14:paraId="1EBE49E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vMerge w:val="continue"/>
            <w:tcBorders>
              <w:top w:val="nil"/>
              <w:left w:val="single" w:color="000000" w:sz="4" w:space="0"/>
              <w:bottom w:val="single" w:color="000000" w:sz="4" w:space="0"/>
              <w:right w:val="single" w:color="000000" w:sz="4" w:space="0"/>
            </w:tcBorders>
          </w:tcPr>
          <w:p w14:paraId="17B23553"/>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5CCCED1">
            <w:pPr>
              <w:pStyle w:val="4"/>
              <w:jc w:val="center"/>
            </w:pPr>
            <w:r>
              <w:rPr>
                <w:sz w:val="24"/>
              </w:rPr>
              <w:t>9.24.8</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96A8AFB">
            <w:pPr>
              <w:pStyle w:val="4"/>
              <w:jc w:val="both"/>
            </w:pPr>
            <w:r>
              <w:rPr>
                <w:sz w:val="24"/>
              </w:rPr>
              <w:t>可提供物质成分直方图</w:t>
            </w:r>
          </w:p>
        </w:tc>
      </w:tr>
      <w:tr w14:paraId="3F264CD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vMerge w:val="continue"/>
            <w:tcBorders>
              <w:top w:val="nil"/>
              <w:left w:val="single" w:color="000000" w:sz="4" w:space="0"/>
              <w:bottom w:val="single" w:color="000000" w:sz="4" w:space="0"/>
              <w:right w:val="single" w:color="000000" w:sz="4" w:space="0"/>
            </w:tcBorders>
          </w:tcPr>
          <w:p w14:paraId="2A790E76"/>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0BD9739">
            <w:pPr>
              <w:pStyle w:val="4"/>
              <w:jc w:val="center"/>
            </w:pPr>
            <w:r>
              <w:rPr>
                <w:sz w:val="24"/>
              </w:rPr>
              <w:t>9.24.9</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5AA827A">
            <w:pPr>
              <w:pStyle w:val="4"/>
              <w:jc w:val="both"/>
            </w:pPr>
            <w:r>
              <w:rPr>
                <w:sz w:val="24"/>
              </w:rPr>
              <w:t>能谱基物质成像</w:t>
            </w:r>
          </w:p>
        </w:tc>
      </w:tr>
      <w:tr w14:paraId="622B92A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vMerge w:val="continue"/>
            <w:tcBorders>
              <w:top w:val="nil"/>
              <w:left w:val="single" w:color="000000" w:sz="4" w:space="0"/>
              <w:bottom w:val="single" w:color="000000" w:sz="4" w:space="0"/>
              <w:right w:val="single" w:color="000000" w:sz="4" w:space="0"/>
            </w:tcBorders>
          </w:tcPr>
          <w:p w14:paraId="42F408EA"/>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EA6EA40">
            <w:pPr>
              <w:pStyle w:val="4"/>
              <w:jc w:val="center"/>
            </w:pPr>
            <w:r>
              <w:rPr>
                <w:sz w:val="24"/>
              </w:rPr>
              <w:t>9.24.10</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8D2B5A2">
            <w:pPr>
              <w:pStyle w:val="4"/>
              <w:jc w:val="both"/>
            </w:pPr>
            <w:r>
              <w:rPr>
                <w:sz w:val="24"/>
              </w:rPr>
              <w:t>可在基物质图像上标注物质密度信息</w:t>
            </w:r>
          </w:p>
        </w:tc>
      </w:tr>
      <w:tr w14:paraId="630938E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vMerge w:val="continue"/>
            <w:tcBorders>
              <w:top w:val="nil"/>
              <w:left w:val="single" w:color="000000" w:sz="4" w:space="0"/>
              <w:bottom w:val="single" w:color="000000" w:sz="4" w:space="0"/>
              <w:right w:val="single" w:color="000000" w:sz="4" w:space="0"/>
            </w:tcBorders>
          </w:tcPr>
          <w:p w14:paraId="0D02AA57"/>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261ABF1">
            <w:pPr>
              <w:pStyle w:val="4"/>
              <w:jc w:val="center"/>
            </w:pPr>
            <w:r>
              <w:rPr>
                <w:sz w:val="24"/>
              </w:rPr>
              <w:t>9.24.11</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37FF65A">
            <w:pPr>
              <w:pStyle w:val="4"/>
              <w:jc w:val="both"/>
            </w:pPr>
            <w:r>
              <w:rPr>
                <w:sz w:val="24"/>
              </w:rPr>
              <w:t>能够提供虚拟平扫功能</w:t>
            </w:r>
          </w:p>
        </w:tc>
      </w:tr>
      <w:tr w14:paraId="2BE4EAB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vMerge w:val="continue"/>
            <w:tcBorders>
              <w:top w:val="nil"/>
              <w:left w:val="single" w:color="000000" w:sz="4" w:space="0"/>
              <w:bottom w:val="single" w:color="000000" w:sz="4" w:space="0"/>
              <w:right w:val="single" w:color="000000" w:sz="4" w:space="0"/>
            </w:tcBorders>
          </w:tcPr>
          <w:p w14:paraId="3AFC1D3F"/>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FFB388A">
            <w:pPr>
              <w:pStyle w:val="4"/>
              <w:jc w:val="center"/>
            </w:pPr>
            <w:r>
              <w:rPr>
                <w:sz w:val="24"/>
              </w:rPr>
              <w:t>9.24.12</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A298704">
            <w:pPr>
              <w:pStyle w:val="4"/>
              <w:jc w:val="both"/>
            </w:pPr>
            <w:r>
              <w:rPr>
                <w:sz w:val="24"/>
              </w:rPr>
              <w:t>可支持单能量功能分析并导出平台</w:t>
            </w:r>
          </w:p>
        </w:tc>
      </w:tr>
      <w:tr w14:paraId="56F52FA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vMerge w:val="continue"/>
            <w:tcBorders>
              <w:top w:val="nil"/>
              <w:left w:val="single" w:color="000000" w:sz="4" w:space="0"/>
              <w:bottom w:val="single" w:color="000000" w:sz="4" w:space="0"/>
              <w:right w:val="single" w:color="000000" w:sz="4" w:space="0"/>
            </w:tcBorders>
          </w:tcPr>
          <w:p w14:paraId="4A75EA69"/>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72CBE18">
            <w:pPr>
              <w:pStyle w:val="4"/>
              <w:jc w:val="center"/>
            </w:pPr>
            <w:r>
              <w:rPr>
                <w:sz w:val="24"/>
              </w:rPr>
              <w:t>9.24.13</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6846EDA">
            <w:pPr>
              <w:pStyle w:val="4"/>
              <w:jc w:val="both"/>
            </w:pPr>
            <w:r>
              <w:rPr>
                <w:sz w:val="24"/>
              </w:rPr>
              <w:t>能谱分析功能可以在主机或工作站上进行</w:t>
            </w:r>
          </w:p>
        </w:tc>
      </w:tr>
      <w:tr w14:paraId="433881E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625B7AF">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A7178FE">
            <w:pPr>
              <w:pStyle w:val="4"/>
              <w:jc w:val="center"/>
            </w:pPr>
            <w:r>
              <w:rPr>
                <w:sz w:val="24"/>
              </w:rPr>
              <w:t>9.25</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542DF0F">
            <w:pPr>
              <w:pStyle w:val="4"/>
              <w:ind w:left="570"/>
              <w:jc w:val="both"/>
            </w:pPr>
            <w:r>
              <w:rPr>
                <w:sz w:val="24"/>
              </w:rPr>
              <w:t>具备低剂量扫描技术</w:t>
            </w:r>
          </w:p>
        </w:tc>
      </w:tr>
      <w:tr w14:paraId="6AC8CD4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90B0D65">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0204D3F">
            <w:pPr>
              <w:pStyle w:val="4"/>
              <w:jc w:val="center"/>
            </w:pPr>
            <w:r>
              <w:rPr>
                <w:sz w:val="24"/>
              </w:rPr>
              <w:t>9.26</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1ABE39D">
            <w:pPr>
              <w:pStyle w:val="4"/>
              <w:jc w:val="both"/>
            </w:pPr>
            <w:r>
              <w:rPr>
                <w:sz w:val="24"/>
              </w:rPr>
              <w:t>具备智能辅助技术，包括但不限于自动定位、扫描规划、自动/智能去床板、自动/智能骨去除等功能</w:t>
            </w:r>
          </w:p>
        </w:tc>
      </w:tr>
      <w:tr w14:paraId="528BE8A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788D00A">
            <w:pPr>
              <w:pStyle w:val="4"/>
              <w:jc w:val="center"/>
            </w:pPr>
            <w:r>
              <w:rPr>
                <w:sz w:val="24"/>
              </w:rPr>
              <w:t>▲</w:t>
            </w: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1782DAE">
            <w:pPr>
              <w:pStyle w:val="4"/>
              <w:jc w:val="center"/>
            </w:pPr>
            <w:r>
              <w:rPr>
                <w:sz w:val="24"/>
              </w:rPr>
              <w:t>9.27</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1200718">
            <w:pPr>
              <w:pStyle w:val="4"/>
              <w:ind w:left="570"/>
              <w:jc w:val="both"/>
            </w:pPr>
            <w:r>
              <w:rPr>
                <w:sz w:val="24"/>
              </w:rPr>
              <w:t>支持心、脑联合成像功能，可在同一检查流程内完成心脏及脑血管评估</w:t>
            </w:r>
          </w:p>
          <w:p w14:paraId="6AF95805">
            <w:pPr>
              <w:pStyle w:val="4"/>
              <w:jc w:val="both"/>
            </w:pPr>
            <w:r>
              <w:rPr>
                <w:sz w:val="24"/>
              </w:rPr>
              <w:t>（允许采用一次扫描或分次扫描方案）</w:t>
            </w:r>
            <w:r>
              <w:rPr>
                <w:b/>
                <w:sz w:val="24"/>
              </w:rPr>
              <w:t>（需提供注册证及其附件技术要求，或注册检验报告，或产品说明书或产品技术白皮书作为证明材料；注册证附件、注册检验报告是该产品进行备案或注册时，向药品监督管理部门提交的产品技术要求、产品说明书和产品检验报告）</w:t>
            </w:r>
          </w:p>
        </w:tc>
      </w:tr>
      <w:tr w14:paraId="722C5A5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C211B64">
            <w:pPr>
              <w:pStyle w:val="4"/>
              <w:jc w:val="center"/>
            </w:pPr>
            <w:r>
              <w:rPr>
                <w:sz w:val="24"/>
              </w:rPr>
              <w:t>▲</w:t>
            </w: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02C3551">
            <w:pPr>
              <w:pStyle w:val="4"/>
              <w:jc w:val="center"/>
            </w:pPr>
            <w:r>
              <w:rPr>
                <w:sz w:val="24"/>
              </w:rPr>
              <w:t>9.28</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4D5DB55">
            <w:pPr>
              <w:pStyle w:val="4"/>
              <w:ind w:left="570"/>
              <w:jc w:val="left"/>
            </w:pPr>
            <w:r>
              <w:rPr>
                <w:sz w:val="24"/>
              </w:rPr>
              <w:t>胸痛三联征专用分析（主动脉、冠脉、肺动脉一次性成像）</w:t>
            </w:r>
          </w:p>
          <w:p w14:paraId="3F9C7EC4">
            <w:pPr>
              <w:pStyle w:val="4"/>
              <w:jc w:val="left"/>
            </w:pPr>
            <w:r>
              <w:rPr>
                <w:b/>
                <w:sz w:val="24"/>
              </w:rPr>
              <w:t>（需提供注册证及其附件技术要求，或注册检验报告，或产品说明书或产品技术白皮书作为证明材料；注册证附件、注册检验报告是该产品进行备案或注册时，向药品监督管理部门提交的产品技术要求、产品说明书和产品检验报告）</w:t>
            </w:r>
          </w:p>
        </w:tc>
      </w:tr>
      <w:tr w14:paraId="59DD217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94541F9">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8CDE1D2">
            <w:pPr>
              <w:pStyle w:val="4"/>
              <w:jc w:val="center"/>
            </w:pPr>
            <w:r>
              <w:rPr>
                <w:sz w:val="24"/>
              </w:rPr>
              <w:t>9.29</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45F9C62">
            <w:pPr>
              <w:pStyle w:val="4"/>
              <w:ind w:left="570"/>
              <w:jc w:val="both"/>
            </w:pPr>
            <w:r>
              <w:rPr>
                <w:sz w:val="24"/>
              </w:rPr>
              <w:t>一站式手术中导航/计划</w:t>
            </w:r>
          </w:p>
        </w:tc>
      </w:tr>
      <w:tr w14:paraId="7523ECF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2788646">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532765F">
            <w:pPr>
              <w:pStyle w:val="4"/>
              <w:jc w:val="center"/>
            </w:pPr>
            <w:r>
              <w:rPr>
                <w:sz w:val="24"/>
              </w:rPr>
              <w:t>9.30</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B17C5F7">
            <w:pPr>
              <w:pStyle w:val="4"/>
              <w:ind w:left="570"/>
              <w:jc w:val="left"/>
            </w:pPr>
            <w:r>
              <w:rPr>
                <w:sz w:val="24"/>
              </w:rPr>
              <w:t>肿瘤一站式检查（常规+灌注+能谱）</w:t>
            </w:r>
          </w:p>
        </w:tc>
      </w:tr>
      <w:tr w14:paraId="0A1AEF0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14B2C2D">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1A2023B">
            <w:pPr>
              <w:pStyle w:val="4"/>
              <w:jc w:val="center"/>
            </w:pPr>
            <w:r>
              <w:rPr>
                <w:sz w:val="24"/>
              </w:rPr>
              <w:t>9.31</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0AB04EC">
            <w:pPr>
              <w:pStyle w:val="4"/>
              <w:ind w:left="570"/>
              <w:jc w:val="both"/>
            </w:pPr>
            <w:r>
              <w:rPr>
                <w:sz w:val="24"/>
              </w:rPr>
              <w:t>具备基于人工智能或深度学习的图像重建算法，可降低辐射剂量并优化</w:t>
            </w:r>
          </w:p>
          <w:p w14:paraId="4D9CC15B">
            <w:pPr>
              <w:pStyle w:val="4"/>
              <w:ind w:left="570"/>
              <w:jc w:val="both"/>
            </w:pPr>
            <w:r>
              <w:rPr>
                <w:sz w:val="24"/>
              </w:rPr>
              <w:t>图像质量</w:t>
            </w:r>
          </w:p>
        </w:tc>
      </w:tr>
      <w:tr w14:paraId="40FD34A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96B14AF">
            <w:pPr>
              <w:pStyle w:val="4"/>
              <w:jc w:val="center"/>
            </w:pPr>
            <w:r>
              <w:rPr>
                <w:sz w:val="24"/>
              </w:rPr>
              <w:t>▲</w:t>
            </w: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6F70FDE">
            <w:pPr>
              <w:pStyle w:val="4"/>
              <w:jc w:val="center"/>
            </w:pPr>
            <w:r>
              <w:rPr>
                <w:sz w:val="24"/>
              </w:rPr>
              <w:t>9.32</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95FA747">
            <w:pPr>
              <w:pStyle w:val="4"/>
              <w:ind w:left="570"/>
              <w:jc w:val="both"/>
            </w:pPr>
            <w:r>
              <w:rPr>
                <w:sz w:val="24"/>
              </w:rPr>
              <w:t>具备超真实物理渲染技术</w:t>
            </w:r>
          </w:p>
          <w:p w14:paraId="7ECB2BB3">
            <w:pPr>
              <w:pStyle w:val="4"/>
              <w:jc w:val="both"/>
            </w:pPr>
            <w:r>
              <w:rPr>
                <w:b/>
                <w:sz w:val="24"/>
              </w:rPr>
              <w:t>（需提供注册证及其附件技术要求，或注册检验报告，或产品说明书或产品技术白皮书作为证明材料；注册证附件、注册检验报告是该产品进行备案或注册时，向药品监督管理部门提交的产品技术要求和产品检验报告）</w:t>
            </w:r>
          </w:p>
        </w:tc>
      </w:tr>
      <w:tr w14:paraId="5B3155D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0B870BC">
            <w:pPr>
              <w:pStyle w:val="4"/>
              <w:jc w:val="center"/>
            </w:pP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9731810">
            <w:pPr>
              <w:pStyle w:val="4"/>
              <w:jc w:val="center"/>
            </w:pPr>
            <w:r>
              <w:rPr>
                <w:sz w:val="24"/>
              </w:rPr>
              <w:t>9.33</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FE3C72B">
            <w:pPr>
              <w:pStyle w:val="4"/>
              <w:jc w:val="both"/>
            </w:pPr>
            <w:r>
              <w:rPr>
                <w:sz w:val="24"/>
              </w:rPr>
              <w:t>具备图像融合高级后处理功能</w:t>
            </w:r>
          </w:p>
        </w:tc>
      </w:tr>
      <w:tr w14:paraId="29601C1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5D73312">
            <w:pPr>
              <w:pStyle w:val="4"/>
              <w:jc w:val="center"/>
            </w:pPr>
            <w:r>
              <w:rPr>
                <w:b/>
                <w:sz w:val="24"/>
              </w:rPr>
              <w:t>★</w:t>
            </w:r>
          </w:p>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AF5CEFA">
            <w:pPr>
              <w:pStyle w:val="4"/>
              <w:jc w:val="center"/>
            </w:pPr>
            <w:r>
              <w:rPr>
                <w:b/>
                <w:sz w:val="24"/>
              </w:rPr>
              <w:t>10</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9091366">
            <w:pPr>
              <w:pStyle w:val="4"/>
              <w:ind w:left="420"/>
              <w:jc w:val="both"/>
            </w:pPr>
            <w:r>
              <w:rPr>
                <w:b/>
                <w:sz w:val="24"/>
              </w:rPr>
              <w:t>医疗器械分类管理要求：</w:t>
            </w:r>
          </w:p>
        </w:tc>
      </w:tr>
      <w:tr w14:paraId="3C34EDD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vMerge w:val="continue"/>
            <w:tcBorders>
              <w:top w:val="nil"/>
              <w:left w:val="single" w:color="000000" w:sz="4" w:space="0"/>
              <w:bottom w:val="single" w:color="000000" w:sz="4" w:space="0"/>
              <w:right w:val="single" w:color="000000" w:sz="4" w:space="0"/>
            </w:tcBorders>
          </w:tcPr>
          <w:p w14:paraId="55B3E4AA"/>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29729E1">
            <w:pPr>
              <w:pStyle w:val="4"/>
              <w:jc w:val="center"/>
            </w:pPr>
            <w:r>
              <w:rPr>
                <w:sz w:val="24"/>
              </w:rPr>
              <w:t>10.1</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132572E">
            <w:pPr>
              <w:pStyle w:val="4"/>
              <w:jc w:val="both"/>
            </w:pPr>
            <w:r>
              <w:rPr>
                <w:sz w:val="24"/>
              </w:rPr>
              <w:t>所采购的X射线计算机断层扫描仪、除颤监护仪属于中国医疗器械注册管理范围内，根据国家药品监督管理局于2017年8月31日发布的《医疗器械分类目录》规定及最新调整公告，属于第Ⅲ类分类管理级别医疗器械。所投产品应获得监督管理部门的Ⅲ类分类等级的注册许可，取得监督管理部门颁发的相应的《中华人民共和国医疗器械注册证》。供应商提供有效期内《中华人民共和国医疗器械注册证》（注册证附页及附件“产品技术要求”，须一并提供）。自《医疗器械分类目录》实施之日（2018年8月1日）起，如国家药品监督管理局对货物的分类管理进行调整的，请投标人提供分类调整的相关证明文件（包括公告内容及附件）。</w:t>
            </w:r>
          </w:p>
        </w:tc>
      </w:tr>
      <w:tr w14:paraId="45D3EB8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vMerge w:val="continue"/>
            <w:tcBorders>
              <w:top w:val="nil"/>
              <w:left w:val="single" w:color="000000" w:sz="4" w:space="0"/>
              <w:bottom w:val="single" w:color="000000" w:sz="4" w:space="0"/>
              <w:right w:val="single" w:color="000000" w:sz="4" w:space="0"/>
            </w:tcBorders>
          </w:tcPr>
          <w:p w14:paraId="20B07F59"/>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58E8812">
            <w:pPr>
              <w:pStyle w:val="4"/>
              <w:jc w:val="center"/>
            </w:pPr>
            <w:r>
              <w:rPr>
                <w:sz w:val="24"/>
              </w:rPr>
              <w:t>10.2</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312FA30">
            <w:pPr>
              <w:pStyle w:val="4"/>
              <w:jc w:val="both"/>
            </w:pPr>
            <w:r>
              <w:rPr>
                <w:sz w:val="24"/>
              </w:rPr>
              <w:t>所采购的</w:t>
            </w:r>
            <w:r>
              <w:rPr>
                <w:b/>
                <w:sz w:val="24"/>
              </w:rPr>
              <w:t>高压注射器</w:t>
            </w:r>
            <w:r>
              <w:rPr>
                <w:sz w:val="24"/>
              </w:rPr>
              <w:t>属于中国医疗器械注册管理范围内，根据国家药品监督管理局于2017年8月31日发布的《医疗器械分类目录》规定及最新调整公告，属于第Ⅱ类分类管理级别医疗器械。所投产品应获得监督管理部门的Ⅱ类或以上分类等级的注册许可，取得监督管理部门颁发的相应的《中华人民共和国医疗器械注册证》。供应商提供有效期内《中华人民共和国医疗器械注册证》（注册证附页及附件“产品技术要求”，须一并提供）。自《医疗器械分类目录》实施之日（2018年8月1日）起，如国家药品监督管理局对货物的分类管理进行调整的，请投标人提供分类调整的相关证明文件（包括公告内容及附件）。</w:t>
            </w:r>
          </w:p>
        </w:tc>
      </w:tr>
      <w:tr w14:paraId="10C5805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vMerge w:val="continue"/>
            <w:tcBorders>
              <w:top w:val="nil"/>
              <w:left w:val="single" w:color="000000" w:sz="4" w:space="0"/>
              <w:bottom w:val="single" w:color="000000" w:sz="4" w:space="0"/>
              <w:right w:val="single" w:color="000000" w:sz="4" w:space="0"/>
            </w:tcBorders>
          </w:tcPr>
          <w:p w14:paraId="367A1753"/>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7219522">
            <w:pPr>
              <w:pStyle w:val="4"/>
              <w:jc w:val="center"/>
            </w:pPr>
            <w:r>
              <w:rPr>
                <w:sz w:val="24"/>
              </w:rPr>
              <w:t>10.3</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EE04149">
            <w:pPr>
              <w:pStyle w:val="4"/>
              <w:jc w:val="both"/>
            </w:pPr>
            <w:r>
              <w:rPr>
                <w:sz w:val="24"/>
              </w:rPr>
              <w:t>所采购的软件配置，根据国家药品监督管理局于2017年8月31日发布的《医疗器械分类目录》规定及最新调整公告，供应商须按照第二部分采购标的数量及配置要求中各配置的软件配置所标注的医疗器械注册证分类等级，相应提供所投产品获得监督管理部门Ⅱ类或Ⅲ类分类等级的注册许可，并取得监督管理部门颁发的《中华人民共和国医疗器械注册证》。供应商提供有效期内《中华人民共和国医疗器械注册证》（注册证附页及附件“产品技术要求”，须一并提供）。自《医疗器械分类目录》实施之日（2018年8月1日）起，如国家药品监督管理局对货物的分类管理进行调整的，请投标人提供分类调整的相关证明文件（包括公告内容及附件）。</w:t>
            </w:r>
          </w:p>
        </w:tc>
      </w:tr>
      <w:tr w14:paraId="4AD7B6C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vMerge w:val="continue"/>
            <w:tcBorders>
              <w:top w:val="nil"/>
              <w:left w:val="single" w:color="000000" w:sz="4" w:space="0"/>
              <w:bottom w:val="single" w:color="000000" w:sz="4" w:space="0"/>
              <w:right w:val="single" w:color="000000" w:sz="4" w:space="0"/>
            </w:tcBorders>
          </w:tcPr>
          <w:p w14:paraId="3B8ACBB6"/>
        </w:tc>
        <w:tc>
          <w:tcPr>
            <w:tcW w:w="10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7F25C71">
            <w:pPr>
              <w:pStyle w:val="4"/>
              <w:jc w:val="center"/>
            </w:pPr>
            <w:r>
              <w:rPr>
                <w:sz w:val="24"/>
              </w:rPr>
              <w:t>10.4</w:t>
            </w:r>
          </w:p>
        </w:tc>
        <w:tc>
          <w:tcPr>
            <w:tcW w:w="66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B7FE180">
            <w:pPr>
              <w:pStyle w:val="4"/>
              <w:jc w:val="both"/>
            </w:pPr>
            <w:r>
              <w:rPr>
                <w:sz w:val="24"/>
              </w:rPr>
              <w:t>所采购的</w:t>
            </w:r>
            <w:r>
              <w:rPr>
                <w:b/>
                <w:sz w:val="24"/>
              </w:rPr>
              <w:t>防护用品</w:t>
            </w:r>
            <w:r>
              <w:rPr>
                <w:sz w:val="24"/>
              </w:rPr>
              <w:t>属于中国医疗器械注册管理范围内，根据国家药品监督管理局于2017年8月31日发布的《医疗器械分类目录》规定及最新调整公告，属于第Ⅰ类管理级别医疗器械。所投产品应获得监督管理部门的I类注册备案或Ⅱ类、Ⅲ类分类等级的注册许可，并取得监督管理部门颁发的《第一类医疗器械备案凭证》（或《第一类医疗器械备案编号告知书》）或相应的《中华人民共和国医疗器械注册证》。供应商提供《第一类医疗器械备案凭证》（或《第一类医疗器械备案编号告知书》）（如有《第一类医疗器械备案信息表》须一并提供）或提供有效期内《中华人民共和国医疗器械注册证》（附页及附件“产品技术要求”，须一并提供）。自《医疗器械分类目录》实施之日（2018年8月1日）起，如国家药品监督管理局对货物的分类管理进行调整的，请投标人提供分类调整的相关证明文件（包括公告内容及附件）。</w:t>
            </w:r>
          </w:p>
        </w:tc>
      </w:tr>
      <w:tr w14:paraId="7B64BDB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833055F">
            <w:pPr>
              <w:pStyle w:val="4"/>
              <w:jc w:val="center"/>
            </w:pPr>
            <w:r>
              <w:rPr>
                <w:sz w:val="24"/>
              </w:rPr>
              <w:t>说明</w:t>
            </w:r>
          </w:p>
        </w:tc>
        <w:tc>
          <w:tcPr>
            <w:tcW w:w="7663" w:type="dxa"/>
            <w:gridSpan w:val="2"/>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FF35537">
            <w:pPr>
              <w:pStyle w:val="4"/>
              <w:jc w:val="left"/>
            </w:pPr>
            <w:r>
              <w:rPr>
                <w:sz w:val="24"/>
              </w:rPr>
              <w:t>打“★”号条款为实质性条款，若有任何一条负偏离或不满足则导致投标无效。</w:t>
            </w:r>
            <w:r>
              <w:br w:type="textWrapping"/>
            </w:r>
            <w:r>
              <w:rPr>
                <w:sz w:val="24"/>
              </w:rPr>
              <w:t>打“▲”号条款为重要技术参数，若有部分“▲”条款未响应或不满足，不作为无效投标条款。</w:t>
            </w:r>
          </w:p>
        </w:tc>
      </w:tr>
    </w:tbl>
    <w:p w14:paraId="0585D3AE">
      <w:pPr>
        <w:pStyle w:val="4"/>
      </w:pPr>
      <w:r>
        <w:rPr>
          <w:b/>
          <w:sz w:val="24"/>
        </w:rPr>
        <w:t>第二部分</w:t>
      </w:r>
      <w:r>
        <w:rPr>
          <w:b/>
        </w:rPr>
        <w:t xml:space="preserve"> </w:t>
      </w:r>
      <w:r>
        <w:rPr>
          <w:b/>
          <w:sz w:val="24"/>
        </w:rPr>
        <w:t>采购标的数量及配置要求</w:t>
      </w:r>
    </w:p>
    <w:p w14:paraId="0333948C">
      <w:pPr>
        <w:pStyle w:val="4"/>
        <w:jc w:val="both"/>
      </w:pPr>
      <w:r>
        <w:rPr>
          <w:b/>
          <w:sz w:val="24"/>
        </w:rPr>
        <w:t>配置一：东莞市中医院</w:t>
      </w:r>
    </w:p>
    <w:p w14:paraId="50F30E5F">
      <w:pPr>
        <w:pStyle w:val="4"/>
        <w:jc w:val="both"/>
      </w:pPr>
      <w:r>
        <w:rPr>
          <w:b/>
          <w:sz w:val="24"/>
        </w:rPr>
        <w:t>配置二：东莞市厚街医院（东莞市应急医院）</w:t>
      </w:r>
    </w:p>
    <w:p w14:paraId="549BEC95">
      <w:pPr>
        <w:pStyle w:val="4"/>
        <w:jc w:val="both"/>
      </w:pPr>
      <w:r>
        <w:rPr>
          <w:b/>
          <w:sz w:val="24"/>
        </w:rPr>
        <w:t>配置三：东莞市茶山医院</w:t>
      </w:r>
    </w:p>
    <w:p w14:paraId="6D009BDD">
      <w:pPr>
        <w:pStyle w:val="4"/>
        <w:jc w:val="both"/>
      </w:pPr>
      <w:r>
        <w:rPr>
          <w:b/>
          <w:sz w:val="24"/>
        </w:rPr>
        <w:t>1.基础配置清单</w:t>
      </w:r>
    </w:p>
    <w:tbl>
      <w:tblPr>
        <w:tblStyle w:val="2"/>
        <w:tblW w:w="0" w:type="auto"/>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655"/>
        <w:gridCol w:w="935"/>
        <w:gridCol w:w="5363"/>
        <w:gridCol w:w="1382"/>
      </w:tblGrid>
      <w:tr w14:paraId="2A9534C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385CEF88">
            <w:pPr>
              <w:pStyle w:val="4"/>
              <w:jc w:val="center"/>
            </w:pPr>
            <w:r>
              <w:rPr>
                <w:sz w:val="24"/>
              </w:rPr>
              <w:t>参数性质</w:t>
            </w:r>
          </w:p>
        </w:tc>
        <w:tc>
          <w:tcPr>
            <w:tcW w:w="906"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30DC6D4A">
            <w:pPr>
              <w:pStyle w:val="4"/>
              <w:jc w:val="center"/>
            </w:pPr>
            <w:r>
              <w:rPr>
                <w:sz w:val="24"/>
              </w:rPr>
              <w:t>采购标的</w:t>
            </w:r>
          </w:p>
        </w:tc>
        <w:tc>
          <w:tcPr>
            <w:tcW w:w="5363"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4D33D430">
            <w:pPr>
              <w:pStyle w:val="4"/>
              <w:jc w:val="center"/>
            </w:pPr>
            <w:r>
              <w:rPr>
                <w:sz w:val="24"/>
              </w:rPr>
              <w:t>配置要求</w:t>
            </w:r>
          </w:p>
        </w:tc>
        <w:tc>
          <w:tcPr>
            <w:tcW w:w="1382"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403D8AE9">
            <w:pPr>
              <w:pStyle w:val="4"/>
              <w:jc w:val="center"/>
            </w:pPr>
            <w:r>
              <w:rPr>
                <w:sz w:val="24"/>
              </w:rPr>
              <w:t>备注</w:t>
            </w:r>
          </w:p>
        </w:tc>
      </w:tr>
      <w:tr w14:paraId="452FCAB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4239DF2">
            <w:pPr>
              <w:pStyle w:val="4"/>
              <w:jc w:val="center"/>
            </w:pPr>
            <w:r>
              <w:rPr>
                <w:sz w:val="24"/>
              </w:rPr>
              <w:t>★</w:t>
            </w:r>
          </w:p>
        </w:tc>
        <w:tc>
          <w:tcPr>
            <w:tcW w:w="90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42154C8">
            <w:pPr>
              <w:pStyle w:val="4"/>
              <w:jc w:val="both"/>
            </w:pPr>
            <w:r>
              <w:rPr>
                <w:sz w:val="24"/>
              </w:rPr>
              <w:t>X射线计算机断层扫描仪（CT）（</w:t>
            </w:r>
            <w:r>
              <w:rPr>
                <w:b/>
                <w:sz w:val="24"/>
              </w:rPr>
              <w:t>包四</w:t>
            </w:r>
            <w:r>
              <w:rPr>
                <w:sz w:val="24"/>
              </w:rPr>
              <w:t>配置一、</w:t>
            </w:r>
            <w:r>
              <w:rPr>
                <w:b/>
                <w:sz w:val="24"/>
              </w:rPr>
              <w:t>包四</w:t>
            </w:r>
            <w:r>
              <w:rPr>
                <w:sz w:val="24"/>
              </w:rPr>
              <w:t>配置二、</w:t>
            </w:r>
            <w:r>
              <w:rPr>
                <w:b/>
                <w:sz w:val="24"/>
              </w:rPr>
              <w:t>包四</w:t>
            </w:r>
            <w:r>
              <w:rPr>
                <w:sz w:val="24"/>
              </w:rPr>
              <w:t>配置三）</w:t>
            </w:r>
          </w:p>
          <w:p w14:paraId="4D2AE8F7">
            <w:pPr>
              <w:pStyle w:val="4"/>
              <w:jc w:val="center"/>
            </w:pPr>
          </w:p>
        </w:tc>
        <w:tc>
          <w:tcPr>
            <w:tcW w:w="536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3C89F09">
            <w:pPr>
              <w:pStyle w:val="4"/>
              <w:jc w:val="left"/>
            </w:pPr>
            <w:r>
              <w:rPr>
                <w:sz w:val="24"/>
              </w:rPr>
              <w:t>1、X射线计算机断层扫描仪1套；</w:t>
            </w:r>
          </w:p>
          <w:p w14:paraId="620C8D0E">
            <w:pPr>
              <w:pStyle w:val="4"/>
              <w:jc w:val="both"/>
            </w:pPr>
            <w:r>
              <w:rPr>
                <w:sz w:val="24"/>
              </w:rPr>
              <w:t>1.1X线球管  1套；</w:t>
            </w:r>
          </w:p>
          <w:p w14:paraId="342138AF">
            <w:pPr>
              <w:pStyle w:val="4"/>
              <w:jc w:val="both"/>
            </w:pPr>
            <w:r>
              <w:rPr>
                <w:sz w:val="24"/>
              </w:rPr>
              <w:t>1.2探测器   1套；</w:t>
            </w:r>
          </w:p>
          <w:p w14:paraId="77627AF0">
            <w:pPr>
              <w:pStyle w:val="4"/>
              <w:jc w:val="both"/>
            </w:pPr>
            <w:r>
              <w:rPr>
                <w:sz w:val="24"/>
              </w:rPr>
              <w:t>1.3高压发生器 1套；</w:t>
            </w:r>
          </w:p>
          <w:p w14:paraId="0D346708">
            <w:pPr>
              <w:pStyle w:val="4"/>
              <w:jc w:val="both"/>
            </w:pPr>
            <w:r>
              <w:rPr>
                <w:sz w:val="24"/>
              </w:rPr>
              <w:t>1.4扫描机架 1套；</w:t>
            </w:r>
          </w:p>
          <w:p w14:paraId="25905867">
            <w:pPr>
              <w:pStyle w:val="4"/>
              <w:jc w:val="both"/>
            </w:pPr>
            <w:r>
              <w:rPr>
                <w:sz w:val="24"/>
              </w:rPr>
              <w:t>1.5扫描床及组件 1套；</w:t>
            </w:r>
          </w:p>
          <w:p w14:paraId="15716074">
            <w:pPr>
              <w:pStyle w:val="4"/>
              <w:jc w:val="both"/>
            </w:pPr>
            <w:r>
              <w:rPr>
                <w:sz w:val="24"/>
              </w:rPr>
              <w:t>1.6操作控制台 1套；</w:t>
            </w:r>
          </w:p>
          <w:p w14:paraId="5DB1A66E">
            <w:pPr>
              <w:pStyle w:val="4"/>
              <w:jc w:val="both"/>
            </w:pPr>
            <w:r>
              <w:rPr>
                <w:sz w:val="24"/>
              </w:rPr>
              <w:t>1.7原厂后处理工作站2套；</w:t>
            </w:r>
          </w:p>
          <w:p w14:paraId="15F83F4F">
            <w:pPr>
              <w:pStyle w:val="4"/>
              <w:jc w:val="both"/>
            </w:pPr>
            <w:r>
              <w:rPr>
                <w:sz w:val="24"/>
              </w:rPr>
              <w:t>1.8控制台及后处理工作站不间断电源（UPS） 2套；</w:t>
            </w:r>
          </w:p>
          <w:p w14:paraId="63BF1385">
            <w:pPr>
              <w:pStyle w:val="4"/>
              <w:jc w:val="both"/>
            </w:pPr>
            <w:r>
              <w:rPr>
                <w:sz w:val="24"/>
              </w:rPr>
              <w:t>1.9稳压电源、电源分配柜 1套；</w:t>
            </w:r>
          </w:p>
          <w:p w14:paraId="5580218D">
            <w:pPr>
              <w:pStyle w:val="4"/>
              <w:jc w:val="both"/>
            </w:pPr>
            <w:r>
              <w:rPr>
                <w:sz w:val="24"/>
              </w:rPr>
              <w:t>1.10临床应用软件  1套；</w:t>
            </w:r>
          </w:p>
          <w:p w14:paraId="3510EF08">
            <w:pPr>
              <w:pStyle w:val="4"/>
              <w:jc w:val="both"/>
            </w:pPr>
            <w:r>
              <w:rPr>
                <w:sz w:val="24"/>
              </w:rPr>
              <w:t>1.11CTU尿路造影技术 1套；</w:t>
            </w:r>
          </w:p>
          <w:p w14:paraId="3801FA6A">
            <w:pPr>
              <w:pStyle w:val="4"/>
              <w:jc w:val="both"/>
            </w:pPr>
            <w:r>
              <w:rPr>
                <w:sz w:val="24"/>
              </w:rPr>
              <w:t>1.12肝脏评估高级后处理软件包（含肝脏三期扫描技术）1套；</w:t>
            </w:r>
          </w:p>
          <w:p w14:paraId="1414EB0E">
            <w:pPr>
              <w:pStyle w:val="4"/>
              <w:jc w:val="both"/>
            </w:pPr>
            <w:r>
              <w:rPr>
                <w:sz w:val="24"/>
              </w:rPr>
              <w:t>1.13结肠分析高级后处理软件包（含虚拟结肠镜）1套；</w:t>
            </w:r>
          </w:p>
          <w:p w14:paraId="7E9F43F3">
            <w:pPr>
              <w:pStyle w:val="4"/>
              <w:jc w:val="both"/>
            </w:pPr>
            <w:r>
              <w:rPr>
                <w:sz w:val="24"/>
              </w:rPr>
              <w:t>1.14虚拟内窥镜功能（含结肠镜、胃镜等）1套；</w:t>
            </w:r>
          </w:p>
          <w:p w14:paraId="745DA47C">
            <w:pPr>
              <w:pStyle w:val="4"/>
              <w:jc w:val="both"/>
            </w:pPr>
            <w:r>
              <w:rPr>
                <w:sz w:val="24"/>
              </w:rPr>
              <w:t>1.15多期增强扫描技术（肝脏、胰腺等）1套；</w:t>
            </w:r>
          </w:p>
          <w:p w14:paraId="28F52BCB">
            <w:pPr>
              <w:pStyle w:val="4"/>
              <w:jc w:val="both"/>
            </w:pPr>
            <w:r>
              <w:rPr>
                <w:sz w:val="24"/>
              </w:rPr>
              <w:t>1.16骨结构与骨科分析 1套；</w:t>
            </w:r>
          </w:p>
          <w:p w14:paraId="4C5334A0">
            <w:pPr>
              <w:pStyle w:val="4"/>
              <w:jc w:val="both"/>
            </w:pPr>
            <w:r>
              <w:rPr>
                <w:sz w:val="24"/>
              </w:rPr>
              <w:t>1.17齿科软件包 1套；</w:t>
            </w:r>
          </w:p>
          <w:p w14:paraId="647DDCB9">
            <w:pPr>
              <w:pStyle w:val="4"/>
              <w:jc w:val="both"/>
            </w:pPr>
            <w:r>
              <w:rPr>
                <w:sz w:val="24"/>
              </w:rPr>
              <w:t>1.18智能扫描导航系统 1套；</w:t>
            </w:r>
          </w:p>
          <w:p w14:paraId="4D09E43E">
            <w:pPr>
              <w:pStyle w:val="4"/>
              <w:jc w:val="both"/>
            </w:pPr>
            <w:r>
              <w:rPr>
                <w:sz w:val="24"/>
              </w:rPr>
              <w:t>1.19三维后处理软件包 1套；</w:t>
            </w:r>
          </w:p>
          <w:p w14:paraId="535A3FD5">
            <w:pPr>
              <w:pStyle w:val="4"/>
              <w:jc w:val="both"/>
            </w:pPr>
            <w:r>
              <w:rPr>
                <w:sz w:val="24"/>
              </w:rPr>
              <w:t>1.20低剂量扫描技术 1套；</w:t>
            </w:r>
          </w:p>
          <w:p w14:paraId="57D8FE59">
            <w:pPr>
              <w:pStyle w:val="4"/>
              <w:jc w:val="both"/>
            </w:pPr>
            <w:r>
              <w:rPr>
                <w:sz w:val="24"/>
              </w:rPr>
              <w:t>1.21能谱成像技术 1套；</w:t>
            </w:r>
          </w:p>
          <w:p w14:paraId="152C5668">
            <w:pPr>
              <w:pStyle w:val="4"/>
              <w:jc w:val="both"/>
            </w:pPr>
            <w:r>
              <w:rPr>
                <w:sz w:val="24"/>
              </w:rPr>
              <w:t>1.22深度学习重建算法 1套；</w:t>
            </w:r>
          </w:p>
          <w:p w14:paraId="39F8BD70">
            <w:pPr>
              <w:pStyle w:val="4"/>
              <w:jc w:val="both"/>
            </w:pPr>
            <w:r>
              <w:rPr>
                <w:sz w:val="24"/>
              </w:rPr>
              <w:t>1.23灌注成像技术 1套。</w:t>
            </w:r>
          </w:p>
          <w:p w14:paraId="48E27948">
            <w:pPr>
              <w:pStyle w:val="4"/>
              <w:jc w:val="both"/>
            </w:pPr>
            <w:r>
              <w:rPr>
                <w:sz w:val="24"/>
              </w:rPr>
              <w:t>1.24神经与卒中高级后处理软件 1套</w:t>
            </w:r>
          </w:p>
          <w:p w14:paraId="752293DB">
            <w:pPr>
              <w:pStyle w:val="4"/>
              <w:jc w:val="both"/>
            </w:pPr>
            <w:r>
              <w:rPr>
                <w:sz w:val="24"/>
              </w:rPr>
              <w:t>1.25胸部与肺部分析（支持肺部三维可视化、支气管树提取、肺叶分割、体积测量、随访对比分析等功能，可与肺结节CT影像辅助软件数据互通或独立运行）1套。</w:t>
            </w:r>
          </w:p>
        </w:tc>
        <w:tc>
          <w:tcPr>
            <w:tcW w:w="138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8391181">
            <w:pPr>
              <w:pStyle w:val="4"/>
            </w:pPr>
            <w:r>
              <w:rPr>
                <w:b/>
                <w:sz w:val="24"/>
              </w:rPr>
              <w:t>东莞市中医院、东莞市厚街医院（东莞市应急医院）、东莞市茶山医院</w:t>
            </w:r>
          </w:p>
          <w:p w14:paraId="3370DD68">
            <w:pPr>
              <w:pStyle w:val="4"/>
              <w:jc w:val="both"/>
            </w:pPr>
          </w:p>
        </w:tc>
      </w:tr>
      <w:tr w14:paraId="78886ED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0C81330">
            <w:pPr>
              <w:pStyle w:val="4"/>
              <w:jc w:val="center"/>
            </w:pPr>
            <w:r>
              <w:rPr>
                <w:sz w:val="24"/>
              </w:rPr>
              <w:t>说明</w:t>
            </w:r>
          </w:p>
        </w:tc>
        <w:tc>
          <w:tcPr>
            <w:tcW w:w="7651" w:type="dxa"/>
            <w:gridSpan w:val="3"/>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8187772">
            <w:pPr>
              <w:pStyle w:val="4"/>
              <w:jc w:val="left"/>
            </w:pPr>
            <w:r>
              <w:rPr>
                <w:sz w:val="24"/>
              </w:rPr>
              <w:t>打“★”号条款为实质性条款，若有任何一条负偏离或不满足则导致投标无效。</w:t>
            </w:r>
            <w:r>
              <w:br w:type="textWrapping"/>
            </w:r>
            <w:r>
              <w:rPr>
                <w:sz w:val="24"/>
              </w:rPr>
              <w:t>打“▲”号条款为重要技术参数，若有部分“▲”条款未响应或不满足，不作为无效投标条款。</w:t>
            </w:r>
          </w:p>
        </w:tc>
      </w:tr>
    </w:tbl>
    <w:p w14:paraId="1515101F">
      <w:pPr>
        <w:pStyle w:val="4"/>
        <w:jc w:val="both"/>
      </w:pPr>
      <w:r>
        <w:rPr>
          <w:b/>
          <w:sz w:val="24"/>
        </w:rPr>
        <w:t>2.硬件配置及软件配置（在基础配置清单全部满足的基础上，叠加本配置全部硬件、软件，不允许缺项）</w:t>
      </w:r>
    </w:p>
    <w:tbl>
      <w:tblPr>
        <w:tblStyle w:val="2"/>
        <w:tblW w:w="0" w:type="auto"/>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624"/>
        <w:gridCol w:w="935"/>
        <w:gridCol w:w="3734"/>
        <w:gridCol w:w="587"/>
        <w:gridCol w:w="602"/>
        <w:gridCol w:w="1303"/>
        <w:gridCol w:w="731"/>
      </w:tblGrid>
      <w:tr w14:paraId="12CAD4B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02"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6595535D">
            <w:pPr>
              <w:pStyle w:val="4"/>
              <w:jc w:val="center"/>
            </w:pPr>
            <w:r>
              <w:rPr>
                <w:sz w:val="24"/>
              </w:rPr>
              <w:t>参数性质</w:t>
            </w:r>
          </w:p>
        </w:tc>
        <w:tc>
          <w:tcPr>
            <w:tcW w:w="891"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4442F823">
            <w:pPr>
              <w:pStyle w:val="4"/>
              <w:jc w:val="center"/>
            </w:pPr>
            <w:r>
              <w:rPr>
                <w:sz w:val="24"/>
              </w:rPr>
              <w:t>采购标的</w:t>
            </w:r>
          </w:p>
        </w:tc>
        <w:tc>
          <w:tcPr>
            <w:tcW w:w="5304"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547680C1">
            <w:pPr>
              <w:pStyle w:val="4"/>
              <w:jc w:val="center"/>
            </w:pPr>
            <w:r>
              <w:rPr>
                <w:sz w:val="24"/>
              </w:rPr>
              <w:t>配置要求</w:t>
            </w:r>
          </w:p>
        </w:tc>
        <w:tc>
          <w:tcPr>
            <w:tcW w:w="728"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4FD7D847">
            <w:pPr>
              <w:pStyle w:val="4"/>
              <w:jc w:val="center"/>
            </w:pPr>
            <w:r>
              <w:rPr>
                <w:sz w:val="24"/>
              </w:rPr>
              <w:t>采购数量</w:t>
            </w:r>
          </w:p>
        </w:tc>
        <w:tc>
          <w:tcPr>
            <w:tcW w:w="757"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4B4272E5">
            <w:pPr>
              <w:pStyle w:val="4"/>
              <w:jc w:val="center"/>
            </w:pPr>
            <w:r>
              <w:rPr>
                <w:sz w:val="24"/>
              </w:rPr>
              <w:t>单位</w:t>
            </w:r>
          </w:p>
        </w:tc>
        <w:tc>
          <w:tcPr>
            <w:tcW w:w="1084"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0A348A12">
            <w:pPr>
              <w:pStyle w:val="4"/>
              <w:jc w:val="center"/>
            </w:pPr>
            <w:r>
              <w:rPr>
                <w:sz w:val="24"/>
              </w:rPr>
              <w:t>预算单价（元）</w:t>
            </w:r>
          </w:p>
        </w:tc>
        <w:tc>
          <w:tcPr>
            <w:tcW w:w="772"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77D8678C">
            <w:pPr>
              <w:pStyle w:val="4"/>
              <w:jc w:val="center"/>
            </w:pPr>
            <w:r>
              <w:rPr>
                <w:sz w:val="24"/>
              </w:rPr>
              <w:t>备注</w:t>
            </w:r>
          </w:p>
        </w:tc>
      </w:tr>
      <w:tr w14:paraId="1F2A97D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02"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A3539BF">
            <w:pPr>
              <w:pStyle w:val="4"/>
              <w:jc w:val="center"/>
            </w:pPr>
            <w:r>
              <w:rPr>
                <w:sz w:val="24"/>
              </w:rPr>
              <w:t>★</w:t>
            </w:r>
          </w:p>
          <w:p w14:paraId="22C8E161">
            <w:pPr>
              <w:pStyle w:val="4"/>
              <w:jc w:val="center"/>
            </w:pPr>
          </w:p>
        </w:tc>
        <w:tc>
          <w:tcPr>
            <w:tcW w:w="891"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5FCB2FD">
            <w:pPr>
              <w:pStyle w:val="4"/>
              <w:jc w:val="center"/>
            </w:pPr>
            <w:r>
              <w:rPr>
                <w:sz w:val="24"/>
              </w:rPr>
              <w:t>X射线计算机断层扫描仪（CT）</w:t>
            </w:r>
            <w:r>
              <w:rPr>
                <w:b/>
                <w:sz w:val="24"/>
              </w:rPr>
              <w:t>（包四配置一）</w:t>
            </w:r>
          </w:p>
          <w:p w14:paraId="729E19A4">
            <w:pPr>
              <w:pStyle w:val="4"/>
              <w:jc w:val="center"/>
            </w:pPr>
          </w:p>
        </w:tc>
        <w:tc>
          <w:tcPr>
            <w:tcW w:w="530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3082A4E">
            <w:pPr>
              <w:pStyle w:val="4"/>
              <w:jc w:val="left"/>
            </w:pPr>
            <w:r>
              <w:rPr>
                <w:sz w:val="24"/>
              </w:rPr>
              <w:t>包四配置一硬件配置：</w:t>
            </w:r>
          </w:p>
          <w:p w14:paraId="3FED4C72">
            <w:pPr>
              <w:pStyle w:val="4"/>
              <w:jc w:val="left"/>
            </w:pPr>
            <w:r>
              <w:rPr>
                <w:sz w:val="24"/>
              </w:rPr>
              <w:t>1、须满足第二部分采购标的数量及配置要求“1.基础配置清单”中全部要求</w:t>
            </w:r>
          </w:p>
          <w:p w14:paraId="16BFBFC1">
            <w:pPr>
              <w:pStyle w:val="4"/>
              <w:jc w:val="left"/>
            </w:pPr>
            <w:r>
              <w:rPr>
                <w:sz w:val="24"/>
              </w:rPr>
              <w:t>2、高压注射器（三通道） 1套（需匹配在国家医疗保障信息平台药品和医用耗材招采管理子系统采购的耗材）；</w:t>
            </w:r>
          </w:p>
          <w:p w14:paraId="53DB1269">
            <w:pPr>
              <w:pStyle w:val="4"/>
              <w:jc w:val="left"/>
            </w:pPr>
            <w:r>
              <w:rPr>
                <w:sz w:val="24"/>
              </w:rPr>
              <w:t>3、专用操作台 2张；</w:t>
            </w:r>
          </w:p>
          <w:p w14:paraId="0535A42E">
            <w:pPr>
              <w:pStyle w:val="4"/>
              <w:jc w:val="left"/>
            </w:pPr>
            <w:r>
              <w:rPr>
                <w:sz w:val="24"/>
              </w:rPr>
              <w:t>4、专用转椅   4把；</w:t>
            </w:r>
          </w:p>
          <w:p w14:paraId="66F200E8">
            <w:pPr>
              <w:pStyle w:val="4"/>
              <w:jc w:val="left"/>
            </w:pPr>
            <w:r>
              <w:rPr>
                <w:sz w:val="24"/>
              </w:rPr>
              <w:t>5、医用显示器（≥6M一体化三屏）4台；</w:t>
            </w:r>
          </w:p>
          <w:p w14:paraId="35387BC0">
            <w:pPr>
              <w:pStyle w:val="4"/>
              <w:jc w:val="left"/>
            </w:pPr>
            <w:r>
              <w:rPr>
                <w:sz w:val="24"/>
              </w:rPr>
              <w:t>6、办公设备终端3套（含配置：14代CPU：≥16核、内存≥32GB、显卡≥24GB、存储：≥1TB固态，显示器：≥27英寸。</w:t>
            </w:r>
          </w:p>
          <w:p w14:paraId="4995AE5F">
            <w:pPr>
              <w:pStyle w:val="4"/>
              <w:jc w:val="left"/>
            </w:pPr>
            <w:r>
              <w:rPr>
                <w:sz w:val="24"/>
              </w:rPr>
              <w:t>7、病人监视系统 1套（摄像头数量满足其安装及视野无死角）；</w:t>
            </w:r>
          </w:p>
          <w:p w14:paraId="43DBBFFD">
            <w:pPr>
              <w:pStyle w:val="4"/>
              <w:jc w:val="left"/>
            </w:pPr>
            <w:r>
              <w:rPr>
                <w:sz w:val="24"/>
              </w:rPr>
              <w:t>8、医患对讲系统 1套；</w:t>
            </w:r>
          </w:p>
          <w:p w14:paraId="1267992A">
            <w:pPr>
              <w:pStyle w:val="4"/>
              <w:jc w:val="left"/>
            </w:pPr>
            <w:r>
              <w:rPr>
                <w:sz w:val="24"/>
              </w:rPr>
              <w:t>9、防护用品1套（具体款式和尺码须经采购人确认），具体详见下表：</w:t>
            </w:r>
          </w:p>
          <w:tbl>
            <w:tblPr>
              <w:tblStyle w:val="2"/>
              <w:tblW w:w="0" w:type="auto"/>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1581"/>
              <w:gridCol w:w="702"/>
              <w:gridCol w:w="1236"/>
            </w:tblGrid>
            <w:tr w14:paraId="5E4F6E4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PrEx>
              <w:tc>
                <w:tcPr>
                  <w:tcW w:w="2490"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67CA704D">
                  <w:pPr>
                    <w:pStyle w:val="4"/>
                    <w:jc w:val="center"/>
                  </w:pPr>
                  <w:r>
                    <w:rPr>
                      <w:sz w:val="24"/>
                    </w:rPr>
                    <w:t>名称</w:t>
                  </w:r>
                </w:p>
              </w:tc>
              <w:tc>
                <w:tcPr>
                  <w:tcW w:w="960"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0E5D6681">
                  <w:pPr>
                    <w:pStyle w:val="4"/>
                    <w:jc w:val="center"/>
                  </w:pPr>
                  <w:r>
                    <w:rPr>
                      <w:sz w:val="24"/>
                    </w:rPr>
                    <w:t>数量</w:t>
                  </w:r>
                </w:p>
              </w:tc>
              <w:tc>
                <w:tcPr>
                  <w:tcW w:w="1635"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12C8455E">
                  <w:pPr>
                    <w:pStyle w:val="4"/>
                    <w:jc w:val="center"/>
                  </w:pPr>
                  <w:r>
                    <w:rPr>
                      <w:sz w:val="24"/>
                    </w:rPr>
                    <w:t>铅当量mmPb</w:t>
                  </w:r>
                </w:p>
              </w:tc>
            </w:tr>
            <w:tr w14:paraId="77EBEEB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249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0DE2BF9">
                  <w:pPr>
                    <w:pStyle w:val="4"/>
                    <w:jc w:val="center"/>
                  </w:pPr>
                  <w:r>
                    <w:rPr>
                      <w:sz w:val="24"/>
                    </w:rPr>
                    <w:t>成人铅橡胶颈套（直领）</w:t>
                  </w:r>
                </w:p>
              </w:tc>
              <w:tc>
                <w:tcPr>
                  <w:tcW w:w="960" w:type="dxa"/>
                  <w:tcBorders>
                    <w:top w:val="nil"/>
                    <w:left w:val="nil"/>
                    <w:bottom w:val="single" w:color="000000" w:sz="4" w:space="0"/>
                    <w:right w:val="single" w:color="000000" w:sz="4" w:space="0"/>
                  </w:tcBorders>
                  <w:tcMar>
                    <w:top w:w="0" w:type="dxa"/>
                    <w:left w:w="105" w:type="dxa"/>
                    <w:bottom w:w="0" w:type="dxa"/>
                    <w:right w:w="105" w:type="dxa"/>
                  </w:tcMar>
                  <w:vAlign w:val="top"/>
                </w:tcPr>
                <w:p w14:paraId="5802B26C">
                  <w:pPr>
                    <w:pStyle w:val="4"/>
                    <w:jc w:val="center"/>
                  </w:pPr>
                  <w:r>
                    <w:rPr>
                      <w:sz w:val="24"/>
                    </w:rPr>
                    <w:t>1件</w:t>
                  </w:r>
                </w:p>
              </w:tc>
              <w:tc>
                <w:tcPr>
                  <w:tcW w:w="1635" w:type="dxa"/>
                  <w:tcBorders>
                    <w:top w:val="nil"/>
                    <w:left w:val="nil"/>
                    <w:bottom w:val="single" w:color="000000" w:sz="4" w:space="0"/>
                    <w:right w:val="single" w:color="000000" w:sz="4" w:space="0"/>
                  </w:tcBorders>
                  <w:tcMar>
                    <w:top w:w="0" w:type="dxa"/>
                    <w:left w:w="105" w:type="dxa"/>
                    <w:bottom w:w="0" w:type="dxa"/>
                    <w:right w:w="105" w:type="dxa"/>
                  </w:tcMar>
                  <w:vAlign w:val="top"/>
                </w:tcPr>
                <w:p w14:paraId="0884DE5E">
                  <w:pPr>
                    <w:pStyle w:val="4"/>
                    <w:jc w:val="center"/>
                  </w:pPr>
                  <w:r>
                    <w:rPr>
                      <w:sz w:val="24"/>
                    </w:rPr>
                    <w:t>≥0.5</w:t>
                  </w:r>
                </w:p>
              </w:tc>
            </w:tr>
            <w:tr w14:paraId="14A8DC5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249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6194D02">
                  <w:pPr>
                    <w:pStyle w:val="4"/>
                    <w:jc w:val="center"/>
                  </w:pPr>
                  <w:r>
                    <w:rPr>
                      <w:sz w:val="24"/>
                    </w:rPr>
                    <w:t>成人铅橡胶帽子</w:t>
                  </w:r>
                </w:p>
              </w:tc>
              <w:tc>
                <w:tcPr>
                  <w:tcW w:w="960" w:type="dxa"/>
                  <w:tcBorders>
                    <w:top w:val="nil"/>
                    <w:left w:val="nil"/>
                    <w:bottom w:val="single" w:color="000000" w:sz="4" w:space="0"/>
                    <w:right w:val="single" w:color="000000" w:sz="4" w:space="0"/>
                  </w:tcBorders>
                  <w:tcMar>
                    <w:top w:w="0" w:type="dxa"/>
                    <w:left w:w="105" w:type="dxa"/>
                    <w:bottom w:w="0" w:type="dxa"/>
                    <w:right w:w="105" w:type="dxa"/>
                  </w:tcMar>
                  <w:vAlign w:val="top"/>
                </w:tcPr>
                <w:p w14:paraId="3FBA256C">
                  <w:pPr>
                    <w:pStyle w:val="4"/>
                    <w:jc w:val="center"/>
                  </w:pPr>
                  <w:r>
                    <w:rPr>
                      <w:sz w:val="24"/>
                    </w:rPr>
                    <w:t>1件</w:t>
                  </w:r>
                </w:p>
              </w:tc>
              <w:tc>
                <w:tcPr>
                  <w:tcW w:w="1635" w:type="dxa"/>
                  <w:tcBorders>
                    <w:top w:val="nil"/>
                    <w:left w:val="nil"/>
                    <w:bottom w:val="single" w:color="000000" w:sz="4" w:space="0"/>
                    <w:right w:val="single" w:color="000000" w:sz="4" w:space="0"/>
                  </w:tcBorders>
                  <w:tcMar>
                    <w:top w:w="0" w:type="dxa"/>
                    <w:left w:w="105" w:type="dxa"/>
                    <w:bottom w:w="0" w:type="dxa"/>
                    <w:right w:w="105" w:type="dxa"/>
                  </w:tcMar>
                  <w:vAlign w:val="top"/>
                </w:tcPr>
                <w:p w14:paraId="52D8BD51">
                  <w:pPr>
                    <w:pStyle w:val="4"/>
                    <w:jc w:val="center"/>
                  </w:pPr>
                  <w:r>
                    <w:rPr>
                      <w:sz w:val="24"/>
                    </w:rPr>
                    <w:t>≥0.5</w:t>
                  </w:r>
                </w:p>
              </w:tc>
            </w:tr>
            <w:tr w14:paraId="3F1B032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249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187B62F">
                  <w:pPr>
                    <w:pStyle w:val="4"/>
                    <w:jc w:val="center"/>
                  </w:pPr>
                  <w:r>
                    <w:rPr>
                      <w:sz w:val="24"/>
                    </w:rPr>
                    <w:t>成人铅橡胶性腺防护方巾</w:t>
                  </w:r>
                </w:p>
              </w:tc>
              <w:tc>
                <w:tcPr>
                  <w:tcW w:w="960" w:type="dxa"/>
                  <w:tcBorders>
                    <w:top w:val="nil"/>
                    <w:left w:val="nil"/>
                    <w:bottom w:val="single" w:color="000000" w:sz="4" w:space="0"/>
                    <w:right w:val="single" w:color="000000" w:sz="4" w:space="0"/>
                  </w:tcBorders>
                  <w:tcMar>
                    <w:top w:w="0" w:type="dxa"/>
                    <w:left w:w="105" w:type="dxa"/>
                    <w:bottom w:w="0" w:type="dxa"/>
                    <w:right w:w="105" w:type="dxa"/>
                  </w:tcMar>
                  <w:vAlign w:val="top"/>
                </w:tcPr>
                <w:p w14:paraId="4D0E83B6">
                  <w:pPr>
                    <w:pStyle w:val="4"/>
                    <w:jc w:val="center"/>
                  </w:pPr>
                  <w:r>
                    <w:rPr>
                      <w:sz w:val="24"/>
                    </w:rPr>
                    <w:t>1件</w:t>
                  </w:r>
                </w:p>
              </w:tc>
              <w:tc>
                <w:tcPr>
                  <w:tcW w:w="1635" w:type="dxa"/>
                  <w:tcBorders>
                    <w:top w:val="nil"/>
                    <w:left w:val="nil"/>
                    <w:bottom w:val="single" w:color="000000" w:sz="4" w:space="0"/>
                    <w:right w:val="single" w:color="000000" w:sz="4" w:space="0"/>
                  </w:tcBorders>
                  <w:tcMar>
                    <w:top w:w="0" w:type="dxa"/>
                    <w:left w:w="105" w:type="dxa"/>
                    <w:bottom w:w="0" w:type="dxa"/>
                    <w:right w:w="105" w:type="dxa"/>
                  </w:tcMar>
                  <w:vAlign w:val="top"/>
                </w:tcPr>
                <w:p w14:paraId="3003E6C8">
                  <w:pPr>
                    <w:pStyle w:val="4"/>
                    <w:jc w:val="center"/>
                  </w:pPr>
                  <w:r>
                    <w:rPr>
                      <w:sz w:val="24"/>
                    </w:rPr>
                    <w:t>≥0.5</w:t>
                  </w:r>
                </w:p>
              </w:tc>
            </w:tr>
            <w:tr w14:paraId="7FD67F1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249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EA3DD5D">
                  <w:pPr>
                    <w:pStyle w:val="4"/>
                    <w:jc w:val="center"/>
                  </w:pPr>
                  <w:r>
                    <w:rPr>
                      <w:sz w:val="24"/>
                    </w:rPr>
                    <w:t>成人铅橡胶衣</w:t>
                  </w:r>
                </w:p>
              </w:tc>
              <w:tc>
                <w:tcPr>
                  <w:tcW w:w="960" w:type="dxa"/>
                  <w:tcBorders>
                    <w:top w:val="nil"/>
                    <w:left w:val="nil"/>
                    <w:bottom w:val="single" w:color="000000" w:sz="4" w:space="0"/>
                    <w:right w:val="single" w:color="000000" w:sz="4" w:space="0"/>
                  </w:tcBorders>
                  <w:tcMar>
                    <w:top w:w="0" w:type="dxa"/>
                    <w:left w:w="105" w:type="dxa"/>
                    <w:bottom w:w="0" w:type="dxa"/>
                    <w:right w:w="105" w:type="dxa"/>
                  </w:tcMar>
                  <w:vAlign w:val="top"/>
                </w:tcPr>
                <w:p w14:paraId="66887E43">
                  <w:pPr>
                    <w:pStyle w:val="4"/>
                    <w:jc w:val="center"/>
                  </w:pPr>
                  <w:r>
                    <w:rPr>
                      <w:sz w:val="24"/>
                    </w:rPr>
                    <w:t>1件</w:t>
                  </w:r>
                </w:p>
              </w:tc>
              <w:tc>
                <w:tcPr>
                  <w:tcW w:w="1635" w:type="dxa"/>
                  <w:tcBorders>
                    <w:top w:val="nil"/>
                    <w:left w:val="nil"/>
                    <w:bottom w:val="single" w:color="000000" w:sz="4" w:space="0"/>
                    <w:right w:val="single" w:color="000000" w:sz="4" w:space="0"/>
                  </w:tcBorders>
                  <w:tcMar>
                    <w:top w:w="0" w:type="dxa"/>
                    <w:left w:w="105" w:type="dxa"/>
                    <w:bottom w:w="0" w:type="dxa"/>
                    <w:right w:w="105" w:type="dxa"/>
                  </w:tcMar>
                  <w:vAlign w:val="top"/>
                </w:tcPr>
                <w:p w14:paraId="58BD2B0E">
                  <w:pPr>
                    <w:pStyle w:val="4"/>
                    <w:jc w:val="center"/>
                  </w:pPr>
                  <w:r>
                    <w:rPr>
                      <w:sz w:val="24"/>
                    </w:rPr>
                    <w:t>前≥0.5</w:t>
                  </w:r>
                </w:p>
                <w:p w14:paraId="2C9E061C">
                  <w:pPr>
                    <w:pStyle w:val="4"/>
                    <w:jc w:val="center"/>
                  </w:pPr>
                  <w:r>
                    <w:rPr>
                      <w:sz w:val="24"/>
                    </w:rPr>
                    <w:t>后≥0.25</w:t>
                  </w:r>
                </w:p>
              </w:tc>
            </w:tr>
            <w:tr w14:paraId="73737E2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249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D5C8837">
                  <w:pPr>
                    <w:pStyle w:val="4"/>
                    <w:jc w:val="center"/>
                  </w:pPr>
                  <w:r>
                    <w:rPr>
                      <w:sz w:val="24"/>
                    </w:rPr>
                    <w:t>儿童专用铅橡胶颈套（直领）</w:t>
                  </w:r>
                </w:p>
              </w:tc>
              <w:tc>
                <w:tcPr>
                  <w:tcW w:w="960" w:type="dxa"/>
                  <w:tcBorders>
                    <w:top w:val="nil"/>
                    <w:left w:val="nil"/>
                    <w:bottom w:val="single" w:color="000000" w:sz="4" w:space="0"/>
                    <w:right w:val="single" w:color="000000" w:sz="4" w:space="0"/>
                  </w:tcBorders>
                  <w:tcMar>
                    <w:top w:w="0" w:type="dxa"/>
                    <w:left w:w="105" w:type="dxa"/>
                    <w:bottom w:w="0" w:type="dxa"/>
                    <w:right w:w="105" w:type="dxa"/>
                  </w:tcMar>
                  <w:vAlign w:val="top"/>
                </w:tcPr>
                <w:p w14:paraId="3105614A">
                  <w:pPr>
                    <w:pStyle w:val="4"/>
                    <w:jc w:val="center"/>
                  </w:pPr>
                  <w:r>
                    <w:rPr>
                      <w:sz w:val="24"/>
                    </w:rPr>
                    <w:t>1件</w:t>
                  </w:r>
                </w:p>
              </w:tc>
              <w:tc>
                <w:tcPr>
                  <w:tcW w:w="1635" w:type="dxa"/>
                  <w:tcBorders>
                    <w:top w:val="nil"/>
                    <w:left w:val="nil"/>
                    <w:bottom w:val="single" w:color="000000" w:sz="4" w:space="0"/>
                    <w:right w:val="single" w:color="000000" w:sz="4" w:space="0"/>
                  </w:tcBorders>
                  <w:tcMar>
                    <w:top w:w="0" w:type="dxa"/>
                    <w:left w:w="105" w:type="dxa"/>
                    <w:bottom w:w="0" w:type="dxa"/>
                    <w:right w:w="105" w:type="dxa"/>
                  </w:tcMar>
                  <w:vAlign w:val="top"/>
                </w:tcPr>
                <w:p w14:paraId="7440F4E8">
                  <w:pPr>
                    <w:pStyle w:val="4"/>
                    <w:jc w:val="center"/>
                  </w:pPr>
                  <w:r>
                    <w:rPr>
                      <w:sz w:val="24"/>
                    </w:rPr>
                    <w:t>≥0.5</w:t>
                  </w:r>
                </w:p>
              </w:tc>
            </w:tr>
            <w:tr w14:paraId="1D15649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249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7815116">
                  <w:pPr>
                    <w:pStyle w:val="4"/>
                    <w:jc w:val="center"/>
                  </w:pPr>
                  <w:r>
                    <w:rPr>
                      <w:sz w:val="24"/>
                    </w:rPr>
                    <w:t>儿童专用铅橡胶帽子</w:t>
                  </w:r>
                </w:p>
              </w:tc>
              <w:tc>
                <w:tcPr>
                  <w:tcW w:w="960" w:type="dxa"/>
                  <w:tcBorders>
                    <w:top w:val="nil"/>
                    <w:left w:val="nil"/>
                    <w:bottom w:val="single" w:color="000000" w:sz="4" w:space="0"/>
                    <w:right w:val="single" w:color="000000" w:sz="4" w:space="0"/>
                  </w:tcBorders>
                  <w:tcMar>
                    <w:top w:w="0" w:type="dxa"/>
                    <w:left w:w="105" w:type="dxa"/>
                    <w:bottom w:w="0" w:type="dxa"/>
                    <w:right w:w="105" w:type="dxa"/>
                  </w:tcMar>
                  <w:vAlign w:val="top"/>
                </w:tcPr>
                <w:p w14:paraId="33D57148">
                  <w:pPr>
                    <w:pStyle w:val="4"/>
                    <w:jc w:val="center"/>
                  </w:pPr>
                  <w:r>
                    <w:rPr>
                      <w:sz w:val="24"/>
                    </w:rPr>
                    <w:t>1件</w:t>
                  </w:r>
                </w:p>
              </w:tc>
              <w:tc>
                <w:tcPr>
                  <w:tcW w:w="1635" w:type="dxa"/>
                  <w:tcBorders>
                    <w:top w:val="nil"/>
                    <w:left w:val="nil"/>
                    <w:bottom w:val="single" w:color="000000" w:sz="4" w:space="0"/>
                    <w:right w:val="single" w:color="000000" w:sz="4" w:space="0"/>
                  </w:tcBorders>
                  <w:tcMar>
                    <w:top w:w="0" w:type="dxa"/>
                    <w:left w:w="105" w:type="dxa"/>
                    <w:bottom w:w="0" w:type="dxa"/>
                    <w:right w:w="105" w:type="dxa"/>
                  </w:tcMar>
                  <w:vAlign w:val="top"/>
                </w:tcPr>
                <w:p w14:paraId="3F474769">
                  <w:pPr>
                    <w:pStyle w:val="4"/>
                    <w:jc w:val="center"/>
                  </w:pPr>
                  <w:r>
                    <w:rPr>
                      <w:sz w:val="24"/>
                    </w:rPr>
                    <w:t>≥0.5</w:t>
                  </w:r>
                </w:p>
              </w:tc>
            </w:tr>
            <w:tr w14:paraId="01EA340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249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093FBFB">
                  <w:pPr>
                    <w:pStyle w:val="4"/>
                    <w:jc w:val="center"/>
                  </w:pPr>
                  <w:r>
                    <w:rPr>
                      <w:sz w:val="24"/>
                    </w:rPr>
                    <w:t>儿童专用铅橡胶性腺防护方巾</w:t>
                  </w:r>
                </w:p>
              </w:tc>
              <w:tc>
                <w:tcPr>
                  <w:tcW w:w="960" w:type="dxa"/>
                  <w:tcBorders>
                    <w:top w:val="nil"/>
                    <w:left w:val="nil"/>
                    <w:bottom w:val="single" w:color="000000" w:sz="4" w:space="0"/>
                    <w:right w:val="single" w:color="000000" w:sz="4" w:space="0"/>
                  </w:tcBorders>
                  <w:tcMar>
                    <w:top w:w="0" w:type="dxa"/>
                    <w:left w:w="105" w:type="dxa"/>
                    <w:bottom w:w="0" w:type="dxa"/>
                    <w:right w:w="105" w:type="dxa"/>
                  </w:tcMar>
                  <w:vAlign w:val="top"/>
                </w:tcPr>
                <w:p w14:paraId="2D33D067">
                  <w:pPr>
                    <w:pStyle w:val="4"/>
                    <w:jc w:val="center"/>
                  </w:pPr>
                  <w:r>
                    <w:rPr>
                      <w:sz w:val="24"/>
                    </w:rPr>
                    <w:t>1件</w:t>
                  </w:r>
                </w:p>
              </w:tc>
              <w:tc>
                <w:tcPr>
                  <w:tcW w:w="1635" w:type="dxa"/>
                  <w:tcBorders>
                    <w:top w:val="nil"/>
                    <w:left w:val="nil"/>
                    <w:bottom w:val="single" w:color="000000" w:sz="4" w:space="0"/>
                    <w:right w:val="single" w:color="000000" w:sz="4" w:space="0"/>
                  </w:tcBorders>
                  <w:tcMar>
                    <w:top w:w="0" w:type="dxa"/>
                    <w:left w:w="105" w:type="dxa"/>
                    <w:bottom w:w="0" w:type="dxa"/>
                    <w:right w:w="105" w:type="dxa"/>
                  </w:tcMar>
                  <w:vAlign w:val="top"/>
                </w:tcPr>
                <w:p w14:paraId="7B57331A">
                  <w:pPr>
                    <w:pStyle w:val="4"/>
                    <w:jc w:val="center"/>
                  </w:pPr>
                  <w:r>
                    <w:rPr>
                      <w:sz w:val="24"/>
                    </w:rPr>
                    <w:t>≥0.5</w:t>
                  </w:r>
                </w:p>
              </w:tc>
            </w:tr>
            <w:tr w14:paraId="17F8C11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249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2F4E6DA">
                  <w:pPr>
                    <w:pStyle w:val="4"/>
                    <w:jc w:val="center"/>
                  </w:pPr>
                  <w:r>
                    <w:rPr>
                      <w:sz w:val="24"/>
                    </w:rPr>
                    <w:t>铅床单（长边不低于1.2米）</w:t>
                  </w:r>
                </w:p>
              </w:tc>
              <w:tc>
                <w:tcPr>
                  <w:tcW w:w="960" w:type="dxa"/>
                  <w:tcBorders>
                    <w:top w:val="nil"/>
                    <w:left w:val="nil"/>
                    <w:bottom w:val="single" w:color="000000" w:sz="4" w:space="0"/>
                    <w:right w:val="single" w:color="000000" w:sz="4" w:space="0"/>
                  </w:tcBorders>
                  <w:tcMar>
                    <w:top w:w="0" w:type="dxa"/>
                    <w:left w:w="105" w:type="dxa"/>
                    <w:bottom w:w="0" w:type="dxa"/>
                    <w:right w:w="105" w:type="dxa"/>
                  </w:tcMar>
                  <w:vAlign w:val="top"/>
                </w:tcPr>
                <w:p w14:paraId="01C26E5D">
                  <w:pPr>
                    <w:pStyle w:val="4"/>
                    <w:jc w:val="center"/>
                  </w:pPr>
                  <w:r>
                    <w:rPr>
                      <w:sz w:val="24"/>
                    </w:rPr>
                    <w:t>1件</w:t>
                  </w:r>
                </w:p>
              </w:tc>
              <w:tc>
                <w:tcPr>
                  <w:tcW w:w="1635" w:type="dxa"/>
                  <w:tcBorders>
                    <w:top w:val="nil"/>
                    <w:left w:val="nil"/>
                    <w:bottom w:val="single" w:color="000000" w:sz="4" w:space="0"/>
                    <w:right w:val="single" w:color="000000" w:sz="4" w:space="0"/>
                  </w:tcBorders>
                  <w:tcMar>
                    <w:top w:w="0" w:type="dxa"/>
                    <w:left w:w="105" w:type="dxa"/>
                    <w:bottom w:w="0" w:type="dxa"/>
                    <w:right w:w="105" w:type="dxa"/>
                  </w:tcMar>
                  <w:vAlign w:val="top"/>
                </w:tcPr>
                <w:p w14:paraId="4EA1E3C7">
                  <w:pPr>
                    <w:pStyle w:val="4"/>
                    <w:jc w:val="center"/>
                  </w:pPr>
                  <w:r>
                    <w:rPr>
                      <w:sz w:val="24"/>
                    </w:rPr>
                    <w:t>≥0.5</w:t>
                  </w:r>
                </w:p>
              </w:tc>
            </w:tr>
          </w:tbl>
          <w:p w14:paraId="4B8D50BB">
            <w:pPr>
              <w:pStyle w:val="4"/>
              <w:jc w:val="left"/>
            </w:pPr>
            <w:r>
              <w:rPr>
                <w:sz w:val="24"/>
              </w:rPr>
              <w:t>10. 空气抽湿机 1套。</w:t>
            </w:r>
          </w:p>
          <w:p w14:paraId="69F25E95">
            <w:pPr>
              <w:pStyle w:val="4"/>
              <w:jc w:val="left"/>
            </w:pPr>
            <w:r>
              <w:rPr>
                <w:sz w:val="24"/>
              </w:rPr>
              <w:t>11.铅衣架（不锈钢材质，可同时悬挂铅衣≥6件，带挂钩及置物层） 1套。</w:t>
            </w:r>
          </w:p>
        </w:tc>
        <w:tc>
          <w:tcPr>
            <w:tcW w:w="728"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87177B4">
            <w:pPr>
              <w:pStyle w:val="4"/>
              <w:jc w:val="center"/>
            </w:pPr>
            <w:r>
              <w:rPr>
                <w:sz w:val="24"/>
              </w:rPr>
              <w:t>1</w:t>
            </w:r>
          </w:p>
          <w:p w14:paraId="16135F70">
            <w:pPr>
              <w:pStyle w:val="4"/>
              <w:jc w:val="center"/>
            </w:pPr>
          </w:p>
        </w:tc>
        <w:tc>
          <w:tcPr>
            <w:tcW w:w="757"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391BD21">
            <w:pPr>
              <w:pStyle w:val="4"/>
              <w:jc w:val="center"/>
            </w:pPr>
            <w:r>
              <w:rPr>
                <w:sz w:val="24"/>
              </w:rPr>
              <w:t>套</w:t>
            </w:r>
          </w:p>
          <w:p w14:paraId="459CA4CA">
            <w:pPr>
              <w:pStyle w:val="4"/>
              <w:jc w:val="center"/>
            </w:pPr>
          </w:p>
        </w:tc>
        <w:tc>
          <w:tcPr>
            <w:tcW w:w="1084"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1BD55DF">
            <w:pPr>
              <w:pStyle w:val="4"/>
              <w:jc w:val="center"/>
            </w:pPr>
            <w:r>
              <w:rPr>
                <w:sz w:val="24"/>
              </w:rPr>
              <w:t>17,500,000</w:t>
            </w:r>
          </w:p>
        </w:tc>
        <w:tc>
          <w:tcPr>
            <w:tcW w:w="772"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3CD563C">
            <w:pPr>
              <w:pStyle w:val="4"/>
              <w:jc w:val="center"/>
            </w:pPr>
            <w:r>
              <w:rPr>
                <w:sz w:val="24"/>
              </w:rPr>
              <w:t>东莞市中医院</w:t>
            </w:r>
          </w:p>
        </w:tc>
      </w:tr>
      <w:tr w14:paraId="61BD85E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02" w:type="dxa"/>
            <w:vMerge w:val="continue"/>
            <w:tcBorders>
              <w:top w:val="nil"/>
              <w:left w:val="single" w:color="000000" w:sz="4" w:space="0"/>
              <w:bottom w:val="single" w:color="000000" w:sz="4" w:space="0"/>
              <w:right w:val="single" w:color="000000" w:sz="4" w:space="0"/>
            </w:tcBorders>
          </w:tcPr>
          <w:p w14:paraId="38A05D97"/>
        </w:tc>
        <w:tc>
          <w:tcPr>
            <w:tcW w:w="891" w:type="dxa"/>
            <w:vMerge w:val="continue"/>
            <w:tcBorders>
              <w:top w:val="nil"/>
              <w:left w:val="single" w:color="000000" w:sz="4" w:space="0"/>
              <w:bottom w:val="single" w:color="000000" w:sz="4" w:space="0"/>
              <w:right w:val="single" w:color="000000" w:sz="4" w:space="0"/>
            </w:tcBorders>
          </w:tcPr>
          <w:p w14:paraId="372EC653"/>
        </w:tc>
        <w:tc>
          <w:tcPr>
            <w:tcW w:w="530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A1EA39B">
            <w:pPr>
              <w:pStyle w:val="4"/>
              <w:jc w:val="left"/>
            </w:pPr>
            <w:r>
              <w:rPr>
                <w:sz w:val="24"/>
              </w:rPr>
              <w:t>包四配置一软件配置（各1套）：</w:t>
            </w:r>
          </w:p>
          <w:p w14:paraId="11C8CCA2">
            <w:pPr>
              <w:pStyle w:val="4"/>
              <w:jc w:val="left"/>
            </w:pPr>
            <w:r>
              <w:rPr>
                <w:sz w:val="24"/>
              </w:rPr>
              <w:t>1、肺结节CT影像辅助软件 1套；</w:t>
            </w:r>
          </w:p>
          <w:p w14:paraId="6CBFF999">
            <w:pPr>
              <w:pStyle w:val="4"/>
              <w:jc w:val="left"/>
            </w:pPr>
            <w:r>
              <w:rPr>
                <w:sz w:val="24"/>
              </w:rPr>
              <w:t>2、骨折CT图像辅助软件 1套；</w:t>
            </w:r>
          </w:p>
          <w:p w14:paraId="0CC0B779">
            <w:pPr>
              <w:pStyle w:val="4"/>
              <w:jc w:val="left"/>
            </w:pPr>
            <w:r>
              <w:rPr>
                <w:sz w:val="24"/>
              </w:rPr>
              <w:t>3、冠脉CT造影图像血管狭窄辅助软件 1套；</w:t>
            </w:r>
          </w:p>
          <w:p w14:paraId="01BF0ACD">
            <w:pPr>
              <w:pStyle w:val="4"/>
              <w:jc w:val="left"/>
            </w:pPr>
            <w:r>
              <w:rPr>
                <w:sz w:val="24"/>
              </w:rPr>
              <w:t>4、冠状动脉CT血流储备分数计算软件 1套；</w:t>
            </w:r>
          </w:p>
          <w:p w14:paraId="6B703E39">
            <w:pPr>
              <w:pStyle w:val="4"/>
              <w:jc w:val="left"/>
            </w:pPr>
            <w:r>
              <w:rPr>
                <w:sz w:val="24"/>
              </w:rPr>
              <w:t>5、肺栓塞CT血管造影图像辅助分析软件 1套</w:t>
            </w:r>
          </w:p>
          <w:p w14:paraId="1739087A">
            <w:pPr>
              <w:pStyle w:val="4"/>
              <w:jc w:val="left"/>
            </w:pPr>
            <w:r>
              <w:rPr>
                <w:sz w:val="24"/>
              </w:rPr>
              <w:t>6、脑缺血CT灌注图像辅助评估软件 1套 ；</w:t>
            </w:r>
          </w:p>
          <w:p w14:paraId="5FE7B8DB">
            <w:pPr>
              <w:pStyle w:val="4"/>
              <w:jc w:val="left"/>
            </w:pPr>
            <w:r>
              <w:rPr>
                <w:sz w:val="24"/>
              </w:rPr>
              <w:t>7、心肌CT灌注智能分析软件 1套；</w:t>
            </w:r>
          </w:p>
          <w:p w14:paraId="249F3E89">
            <w:pPr>
              <w:pStyle w:val="4"/>
              <w:jc w:val="left"/>
            </w:pPr>
            <w:r>
              <w:rPr>
                <w:sz w:val="24"/>
              </w:rPr>
              <w:t>8、门脉钙化积分CT图像辅助评估软件 1套；</w:t>
            </w:r>
          </w:p>
          <w:p w14:paraId="75899AA7">
            <w:pPr>
              <w:pStyle w:val="4"/>
              <w:jc w:val="left"/>
            </w:pPr>
            <w:r>
              <w:rPr>
                <w:sz w:val="24"/>
              </w:rPr>
              <w:t>9、冠脉斑块CT智能分析软件 1套；</w:t>
            </w:r>
          </w:p>
          <w:p w14:paraId="40ABD130">
            <w:pPr>
              <w:pStyle w:val="4"/>
              <w:jc w:val="left"/>
            </w:pPr>
            <w:r>
              <w:rPr>
                <w:sz w:val="24"/>
              </w:rPr>
              <w:t>10、骨密度分析系统（QCT） 1套。</w:t>
            </w:r>
          </w:p>
          <w:p w14:paraId="37AE8621">
            <w:pPr>
              <w:pStyle w:val="4"/>
              <w:jc w:val="left"/>
            </w:pPr>
            <w:r>
              <w:rPr>
                <w:sz w:val="24"/>
              </w:rPr>
              <w:t>注：序号1-6要求Ⅲ类医疗器械注册证，序号7-10要求Ⅱ类医疗器械注册证，提供的医疗器械注册证的适用范围中体现上述对应功能即可。序号1-10应配套相应服务器等附件，开通接口连接PACS系统服务，实现软件功能正常使用，所产生的费用包含在投标报价中。</w:t>
            </w:r>
          </w:p>
        </w:tc>
        <w:tc>
          <w:tcPr>
            <w:tcW w:w="728" w:type="dxa"/>
            <w:vMerge w:val="continue"/>
            <w:tcBorders>
              <w:top w:val="nil"/>
              <w:left w:val="single" w:color="000000" w:sz="4" w:space="0"/>
              <w:bottom w:val="single" w:color="000000" w:sz="4" w:space="0"/>
              <w:right w:val="single" w:color="000000" w:sz="4" w:space="0"/>
            </w:tcBorders>
          </w:tcPr>
          <w:p w14:paraId="53B40CAB"/>
        </w:tc>
        <w:tc>
          <w:tcPr>
            <w:tcW w:w="757" w:type="dxa"/>
            <w:vMerge w:val="continue"/>
            <w:tcBorders>
              <w:top w:val="nil"/>
              <w:left w:val="single" w:color="000000" w:sz="4" w:space="0"/>
              <w:bottom w:val="single" w:color="000000" w:sz="4" w:space="0"/>
              <w:right w:val="single" w:color="000000" w:sz="4" w:space="0"/>
            </w:tcBorders>
          </w:tcPr>
          <w:p w14:paraId="004B4A66"/>
        </w:tc>
        <w:tc>
          <w:tcPr>
            <w:tcW w:w="1084" w:type="dxa"/>
            <w:vMerge w:val="continue"/>
            <w:tcBorders>
              <w:top w:val="nil"/>
              <w:left w:val="single" w:color="000000" w:sz="4" w:space="0"/>
              <w:bottom w:val="single" w:color="000000" w:sz="4" w:space="0"/>
              <w:right w:val="single" w:color="000000" w:sz="4" w:space="0"/>
            </w:tcBorders>
          </w:tcPr>
          <w:p w14:paraId="59D5D9F8"/>
        </w:tc>
        <w:tc>
          <w:tcPr>
            <w:tcW w:w="772" w:type="dxa"/>
            <w:vMerge w:val="continue"/>
            <w:tcBorders>
              <w:top w:val="nil"/>
              <w:left w:val="single" w:color="000000" w:sz="4" w:space="0"/>
              <w:bottom w:val="single" w:color="000000" w:sz="4" w:space="0"/>
              <w:right w:val="single" w:color="000000" w:sz="4" w:space="0"/>
            </w:tcBorders>
          </w:tcPr>
          <w:p w14:paraId="79545CC3"/>
        </w:tc>
      </w:tr>
      <w:tr w14:paraId="6251EAC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02"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65DA0C4">
            <w:pPr>
              <w:pStyle w:val="4"/>
              <w:jc w:val="center"/>
            </w:pPr>
            <w:r>
              <w:rPr>
                <w:sz w:val="24"/>
              </w:rPr>
              <w:t>★</w:t>
            </w:r>
          </w:p>
          <w:p w14:paraId="7A5C0DA1">
            <w:pPr>
              <w:pStyle w:val="4"/>
              <w:jc w:val="center"/>
            </w:pPr>
          </w:p>
        </w:tc>
        <w:tc>
          <w:tcPr>
            <w:tcW w:w="891"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B5453C8">
            <w:pPr>
              <w:pStyle w:val="4"/>
              <w:jc w:val="center"/>
            </w:pPr>
            <w:r>
              <w:rPr>
                <w:sz w:val="24"/>
              </w:rPr>
              <w:t>X射线计算机断层扫描仪（CT）</w:t>
            </w:r>
            <w:r>
              <w:rPr>
                <w:b/>
                <w:sz w:val="24"/>
              </w:rPr>
              <w:t>（包四配置二）</w:t>
            </w:r>
          </w:p>
          <w:p w14:paraId="157806F9">
            <w:pPr>
              <w:pStyle w:val="4"/>
              <w:jc w:val="center"/>
            </w:pPr>
          </w:p>
        </w:tc>
        <w:tc>
          <w:tcPr>
            <w:tcW w:w="530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7CC3752">
            <w:pPr>
              <w:pStyle w:val="4"/>
              <w:jc w:val="left"/>
            </w:pPr>
            <w:r>
              <w:rPr>
                <w:sz w:val="24"/>
              </w:rPr>
              <w:t>包四配置二硬件配置：</w:t>
            </w:r>
          </w:p>
          <w:p w14:paraId="077F1B97">
            <w:pPr>
              <w:pStyle w:val="4"/>
              <w:jc w:val="left"/>
            </w:pPr>
            <w:r>
              <w:rPr>
                <w:sz w:val="24"/>
              </w:rPr>
              <w:t>1、须满足第二部分采购标的数量及配置要求“1.基础配置清单”中全部要求</w:t>
            </w:r>
          </w:p>
          <w:p w14:paraId="585A58DB">
            <w:pPr>
              <w:pStyle w:val="4"/>
              <w:jc w:val="left"/>
            </w:pPr>
            <w:r>
              <w:rPr>
                <w:sz w:val="24"/>
              </w:rPr>
              <w:t>2、高压注射器（三通道） 1套（需匹配在国家医疗保障信息平台药品和医用耗材招采管理子系统采购的耗材）；</w:t>
            </w:r>
          </w:p>
          <w:p w14:paraId="2B1A4A6B">
            <w:pPr>
              <w:pStyle w:val="4"/>
              <w:jc w:val="left"/>
            </w:pPr>
            <w:r>
              <w:rPr>
                <w:sz w:val="24"/>
              </w:rPr>
              <w:t>3、专用操作台 2张；</w:t>
            </w:r>
          </w:p>
          <w:p w14:paraId="3AB4F083">
            <w:pPr>
              <w:pStyle w:val="4"/>
              <w:jc w:val="left"/>
            </w:pPr>
            <w:r>
              <w:rPr>
                <w:sz w:val="24"/>
              </w:rPr>
              <w:t>4、专用转椅 4把；</w:t>
            </w:r>
          </w:p>
          <w:p w14:paraId="130A8A4A">
            <w:pPr>
              <w:pStyle w:val="4"/>
              <w:jc w:val="left"/>
            </w:pPr>
            <w:r>
              <w:rPr>
                <w:sz w:val="24"/>
              </w:rPr>
              <w:t>5、医用显示器（≥6M）6台；</w:t>
            </w:r>
          </w:p>
          <w:p w14:paraId="33D9AB32">
            <w:pPr>
              <w:pStyle w:val="4"/>
              <w:jc w:val="left"/>
            </w:pPr>
            <w:r>
              <w:rPr>
                <w:sz w:val="24"/>
              </w:rPr>
              <w:t>6、 办公设备终端3套（含配置：CPU≥16核、内存≥128GB、显卡≥24GB、存储≥2TB固态。显示器≥32英寸4K）                                                                                         7、病人监视系统 1套（摄像头数量满足其安装及视野无死角）；</w:t>
            </w:r>
          </w:p>
          <w:p w14:paraId="54BE62D6">
            <w:pPr>
              <w:pStyle w:val="4"/>
              <w:jc w:val="left"/>
            </w:pPr>
            <w:r>
              <w:rPr>
                <w:sz w:val="24"/>
              </w:rPr>
              <w:t>8、医患对讲系统 1套；</w:t>
            </w:r>
          </w:p>
          <w:p w14:paraId="1290906B">
            <w:pPr>
              <w:pStyle w:val="4"/>
              <w:jc w:val="left"/>
            </w:pPr>
            <w:r>
              <w:rPr>
                <w:sz w:val="24"/>
              </w:rPr>
              <w:t>9、防护用品 3套（成人2套，儿童1套，品项须按照该项目的职业病危害放射防护预评价报告和控制效果评价等相关防护标准的要求配备，单套品项包含但不限于铅衣、铅围裙（铅方巾）、铅围脖、铅帽子、铅手套）；</w:t>
            </w:r>
          </w:p>
          <w:p w14:paraId="70AEE240">
            <w:pPr>
              <w:pStyle w:val="4"/>
              <w:jc w:val="left"/>
            </w:pPr>
            <w:r>
              <w:rPr>
                <w:sz w:val="24"/>
              </w:rPr>
              <w:t>10、除颤监护仪 1台（具备手动除颤、自动体外除颤（AED）、起搏功能；具备心电、呼吸、血氧饱和度、脉搏、体温、无创血压等监护功能。）</w:t>
            </w:r>
          </w:p>
          <w:p w14:paraId="564A8A47">
            <w:pPr>
              <w:pStyle w:val="4"/>
              <w:jc w:val="left"/>
            </w:pPr>
            <w:r>
              <w:rPr>
                <w:sz w:val="24"/>
              </w:rPr>
              <w:t>11、98英寸以上专业医用会诊屏1台；</w:t>
            </w:r>
          </w:p>
          <w:p w14:paraId="2D6E1166">
            <w:pPr>
              <w:pStyle w:val="4"/>
              <w:jc w:val="left"/>
            </w:pPr>
            <w:r>
              <w:rPr>
                <w:sz w:val="24"/>
              </w:rPr>
              <w:t>12、空气抽湿机 1套。</w:t>
            </w:r>
          </w:p>
        </w:tc>
        <w:tc>
          <w:tcPr>
            <w:tcW w:w="728"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D1261D0">
            <w:pPr>
              <w:pStyle w:val="4"/>
              <w:jc w:val="center"/>
            </w:pPr>
            <w:r>
              <w:rPr>
                <w:sz w:val="24"/>
              </w:rPr>
              <w:t>1</w:t>
            </w:r>
          </w:p>
          <w:p w14:paraId="130FFE16">
            <w:pPr>
              <w:pStyle w:val="4"/>
              <w:jc w:val="center"/>
            </w:pPr>
          </w:p>
        </w:tc>
        <w:tc>
          <w:tcPr>
            <w:tcW w:w="757"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0B975AB">
            <w:pPr>
              <w:pStyle w:val="4"/>
              <w:jc w:val="center"/>
            </w:pPr>
            <w:r>
              <w:rPr>
                <w:sz w:val="24"/>
              </w:rPr>
              <w:t>套</w:t>
            </w:r>
          </w:p>
          <w:p w14:paraId="2454A98A">
            <w:pPr>
              <w:pStyle w:val="4"/>
              <w:jc w:val="center"/>
            </w:pPr>
          </w:p>
        </w:tc>
        <w:tc>
          <w:tcPr>
            <w:tcW w:w="1084"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62EDDAD">
            <w:pPr>
              <w:pStyle w:val="4"/>
              <w:jc w:val="center"/>
            </w:pPr>
            <w:r>
              <w:rPr>
                <w:sz w:val="24"/>
              </w:rPr>
              <w:t>18,000,000</w:t>
            </w:r>
          </w:p>
        </w:tc>
        <w:tc>
          <w:tcPr>
            <w:tcW w:w="772"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2703F97">
            <w:pPr>
              <w:pStyle w:val="4"/>
              <w:jc w:val="center"/>
            </w:pPr>
            <w:r>
              <w:rPr>
                <w:sz w:val="24"/>
              </w:rPr>
              <w:t>东莞市厚街医院（东莞市应急医院）</w:t>
            </w:r>
          </w:p>
        </w:tc>
      </w:tr>
      <w:tr w14:paraId="149AD2D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02" w:type="dxa"/>
            <w:vMerge w:val="continue"/>
            <w:tcBorders>
              <w:top w:val="nil"/>
              <w:left w:val="single" w:color="000000" w:sz="4" w:space="0"/>
              <w:bottom w:val="single" w:color="000000" w:sz="4" w:space="0"/>
              <w:right w:val="single" w:color="000000" w:sz="4" w:space="0"/>
            </w:tcBorders>
          </w:tcPr>
          <w:p w14:paraId="5ABD512D"/>
        </w:tc>
        <w:tc>
          <w:tcPr>
            <w:tcW w:w="891" w:type="dxa"/>
            <w:vMerge w:val="continue"/>
            <w:tcBorders>
              <w:top w:val="nil"/>
              <w:left w:val="single" w:color="000000" w:sz="4" w:space="0"/>
              <w:bottom w:val="single" w:color="000000" w:sz="4" w:space="0"/>
              <w:right w:val="single" w:color="000000" w:sz="4" w:space="0"/>
            </w:tcBorders>
          </w:tcPr>
          <w:p w14:paraId="2B69D931"/>
        </w:tc>
        <w:tc>
          <w:tcPr>
            <w:tcW w:w="530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0A4BE89">
            <w:pPr>
              <w:pStyle w:val="4"/>
              <w:jc w:val="left"/>
            </w:pPr>
            <w:r>
              <w:rPr>
                <w:sz w:val="24"/>
              </w:rPr>
              <w:t>包四配置二软件配置（各1套）：</w:t>
            </w:r>
          </w:p>
          <w:p w14:paraId="61D6B016">
            <w:pPr>
              <w:pStyle w:val="4"/>
              <w:jc w:val="left"/>
            </w:pPr>
            <w:r>
              <w:rPr>
                <w:sz w:val="24"/>
              </w:rPr>
              <w:t>1、 肺结节CT影像辅助软件 （三类)</w:t>
            </w:r>
          </w:p>
          <w:p w14:paraId="4A7C0BCC">
            <w:pPr>
              <w:pStyle w:val="4"/>
              <w:jc w:val="left"/>
            </w:pPr>
            <w:r>
              <w:rPr>
                <w:sz w:val="24"/>
              </w:rPr>
              <w:t>2、肺炎CT影像辅助分析与评估软件（三类)</w:t>
            </w:r>
          </w:p>
          <w:p w14:paraId="7A909A9C">
            <w:pPr>
              <w:pStyle w:val="4"/>
              <w:jc w:val="left"/>
            </w:pPr>
            <w:r>
              <w:rPr>
                <w:sz w:val="24"/>
              </w:rPr>
              <w:t>3、冠脉CT造影图像血管狭窄辅助软件（三类)</w:t>
            </w:r>
          </w:p>
          <w:p w14:paraId="4B65567E">
            <w:pPr>
              <w:pStyle w:val="4"/>
              <w:jc w:val="left"/>
            </w:pPr>
            <w:r>
              <w:rPr>
                <w:sz w:val="24"/>
              </w:rPr>
              <w:t>4、颅内动脉瘤CT血管造影图像辅助软件（三类)</w:t>
            </w:r>
          </w:p>
          <w:p w14:paraId="45EE361F">
            <w:pPr>
              <w:pStyle w:val="4"/>
              <w:jc w:val="left"/>
            </w:pPr>
            <w:r>
              <w:rPr>
                <w:sz w:val="24"/>
              </w:rPr>
              <w:t>5、骨折CT图像辅助软件 （三类)</w:t>
            </w:r>
          </w:p>
          <w:p w14:paraId="70337E81">
            <w:pPr>
              <w:pStyle w:val="4"/>
              <w:jc w:val="left"/>
            </w:pPr>
            <w:r>
              <w:rPr>
                <w:sz w:val="24"/>
              </w:rPr>
              <w:t>6、脑缺血CT灌注图像辅助评估软件 （三类)</w:t>
            </w:r>
          </w:p>
          <w:p w14:paraId="65F14B5B">
            <w:pPr>
              <w:pStyle w:val="4"/>
              <w:jc w:val="left"/>
            </w:pPr>
            <w:r>
              <w:rPr>
                <w:sz w:val="24"/>
              </w:rPr>
              <w:t>7、颅内出血CT影像辅助分析软件  （三类)</w:t>
            </w:r>
          </w:p>
          <w:p w14:paraId="6D4D7BA1">
            <w:pPr>
              <w:pStyle w:val="4"/>
              <w:jc w:val="left"/>
            </w:pPr>
            <w:r>
              <w:rPr>
                <w:sz w:val="24"/>
              </w:rPr>
              <w:t>8、 骨密度分析系统（QCT  ） （二类)</w:t>
            </w:r>
          </w:p>
          <w:p w14:paraId="715E2061">
            <w:pPr>
              <w:pStyle w:val="4"/>
              <w:jc w:val="left"/>
            </w:pPr>
            <w:r>
              <w:rPr>
                <w:sz w:val="24"/>
              </w:rPr>
              <w:t>9、肝脏智能辅助分析系统（三类)</w:t>
            </w:r>
          </w:p>
          <w:p w14:paraId="137A52C0">
            <w:pPr>
              <w:pStyle w:val="4"/>
              <w:jc w:val="left"/>
            </w:pPr>
            <w:r>
              <w:rPr>
                <w:sz w:val="24"/>
              </w:rPr>
              <w:t>10、冠状动脉CT血流储备分数计算软件包 （三类)</w:t>
            </w:r>
          </w:p>
          <w:p w14:paraId="6EEC70FE">
            <w:pPr>
              <w:pStyle w:val="4"/>
              <w:jc w:val="left"/>
            </w:pPr>
            <w:r>
              <w:rPr>
                <w:sz w:val="24"/>
              </w:rPr>
              <w:t>注：序号1-7、9-10都是III类医疗注册证，序号8是II类医疗注册证</w:t>
            </w:r>
          </w:p>
          <w:p w14:paraId="07EC75BB">
            <w:pPr>
              <w:pStyle w:val="4"/>
              <w:jc w:val="left"/>
            </w:pPr>
            <w:r>
              <w:rPr>
                <w:sz w:val="24"/>
              </w:rPr>
              <w:t>序号1-10应配套相应服务器等附件，开通接口连接PACS系统服务，实现软件功能正常使用，所产生的费用包含在投标报价中。</w:t>
            </w:r>
          </w:p>
        </w:tc>
        <w:tc>
          <w:tcPr>
            <w:tcW w:w="728" w:type="dxa"/>
            <w:vMerge w:val="continue"/>
            <w:tcBorders>
              <w:top w:val="nil"/>
              <w:left w:val="single" w:color="000000" w:sz="4" w:space="0"/>
              <w:bottom w:val="single" w:color="000000" w:sz="4" w:space="0"/>
              <w:right w:val="single" w:color="000000" w:sz="4" w:space="0"/>
            </w:tcBorders>
          </w:tcPr>
          <w:p w14:paraId="3CB479AF"/>
        </w:tc>
        <w:tc>
          <w:tcPr>
            <w:tcW w:w="757" w:type="dxa"/>
            <w:vMerge w:val="continue"/>
            <w:tcBorders>
              <w:top w:val="nil"/>
              <w:left w:val="single" w:color="000000" w:sz="4" w:space="0"/>
              <w:bottom w:val="single" w:color="000000" w:sz="4" w:space="0"/>
              <w:right w:val="single" w:color="000000" w:sz="4" w:space="0"/>
            </w:tcBorders>
          </w:tcPr>
          <w:p w14:paraId="292F9AAD"/>
        </w:tc>
        <w:tc>
          <w:tcPr>
            <w:tcW w:w="1084" w:type="dxa"/>
            <w:vMerge w:val="continue"/>
            <w:tcBorders>
              <w:top w:val="nil"/>
              <w:left w:val="single" w:color="000000" w:sz="4" w:space="0"/>
              <w:bottom w:val="single" w:color="000000" w:sz="4" w:space="0"/>
              <w:right w:val="single" w:color="000000" w:sz="4" w:space="0"/>
            </w:tcBorders>
          </w:tcPr>
          <w:p w14:paraId="42C95644"/>
        </w:tc>
        <w:tc>
          <w:tcPr>
            <w:tcW w:w="772" w:type="dxa"/>
            <w:vMerge w:val="continue"/>
            <w:tcBorders>
              <w:top w:val="nil"/>
              <w:left w:val="single" w:color="000000" w:sz="4" w:space="0"/>
              <w:bottom w:val="single" w:color="000000" w:sz="4" w:space="0"/>
              <w:right w:val="single" w:color="000000" w:sz="4" w:space="0"/>
            </w:tcBorders>
          </w:tcPr>
          <w:p w14:paraId="080E5322"/>
        </w:tc>
      </w:tr>
      <w:tr w14:paraId="6674DC2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02"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5E4F7B7">
            <w:pPr>
              <w:pStyle w:val="4"/>
              <w:jc w:val="center"/>
            </w:pPr>
            <w:r>
              <w:rPr>
                <w:sz w:val="24"/>
              </w:rPr>
              <w:t>★</w:t>
            </w:r>
          </w:p>
        </w:tc>
        <w:tc>
          <w:tcPr>
            <w:tcW w:w="891"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00001A7">
            <w:pPr>
              <w:pStyle w:val="4"/>
              <w:jc w:val="center"/>
            </w:pPr>
            <w:r>
              <w:rPr>
                <w:sz w:val="24"/>
              </w:rPr>
              <w:t>X射线计算机断层扫描仪（CT）</w:t>
            </w:r>
            <w:r>
              <w:rPr>
                <w:b/>
                <w:sz w:val="24"/>
              </w:rPr>
              <w:t>（包四配置三）</w:t>
            </w:r>
          </w:p>
        </w:tc>
        <w:tc>
          <w:tcPr>
            <w:tcW w:w="530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F63486F">
            <w:pPr>
              <w:pStyle w:val="4"/>
              <w:jc w:val="left"/>
            </w:pPr>
            <w:r>
              <w:rPr>
                <w:sz w:val="24"/>
              </w:rPr>
              <w:t>包四配置三硬件配置：</w:t>
            </w:r>
          </w:p>
          <w:p w14:paraId="45AA8B19">
            <w:pPr>
              <w:pStyle w:val="4"/>
              <w:jc w:val="left"/>
            </w:pPr>
            <w:r>
              <w:rPr>
                <w:sz w:val="24"/>
              </w:rPr>
              <w:t>1、须满足第二部分采购标的数量及配置要求“1.基础配置清单”中全部要求</w:t>
            </w:r>
          </w:p>
          <w:p w14:paraId="2DE94383">
            <w:pPr>
              <w:pStyle w:val="4"/>
              <w:jc w:val="left"/>
            </w:pPr>
            <w:r>
              <w:rPr>
                <w:sz w:val="24"/>
              </w:rPr>
              <w:t>2、高压注射器（三通道） 1套（需匹配在国家医疗保障信息平台药品和医用耗材招采管理子系统采购的耗材）；</w:t>
            </w:r>
          </w:p>
          <w:p w14:paraId="548CB618">
            <w:pPr>
              <w:pStyle w:val="4"/>
              <w:jc w:val="left"/>
            </w:pPr>
            <w:r>
              <w:rPr>
                <w:sz w:val="24"/>
              </w:rPr>
              <w:t>3、专用操作台 2张；</w:t>
            </w:r>
          </w:p>
          <w:p w14:paraId="6912E47C">
            <w:pPr>
              <w:pStyle w:val="4"/>
              <w:jc w:val="left"/>
            </w:pPr>
            <w:r>
              <w:rPr>
                <w:sz w:val="24"/>
              </w:rPr>
              <w:t>4、专用转椅 4把；</w:t>
            </w:r>
          </w:p>
          <w:p w14:paraId="6BE8C2B6">
            <w:pPr>
              <w:pStyle w:val="4"/>
              <w:jc w:val="left"/>
            </w:pPr>
            <w:r>
              <w:rPr>
                <w:sz w:val="24"/>
              </w:rPr>
              <w:t>5、医用显示器（≥8M）8台；</w:t>
            </w:r>
          </w:p>
          <w:p w14:paraId="32544BAE">
            <w:pPr>
              <w:pStyle w:val="4"/>
              <w:jc w:val="left"/>
            </w:pPr>
            <w:r>
              <w:rPr>
                <w:sz w:val="24"/>
              </w:rPr>
              <w:t>6、办公设备终端3套（含配置：CPU≥16核、内存≥128GB、显卡≥24GB、存储≥2TB固态。显示器≥32英寸4K）</w:t>
            </w:r>
          </w:p>
          <w:p w14:paraId="4C234348">
            <w:pPr>
              <w:pStyle w:val="4"/>
              <w:jc w:val="left"/>
            </w:pPr>
            <w:r>
              <w:rPr>
                <w:sz w:val="24"/>
              </w:rPr>
              <w:t>7、病人监视系统 1套（摄像头数量满足其安装及视野无死角）；</w:t>
            </w:r>
          </w:p>
          <w:p w14:paraId="11892432">
            <w:pPr>
              <w:pStyle w:val="4"/>
              <w:jc w:val="left"/>
            </w:pPr>
            <w:r>
              <w:rPr>
                <w:sz w:val="24"/>
              </w:rPr>
              <w:t>8、医患对讲系统 1套；</w:t>
            </w:r>
          </w:p>
          <w:p w14:paraId="016C9471">
            <w:pPr>
              <w:pStyle w:val="4"/>
              <w:jc w:val="left"/>
            </w:pPr>
            <w:r>
              <w:rPr>
                <w:sz w:val="24"/>
              </w:rPr>
              <w:t>9、防护用品 3套（成人2套，儿童1套，品项须按照该项目的职业病危害放射防护预评价报告和控制效果评价等相关防护标准的要求配备，单套品项包含但不限于铅衣、铅围裙（铅方巾）、铅围脖、铅帽子、铅手套、长方形铅床单60cm×120cm）、铅连衣裙、铅衣支架2个；</w:t>
            </w:r>
          </w:p>
          <w:p w14:paraId="6095231B">
            <w:pPr>
              <w:pStyle w:val="4"/>
              <w:jc w:val="left"/>
            </w:pPr>
            <w:r>
              <w:rPr>
                <w:sz w:val="24"/>
              </w:rPr>
              <w:t>10、除颤监护仪 1台（具备手动除颤、自动体外除颤（AED）、起搏功能；具备心电、呼吸、血氧饱和度、脉搏、体温、无创血压等监护功能。）</w:t>
            </w:r>
          </w:p>
          <w:p w14:paraId="563EA107">
            <w:pPr>
              <w:pStyle w:val="4"/>
              <w:jc w:val="left"/>
            </w:pPr>
            <w:r>
              <w:rPr>
                <w:sz w:val="24"/>
              </w:rPr>
              <w:t>11、≥3匹制冷设备 2套；</w:t>
            </w:r>
          </w:p>
          <w:p w14:paraId="3E3C1DAC">
            <w:pPr>
              <w:pStyle w:val="4"/>
              <w:jc w:val="left"/>
            </w:pPr>
            <w:r>
              <w:rPr>
                <w:sz w:val="24"/>
              </w:rPr>
              <w:t>12、空气抽湿机 1套；</w:t>
            </w:r>
          </w:p>
          <w:p w14:paraId="2DFF79FE">
            <w:pPr>
              <w:pStyle w:val="4"/>
              <w:jc w:val="left"/>
            </w:pPr>
            <w:r>
              <w:rPr>
                <w:sz w:val="24"/>
              </w:rPr>
              <w:t>13、放射科会诊专业大屏幕98英寸以上1台</w:t>
            </w:r>
          </w:p>
        </w:tc>
        <w:tc>
          <w:tcPr>
            <w:tcW w:w="728"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CF27D26">
            <w:pPr>
              <w:pStyle w:val="4"/>
              <w:jc w:val="center"/>
            </w:pPr>
            <w:r>
              <w:rPr>
                <w:sz w:val="24"/>
              </w:rPr>
              <w:t>1</w:t>
            </w:r>
          </w:p>
          <w:p w14:paraId="2F60B3B2">
            <w:pPr>
              <w:pStyle w:val="4"/>
              <w:jc w:val="center"/>
            </w:pPr>
          </w:p>
        </w:tc>
        <w:tc>
          <w:tcPr>
            <w:tcW w:w="757"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9577201">
            <w:pPr>
              <w:pStyle w:val="4"/>
              <w:jc w:val="center"/>
            </w:pPr>
            <w:r>
              <w:rPr>
                <w:sz w:val="24"/>
              </w:rPr>
              <w:t>套</w:t>
            </w:r>
          </w:p>
          <w:p w14:paraId="04CD222A">
            <w:pPr>
              <w:pStyle w:val="4"/>
              <w:jc w:val="center"/>
            </w:pPr>
          </w:p>
        </w:tc>
        <w:tc>
          <w:tcPr>
            <w:tcW w:w="1084"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114BC0A">
            <w:pPr>
              <w:pStyle w:val="4"/>
              <w:jc w:val="center"/>
            </w:pPr>
            <w:r>
              <w:rPr>
                <w:sz w:val="24"/>
              </w:rPr>
              <w:t>18,000,000</w:t>
            </w:r>
          </w:p>
        </w:tc>
        <w:tc>
          <w:tcPr>
            <w:tcW w:w="772"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45BF4B6">
            <w:pPr>
              <w:pStyle w:val="4"/>
              <w:jc w:val="center"/>
            </w:pPr>
            <w:r>
              <w:rPr>
                <w:sz w:val="24"/>
              </w:rPr>
              <w:t>东莞市茶山医院</w:t>
            </w:r>
          </w:p>
        </w:tc>
      </w:tr>
      <w:tr w14:paraId="7395605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02" w:type="dxa"/>
            <w:vMerge w:val="continue"/>
            <w:tcBorders>
              <w:top w:val="nil"/>
              <w:left w:val="single" w:color="000000" w:sz="4" w:space="0"/>
              <w:bottom w:val="single" w:color="000000" w:sz="4" w:space="0"/>
              <w:right w:val="single" w:color="000000" w:sz="4" w:space="0"/>
            </w:tcBorders>
          </w:tcPr>
          <w:p w14:paraId="3DBAA340"/>
        </w:tc>
        <w:tc>
          <w:tcPr>
            <w:tcW w:w="891" w:type="dxa"/>
            <w:vMerge w:val="continue"/>
            <w:tcBorders>
              <w:top w:val="nil"/>
              <w:left w:val="single" w:color="000000" w:sz="4" w:space="0"/>
              <w:bottom w:val="single" w:color="000000" w:sz="4" w:space="0"/>
              <w:right w:val="single" w:color="000000" w:sz="4" w:space="0"/>
            </w:tcBorders>
          </w:tcPr>
          <w:p w14:paraId="36C05656"/>
        </w:tc>
        <w:tc>
          <w:tcPr>
            <w:tcW w:w="530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141C602">
            <w:pPr>
              <w:pStyle w:val="4"/>
              <w:jc w:val="left"/>
            </w:pPr>
            <w:r>
              <w:rPr>
                <w:sz w:val="24"/>
              </w:rPr>
              <w:t>包四配置三软件配置（各1套）：</w:t>
            </w:r>
          </w:p>
          <w:p w14:paraId="41D8D555">
            <w:pPr>
              <w:pStyle w:val="4"/>
              <w:jc w:val="left"/>
            </w:pPr>
            <w:r>
              <w:rPr>
                <w:sz w:val="24"/>
              </w:rPr>
              <w:t>1、肺结节CT影像辅助软件</w:t>
            </w:r>
          </w:p>
          <w:p w14:paraId="5272EE8C">
            <w:pPr>
              <w:pStyle w:val="4"/>
              <w:jc w:val="left"/>
            </w:pPr>
            <w:r>
              <w:rPr>
                <w:sz w:val="24"/>
              </w:rPr>
              <w:t>2、肺栓塞CT血管造影图像辅助分析软件</w:t>
            </w:r>
          </w:p>
          <w:p w14:paraId="1ABBF2E5">
            <w:pPr>
              <w:pStyle w:val="4"/>
              <w:jc w:val="left"/>
            </w:pPr>
            <w:r>
              <w:rPr>
                <w:sz w:val="24"/>
              </w:rPr>
              <w:t>3、冠脉CT造影图像血管狭窄辅助分析软件</w:t>
            </w:r>
          </w:p>
          <w:p w14:paraId="5C1E534E">
            <w:pPr>
              <w:pStyle w:val="4"/>
              <w:jc w:val="left"/>
            </w:pPr>
            <w:r>
              <w:rPr>
                <w:sz w:val="24"/>
              </w:rPr>
              <w:t>4、头颈血管自动重建及分析软件</w:t>
            </w:r>
          </w:p>
          <w:p w14:paraId="24EAA489">
            <w:pPr>
              <w:pStyle w:val="4"/>
              <w:jc w:val="left"/>
            </w:pPr>
            <w:r>
              <w:rPr>
                <w:sz w:val="24"/>
              </w:rPr>
              <w:t>5、骨折图像辅助分析软件</w:t>
            </w:r>
          </w:p>
          <w:p w14:paraId="291BB946">
            <w:pPr>
              <w:pStyle w:val="4"/>
              <w:jc w:val="left"/>
            </w:pPr>
            <w:r>
              <w:rPr>
                <w:sz w:val="24"/>
              </w:rPr>
              <w:t>6、脑缺血CT灌注图像辅助评估软件</w:t>
            </w:r>
          </w:p>
          <w:p w14:paraId="643850CC">
            <w:pPr>
              <w:pStyle w:val="4"/>
              <w:jc w:val="left"/>
            </w:pPr>
            <w:r>
              <w:rPr>
                <w:sz w:val="24"/>
              </w:rPr>
              <w:t>7、颅内出血CT影像辅助分析软件</w:t>
            </w:r>
          </w:p>
          <w:p w14:paraId="18EEE7F1">
            <w:pPr>
              <w:pStyle w:val="4"/>
              <w:jc w:val="left"/>
            </w:pPr>
            <w:r>
              <w:rPr>
                <w:sz w:val="24"/>
              </w:rPr>
              <w:t>8、冠状动脉CT血流储备分数计算软件</w:t>
            </w:r>
          </w:p>
          <w:p w14:paraId="4A6966E7">
            <w:pPr>
              <w:pStyle w:val="4"/>
              <w:jc w:val="left"/>
            </w:pPr>
            <w:r>
              <w:rPr>
                <w:sz w:val="24"/>
              </w:rPr>
              <w:t>9、儿童生长发育智能分析系统</w:t>
            </w:r>
          </w:p>
          <w:p w14:paraId="1BA00330">
            <w:pPr>
              <w:pStyle w:val="4"/>
              <w:jc w:val="left"/>
            </w:pPr>
            <w:r>
              <w:rPr>
                <w:sz w:val="24"/>
              </w:rPr>
              <w:t>10、脊柱侧弯智能分析系统</w:t>
            </w:r>
          </w:p>
          <w:p w14:paraId="4D768776">
            <w:pPr>
              <w:pStyle w:val="4"/>
              <w:jc w:val="left"/>
            </w:pPr>
            <w:r>
              <w:rPr>
                <w:sz w:val="24"/>
              </w:rPr>
              <w:t>11、CT门控钙化积分智能分析系统</w:t>
            </w:r>
          </w:p>
          <w:p w14:paraId="3F547F74">
            <w:pPr>
              <w:pStyle w:val="4"/>
              <w:jc w:val="left"/>
            </w:pPr>
            <w:r>
              <w:rPr>
                <w:sz w:val="24"/>
              </w:rPr>
              <w:t>12、CTA冠脉斑块智能分析系统</w:t>
            </w:r>
          </w:p>
          <w:p w14:paraId="02FBA716">
            <w:pPr>
              <w:pStyle w:val="4"/>
              <w:jc w:val="left"/>
            </w:pPr>
            <w:r>
              <w:rPr>
                <w:sz w:val="24"/>
              </w:rPr>
              <w:t>13、CT心肌灌注智能分析系统</w:t>
            </w:r>
          </w:p>
          <w:p w14:paraId="449B8B05">
            <w:pPr>
              <w:pStyle w:val="4"/>
              <w:jc w:val="left"/>
            </w:pPr>
            <w:r>
              <w:rPr>
                <w:sz w:val="24"/>
              </w:rPr>
              <w:t>14、骨密度分析功能QCT</w:t>
            </w:r>
          </w:p>
          <w:p w14:paraId="3D26EDE2">
            <w:pPr>
              <w:pStyle w:val="4"/>
              <w:jc w:val="left"/>
            </w:pPr>
            <w:r>
              <w:rPr>
                <w:sz w:val="24"/>
              </w:rPr>
              <w:t>15、放射质控软件包</w:t>
            </w:r>
          </w:p>
          <w:p w14:paraId="5439617D">
            <w:pPr>
              <w:pStyle w:val="4"/>
              <w:jc w:val="left"/>
            </w:pPr>
            <w:r>
              <w:rPr>
                <w:sz w:val="24"/>
              </w:rPr>
              <w:t>注：序号1-10要求Ⅲ类医疗器械注册证，序号11-15要求Ⅱ类医疗器械注册证，提供的医疗器械注册证的适用范围中体现上述对应功能即可。序号1-15应配套相应服务器等附件，开通接口连接PACS系统服务，实现软件功能正常使用，所产生的费用包含在投标报价中。</w:t>
            </w:r>
          </w:p>
        </w:tc>
        <w:tc>
          <w:tcPr>
            <w:tcW w:w="728" w:type="dxa"/>
            <w:vMerge w:val="continue"/>
            <w:tcBorders>
              <w:top w:val="nil"/>
              <w:left w:val="single" w:color="000000" w:sz="4" w:space="0"/>
              <w:bottom w:val="single" w:color="000000" w:sz="4" w:space="0"/>
              <w:right w:val="single" w:color="000000" w:sz="4" w:space="0"/>
            </w:tcBorders>
          </w:tcPr>
          <w:p w14:paraId="1AB81524"/>
        </w:tc>
        <w:tc>
          <w:tcPr>
            <w:tcW w:w="757" w:type="dxa"/>
            <w:vMerge w:val="continue"/>
            <w:tcBorders>
              <w:top w:val="nil"/>
              <w:left w:val="single" w:color="000000" w:sz="4" w:space="0"/>
              <w:bottom w:val="single" w:color="000000" w:sz="4" w:space="0"/>
              <w:right w:val="single" w:color="000000" w:sz="4" w:space="0"/>
            </w:tcBorders>
          </w:tcPr>
          <w:p w14:paraId="1CC516F3"/>
        </w:tc>
        <w:tc>
          <w:tcPr>
            <w:tcW w:w="1084" w:type="dxa"/>
            <w:vMerge w:val="continue"/>
            <w:tcBorders>
              <w:top w:val="nil"/>
              <w:left w:val="single" w:color="000000" w:sz="4" w:space="0"/>
              <w:bottom w:val="single" w:color="000000" w:sz="4" w:space="0"/>
              <w:right w:val="single" w:color="000000" w:sz="4" w:space="0"/>
            </w:tcBorders>
          </w:tcPr>
          <w:p w14:paraId="2F4D3834"/>
        </w:tc>
        <w:tc>
          <w:tcPr>
            <w:tcW w:w="772" w:type="dxa"/>
            <w:vMerge w:val="continue"/>
            <w:tcBorders>
              <w:top w:val="nil"/>
              <w:left w:val="single" w:color="000000" w:sz="4" w:space="0"/>
              <w:bottom w:val="single" w:color="000000" w:sz="4" w:space="0"/>
              <w:right w:val="single" w:color="000000" w:sz="4" w:space="0"/>
            </w:tcBorders>
          </w:tcPr>
          <w:p w14:paraId="560B20B7"/>
        </w:tc>
      </w:tr>
    </w:tbl>
    <w:p w14:paraId="08B7E965">
      <w:pPr>
        <w:pStyle w:val="4"/>
        <w:jc w:val="both"/>
      </w:pPr>
      <w:r>
        <w:rPr>
          <w:b/>
          <w:sz w:val="24"/>
        </w:rPr>
        <w:t>说明：以上为基本配置要求，投标人在本配置清单的基础上根据以上主要技术参数/要求响应的情况增加并填报所投产品的实际配置名称和详细明细及数量，并提供承诺函【格式自拟】。</w:t>
      </w:r>
    </w:p>
    <w:p w14:paraId="7605F458">
      <w:pPr>
        <w:pStyle w:val="4"/>
        <w:jc w:val="both"/>
      </w:pPr>
      <w:r>
        <w:t>采购包1（X射线计算机断层扫描仪（CT)集中采购项目（一））</w:t>
      </w:r>
      <w:r>
        <w:rPr>
          <w:b/>
        </w:rPr>
        <w:t>1.主要商务要求</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3621"/>
        <w:gridCol w:w="4901"/>
      </w:tblGrid>
      <w:tr w14:paraId="623F60A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37AC5772">
            <w:pPr>
              <w:pStyle w:val="4"/>
            </w:pPr>
            <w:r>
              <w:t>标的提供的时间</w:t>
            </w:r>
          </w:p>
        </w:tc>
        <w:tc>
          <w:tcPr>
            <w:tcW w:w="4153" w:type="dxa"/>
          </w:tcPr>
          <w:p w14:paraId="12D264F6">
            <w:pPr>
              <w:pStyle w:val="4"/>
            </w:pPr>
            <w:r>
              <w:t>接到采购人通知后3个月内交货并完成安装。交货时，货物生产日期必须在壹年内。</w:t>
            </w:r>
          </w:p>
        </w:tc>
      </w:tr>
      <w:tr w14:paraId="2CB3111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35170CE4">
            <w:pPr>
              <w:pStyle w:val="4"/>
            </w:pPr>
            <w:r>
              <w:t>标的提供的地点</w:t>
            </w:r>
          </w:p>
        </w:tc>
        <w:tc>
          <w:tcPr>
            <w:tcW w:w="4153" w:type="dxa"/>
          </w:tcPr>
          <w:p w14:paraId="07E4FB59">
            <w:pPr>
              <w:pStyle w:val="4"/>
            </w:pPr>
            <w:r>
              <w:t>采购人指定地点。</w:t>
            </w:r>
          </w:p>
        </w:tc>
      </w:tr>
      <w:tr w14:paraId="5BF052E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2AD4100F">
            <w:pPr>
              <w:pStyle w:val="4"/>
            </w:pPr>
            <w:r>
              <w:t>付款方式</w:t>
            </w:r>
          </w:p>
        </w:tc>
        <w:tc>
          <w:tcPr>
            <w:tcW w:w="4153" w:type="dxa"/>
          </w:tcPr>
          <w:p w14:paraId="471A852E">
            <w:pPr>
              <w:pStyle w:val="4"/>
            </w:pPr>
            <w:r>
              <w:t>1期：支付比例100%,包一配置一：合同生效后，采购人在收到中标人开具的相应数额发票后10个工作日内，向中标人支付合同总额的30%作为预付款。项目全部验收合格，且中标人验收资料齐全，采购人在收到中标人开具的相应数额发票后10个工作日内，向中标人支付合同总额的70%。 包一配置二：合同生效后，采购人在收到中标人开具的相应数额发票后10个工作日内，向中标人支付合同总额的30%作为预付款。项目全部验收合格，且中标人验收资料齐全，采购人在收到中标人开具的相应数额发票后10个工作日内，向中标人支付合同总额的70%。 注：（1）若中标人为中小企业，应根据《转发广东省财政厅 广东省工业和信息化厅关于进一步加强政府采购促进中小企业发展的通知》（东财【2022】76号）规定调整支付方式。 （2）中标人提供发票迟延的，采购人有权迟延支付款项。</w:t>
            </w:r>
          </w:p>
          <w:p w14:paraId="681C369A">
            <w:pPr>
              <w:pStyle w:val="4"/>
            </w:pPr>
            <w:r>
              <w:t>如项目发生合同融资，采购人需将合同款项支付到合同约定收款账户</w:t>
            </w:r>
          </w:p>
        </w:tc>
      </w:tr>
      <w:tr w14:paraId="1EFF355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651FFB47">
            <w:pPr>
              <w:pStyle w:val="4"/>
            </w:pPr>
            <w:r>
              <w:t>验收要求</w:t>
            </w:r>
          </w:p>
        </w:tc>
        <w:tc>
          <w:tcPr>
            <w:tcW w:w="4153" w:type="dxa"/>
          </w:tcPr>
          <w:p w14:paraId="2B5CA56A">
            <w:pPr>
              <w:pStyle w:val="4"/>
            </w:pPr>
            <w:r>
              <w:t>1期：★验收要求：一、履约验收主体：验收工作由采购人（或采购人指定的单位）和中标人共同进行，若经采购人组织验收发现产品质量不合格、功能不齐全、技术不达标、破损或缺失等影响验收的，由中标人负责在采购人规定时间内调换或补足，整改完善至符合要求，并承担一切费用，否则采购人有权选择要求：①相应调减货款；②调换产品；③退货；④解除合同，并由中标人承担由此引起的违约责任。 二、验收标准：X射线计算机断层扫描仪（CT）安装完毕，由采购人安排第三方检测单位，根据《放射诊断放射防护要求》（GBZ 130—2020）要求，对该设备的X射线设备防护性能进行验收检测，检测合格后安排使用培训。采购人工作人员能熟练使用设备，设备正常运行，由双方共同组织进行验收，办理使用验收手续。 三、中标人配合项目和采购人要求提供验收资料，包括但不限于：提供有效期内的《中华人民共和国医疗器械注册证》（注册证附页及附件“产品技术要求”，须一并提供）、送货签收单、报关单及商检证明（进口产品适用）、合格证明文件、产品说明书、操作指南、原厂售后服务承诺函等，如因中标人未能及时提供以上资料而造成无法进行验收的，采购人不承担责任。 四、如验收需要专用工具则中标人应向采购人提供验收所需的仪器，采购人在验收合格后归还中标人。 五、履约验收时间：采购人于收到中标人验收申请后7日内组织履约验收。</w:t>
            </w:r>
          </w:p>
        </w:tc>
      </w:tr>
      <w:tr w14:paraId="3ACE425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3BFE17AE">
            <w:pPr>
              <w:pStyle w:val="4"/>
            </w:pPr>
            <w:r>
              <w:t>履约保证金</w:t>
            </w:r>
          </w:p>
        </w:tc>
        <w:tc>
          <w:tcPr>
            <w:tcW w:w="4153" w:type="dxa"/>
          </w:tcPr>
          <w:p w14:paraId="17F2EF8E">
            <w:pPr>
              <w:pStyle w:val="4"/>
            </w:pPr>
            <w:r>
              <w:t>交纳比例：5%</w:t>
            </w:r>
          </w:p>
          <w:p w14:paraId="680C408F">
            <w:pPr>
              <w:pStyle w:val="4"/>
            </w:pPr>
            <w:r>
              <w:t>缴费渠道：电子保函（保险）、支票（本票、汇票）、其他</w:t>
            </w:r>
          </w:p>
          <w:p w14:paraId="186F7FCC">
            <w:pPr>
              <w:pStyle w:val="4"/>
            </w:pPr>
            <w:r>
              <w:t>账号：采购人指定账户（单位基本账户）</w:t>
            </w:r>
          </w:p>
          <w:p w14:paraId="65445B87">
            <w:pPr>
              <w:pStyle w:val="4"/>
            </w:pPr>
            <w:r>
              <w:t>户名：采购人指定账户（单位基本账户）</w:t>
            </w:r>
          </w:p>
          <w:p w14:paraId="0370B241">
            <w:pPr>
              <w:pStyle w:val="4"/>
            </w:pPr>
            <w:r>
              <w:t>开户行：采购人指定账户（单位基本账户）</w:t>
            </w:r>
          </w:p>
          <w:p w14:paraId="605A47D9">
            <w:pPr>
              <w:pStyle w:val="4"/>
            </w:pPr>
            <w:r>
              <w:t>支票提交方式：按采购人要求执行</w:t>
            </w:r>
          </w:p>
          <w:p w14:paraId="1205BCC4">
            <w:pPr>
              <w:pStyle w:val="4"/>
            </w:pPr>
            <w:r>
              <w:t>汇票、本票提交方式：按采购人要求执行</w:t>
            </w:r>
          </w:p>
          <w:p w14:paraId="07DFC091">
            <w:pPr>
              <w:pStyle w:val="4"/>
            </w:pPr>
            <w:r>
              <w:t>说明：★履约保证金要求： 1.中标人在采购结果公告之日起10个自然日内，签订合同前须递交履约保证金，履约保证金或履约保函或履约保险凭证担保金额为中标价的5%。中标人无正当理由，未在中标通知书发出之日起10个自然日内提交履约保证金/保函/保险凭证，视为中标人放弃中标资格，拒绝与采购人签订合同。若因不可抗力或银行审批流程等非中标人可控因素导致逾期，中标人应在逾期后3个工作日内提交书面说明及证明材料，经采购人书面确认后，可适当延长递交期限，但延长期限不得超过3个工作日。逾期仍未递交导致合同无法按时签订的，视为中标人放弃中标资格，拒绝与采购人签订合同。中标人应在汇入履约保证金时在汇款单备注中注明“采购编号、包号、履约保证金”。 2.履约保证金可以采用以下任何一种形式： 2.1.若采用保证金（银行转账、电汇等）方式：中标人必须保证资金在签订合同前到账（以银行收到为准），到期后无息退还。 2.2.若采用履约保函方式：履约保函开具应选择商业银行或专业担保机构。保函应为不可撤销、见索即赔。如中标人未能按招标文件要求、投标文件响应和采购合同约定提供货物和售后服务，采购人向出具保函的商业银行或担保公司提出保函担保金额全额支付。 2.3若采用履约保险凭证方式：履约保险凭证应选择专业保险公司。如中标人未能按招标文件要求、投标文件响应和采购合同约定提供货物和售后服务，采购人向出具保险凭证的保险公司提出保险金额全额支付。 备注：履约保函和履约保险凭证格式详见第二章采购需求中的附件2《政府采购履约担保函》、附件3《采购合同履约保险凭证》。中标人在签订合同前，如递交为履约保函或履约保险凭证，须按此格式提交。 3.履约保函/保险的续期：履约保函/保险的有效期/保证期须至项目售后服务期限届满后2年。如在合同签订前提交的保函/保险有效期/保证期未能覆盖项目使用验收合格后中标人和采购人双方确认的售后服务期截止时间，则中标人应在使用验收合格后两个月内无条件办理续保手续。如中标人未能按要求进行续期，则采购人在履约保函/保险的有效期/保证期届满前90个自然日内，向出具保函/保险的机构提出保函/保险中的担保/证明金额全额支付。 4.履约保证金退还： 4.1验收合格后，中标人和采购人双方须确认项目售后服务期截止时间。在售后服务期内，中标人按招标文件要求、投标文件响应和采购合同约定提供货物和售后服务的，在项目售后服务期期满后，中标人向采购人提交退还履约保证金的申请、履约保证金汇款凭证复印件或履约保函/保险复印件、采购项目验收报告、中标通知书复印件，采购人在收齐以上资料28天内办理履约保证金退还手续。 4.2在售后服务期内，中标人未能按招标文件要求、投标文件响应和采购合同约定提供货物和售后服务的，采购人按合同约定向中标人收取违约金。违约金由采购人在中标人办理履约保证金退还时相应扣除。 5.履约保证金将不予退还的情况： 5.1中标人将本项目转让给他人，或者在投标文件中未说明，且未经采购人同意，将中标项目分包给他人的，采购人不予退还其履约保证金； 5.2中标人履行采购合同期间，违反有关法律法规的规定及合同约定的条款，损害了采购人的利益的，采购人不予退还其履约保证金； 5.3履约保函/保险有效期须至项目售后服务期限届满后2年。如在合同签订前提交的保函/保险有效期/保证期未能覆盖项目使用验收合格后采购人和中标人双方确认的售后服务期截止时间，则中标人应在验收合格后两个月内无条件办理续保手续。如中标人未能按要求进行续保，则采购人在履约保函/保险有效期/保证期届满前90个自然日内，向出具保函/保险的机构提出保函/保险中的担保/证明金额全额支付，并不予退还。</w:t>
            </w:r>
          </w:p>
          <w:p w14:paraId="2084E92B">
            <w:pPr>
              <w:pStyle w:val="4"/>
            </w:pPr>
            <w:r>
              <w:t xml:space="preserve"> 履约保证金可以以履约保函（保险）形式提供，目前"广东政府采购智慧云平台金融服务中心(https://gdgpo.czt.gd.gov.cn/zcdservice/zcd/guangdong/)已实现电子履约保函（保险）在线办理功能，有意愿供应商可自行办理提供。</w:t>
            </w:r>
          </w:p>
        </w:tc>
      </w:tr>
      <w:tr w14:paraId="491D58B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4CE83797">
            <w:pPr>
              <w:pStyle w:val="4"/>
            </w:pPr>
            <w:r>
              <w:t>其他</w:t>
            </w:r>
          </w:p>
        </w:tc>
        <w:tc>
          <w:tcPr>
            <w:tcW w:w="4153" w:type="dxa"/>
          </w:tcPr>
          <w:p w14:paraId="0922FEAC">
            <w:pPr>
              <w:pStyle w:val="4"/>
            </w:pPr>
            <w:r>
              <w:t>其他，报价要求，（1）本项目报价形式为总价报价，投标人报价不得超过采购包预算，分项报价不得超过对应单项设备采购预算，否则投标无效。（2）投标报价包括但不限于运至合同指定地点的货物、搬运费、运输费、卸装费、保险费、培训费、安装调试费、验收、人力成本、税金等完成本采购内容所需的一切费用。（3）投标人必须对本采购包的全部内容进行投标报价，不可有缺漏。</w:t>
            </w:r>
          </w:p>
        </w:tc>
      </w:tr>
    </w:tbl>
    <w:p w14:paraId="727A36C7">
      <w:pPr>
        <w:pStyle w:val="4"/>
      </w:pPr>
      <w:r>
        <w:t>其他商务需求</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076"/>
        <w:gridCol w:w="693"/>
        <w:gridCol w:w="1383"/>
        <w:gridCol w:w="2076"/>
        <w:gridCol w:w="2076"/>
        <w:gridCol w:w="3"/>
      </w:tblGrid>
      <w:tr w14:paraId="20E755A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3" w:type="dxa"/>
        </w:trPr>
        <w:tc>
          <w:tcPr>
            <w:tcW w:w="2076" w:type="dxa"/>
          </w:tcPr>
          <w:p w14:paraId="6345C179">
            <w:pPr>
              <w:pStyle w:val="4"/>
              <w:jc w:val="center"/>
            </w:pPr>
            <w:r>
              <w:t>参数性质</w:t>
            </w:r>
          </w:p>
        </w:tc>
        <w:tc>
          <w:tcPr>
            <w:tcW w:w="2076" w:type="dxa"/>
            <w:gridSpan w:val="2"/>
          </w:tcPr>
          <w:p w14:paraId="4A8D18E5">
            <w:pPr>
              <w:pStyle w:val="4"/>
              <w:jc w:val="center"/>
            </w:pPr>
            <w:r>
              <w:t>编号</w:t>
            </w:r>
          </w:p>
        </w:tc>
        <w:tc>
          <w:tcPr>
            <w:tcW w:w="2076" w:type="dxa"/>
          </w:tcPr>
          <w:p w14:paraId="44918815">
            <w:pPr>
              <w:pStyle w:val="4"/>
              <w:jc w:val="center"/>
            </w:pPr>
            <w:r>
              <w:t>内容明细</w:t>
            </w:r>
          </w:p>
        </w:tc>
        <w:tc>
          <w:tcPr>
            <w:tcW w:w="2076" w:type="dxa"/>
          </w:tcPr>
          <w:p w14:paraId="3DC27B0B">
            <w:pPr>
              <w:pStyle w:val="4"/>
              <w:jc w:val="center"/>
            </w:pPr>
            <w:r>
              <w:t>内容说明</w:t>
            </w:r>
          </w:p>
        </w:tc>
      </w:tr>
      <w:tr w14:paraId="78FBE0D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3" w:type="dxa"/>
        </w:trPr>
        <w:tc>
          <w:tcPr>
            <w:tcW w:w="2076" w:type="dxa"/>
          </w:tcPr>
          <w:p w14:paraId="2632EC96">
            <w:pPr>
              <w:pStyle w:val="4"/>
              <w:jc w:val="center"/>
            </w:pPr>
            <w:r>
              <w:t>★</w:t>
            </w:r>
          </w:p>
        </w:tc>
        <w:tc>
          <w:tcPr>
            <w:tcW w:w="2076" w:type="dxa"/>
            <w:gridSpan w:val="2"/>
          </w:tcPr>
          <w:p w14:paraId="6863A103">
            <w:pPr>
              <w:pStyle w:val="4"/>
              <w:jc w:val="center"/>
            </w:pPr>
            <w:r>
              <w:t>1</w:t>
            </w:r>
          </w:p>
        </w:tc>
        <w:tc>
          <w:tcPr>
            <w:tcW w:w="2076" w:type="dxa"/>
          </w:tcPr>
          <w:p w14:paraId="0138D7AB">
            <w:pPr>
              <w:pStyle w:val="4"/>
              <w:jc w:val="left"/>
            </w:pPr>
            <w:r>
              <w:t>售后服务要求</w:t>
            </w:r>
          </w:p>
        </w:tc>
        <w:tc>
          <w:tcPr>
            <w:tcW w:w="2076" w:type="dxa"/>
          </w:tcPr>
          <w:p w14:paraId="0591EF0E">
            <w:pPr>
              <w:pStyle w:val="4"/>
              <w:jc w:val="left"/>
            </w:pPr>
            <w:r>
              <w:t>（1）售后服务期：X射线计算机断层扫描仪（CT）、高压注射器、医用显示器、除颤监护仪整机5年，其余配套第三方产品按生产厂家售后标准年限提供。 （2）售后服务期结束后应保证原厂整机年维保费(包括所有零配件以及所配置的全部第三方产品以及人工服务)不得高于设备总价的8%，并根据医院实际需求进行协商，但须按照相关法律法规及流程执行。 （3）售后服务期由采购人项目验收合格之日起算，售后服务由原厂提供；售后服务期间保证机器的完好率不低于95%（即每年故障停机天数≤18天，不足一年的，按比例计算），每超出1天，售后服务期顺延2天；开放设备接口以接入到医院的相关信息系统，期间接口开放、改造、连接等费用均已包含在投标报价中。投标人须提供加盖投标人公章的承诺书（详见第二章采购需求中的附件4《售后服务承诺书》格式），承诺本项目所投设备售后服务期内可享受设备生产厂家原厂保修服务，保修服务所需费用均已包含在本项目投标报价中。 （4）在售后服务期内，中标人提供一年4次或以上的设备维护保养，并提供详细报告和记录。 （5）收到设备出现故障的报修通知，中标人应在1小时内响应，12小时内到达采购人设备使用现场（包括节假日）进行故障处理，因天气等不可抗力因素无法按要求到现场，需要提前与采购人沟通协商。</w:t>
            </w:r>
          </w:p>
        </w:tc>
      </w:tr>
      <w:tr w14:paraId="0009A9C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3" w:type="dxa"/>
        </w:trPr>
        <w:tc>
          <w:tcPr>
            <w:tcW w:w="2076" w:type="dxa"/>
          </w:tcPr>
          <w:p w14:paraId="0F57D9D9">
            <w:pPr>
              <w:pStyle w:val="4"/>
              <w:jc w:val="center"/>
            </w:pPr>
            <w:r>
              <w:t>★</w:t>
            </w:r>
          </w:p>
        </w:tc>
        <w:tc>
          <w:tcPr>
            <w:tcW w:w="2076" w:type="dxa"/>
            <w:gridSpan w:val="2"/>
          </w:tcPr>
          <w:p w14:paraId="6E699CE7">
            <w:pPr>
              <w:pStyle w:val="4"/>
              <w:jc w:val="center"/>
            </w:pPr>
            <w:r>
              <w:t>2</w:t>
            </w:r>
          </w:p>
        </w:tc>
        <w:tc>
          <w:tcPr>
            <w:tcW w:w="2076" w:type="dxa"/>
          </w:tcPr>
          <w:p w14:paraId="15773966">
            <w:pPr>
              <w:pStyle w:val="4"/>
              <w:jc w:val="left"/>
            </w:pPr>
            <w:r>
              <w:t>设备安装要求</w:t>
            </w:r>
          </w:p>
        </w:tc>
        <w:tc>
          <w:tcPr>
            <w:tcW w:w="2076" w:type="dxa"/>
          </w:tcPr>
          <w:p w14:paraId="79D3B9AA">
            <w:pPr>
              <w:pStyle w:val="4"/>
              <w:jc w:val="left"/>
            </w:pPr>
            <w:r>
              <w:t>设备安装工作涵盖设备到货吊装作业、进场运输通道及通行车辆清场整理；若设备进场需拆除玻璃、墙体等构筑物，拆除、转运及后续原样复原工作均由中标单位全权承担，相关费用包含在投标报价中。</w:t>
            </w:r>
          </w:p>
        </w:tc>
      </w:tr>
      <w:tr w14:paraId="360F9A3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3" w:type="dxa"/>
        </w:trPr>
        <w:tc>
          <w:tcPr>
            <w:tcW w:w="2076" w:type="dxa"/>
          </w:tcPr>
          <w:p w14:paraId="35DA038A">
            <w:pPr>
              <w:pStyle w:val="4"/>
              <w:jc w:val="center"/>
            </w:pPr>
            <w:r>
              <w:t>★</w:t>
            </w:r>
          </w:p>
        </w:tc>
        <w:tc>
          <w:tcPr>
            <w:tcW w:w="2076" w:type="dxa"/>
            <w:gridSpan w:val="2"/>
          </w:tcPr>
          <w:p w14:paraId="123D4517">
            <w:pPr>
              <w:pStyle w:val="4"/>
              <w:jc w:val="center"/>
            </w:pPr>
            <w:r>
              <w:t>3</w:t>
            </w:r>
          </w:p>
        </w:tc>
        <w:tc>
          <w:tcPr>
            <w:tcW w:w="2076" w:type="dxa"/>
          </w:tcPr>
          <w:p w14:paraId="33FE0CF6">
            <w:pPr>
              <w:pStyle w:val="4"/>
              <w:jc w:val="left"/>
            </w:pPr>
            <w:r>
              <w:t>分项报价表</w:t>
            </w:r>
          </w:p>
        </w:tc>
        <w:tc>
          <w:tcPr>
            <w:tcW w:w="2076" w:type="dxa"/>
          </w:tcPr>
          <w:p w14:paraId="7D50424B">
            <w:pPr>
              <w:pStyle w:val="4"/>
              <w:jc w:val="left"/>
            </w:pPr>
            <w:r>
              <w:t>投标人提供分项报价承诺函作为证明材料，详见第二章采购需求附件5《分项报价承诺函》格式。承诺在签订合同前，中标人须按第二章采购需求附件6《分项报价表》格式提供分项价格。</w:t>
            </w:r>
          </w:p>
        </w:tc>
      </w:tr>
      <w:tr w14:paraId="4DF2E92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3" w:type="dxa"/>
        </w:trPr>
        <w:tc>
          <w:tcPr>
            <w:tcW w:w="2076" w:type="dxa"/>
          </w:tcPr>
          <w:p w14:paraId="782E169C">
            <w:pPr>
              <w:pStyle w:val="4"/>
              <w:jc w:val="center"/>
            </w:pPr>
            <w:r>
              <w:t>★</w:t>
            </w:r>
          </w:p>
        </w:tc>
        <w:tc>
          <w:tcPr>
            <w:tcW w:w="2076" w:type="dxa"/>
            <w:gridSpan w:val="2"/>
          </w:tcPr>
          <w:p w14:paraId="14704D56">
            <w:pPr>
              <w:pStyle w:val="4"/>
              <w:jc w:val="center"/>
            </w:pPr>
            <w:r>
              <w:t>4</w:t>
            </w:r>
          </w:p>
        </w:tc>
        <w:tc>
          <w:tcPr>
            <w:tcW w:w="2076" w:type="dxa"/>
          </w:tcPr>
          <w:p w14:paraId="3B34D74C">
            <w:pPr>
              <w:pStyle w:val="4"/>
              <w:jc w:val="left"/>
            </w:pPr>
            <w:r>
              <w:t>违约责任</w:t>
            </w:r>
          </w:p>
        </w:tc>
        <w:tc>
          <w:tcPr>
            <w:tcW w:w="2076" w:type="dxa"/>
          </w:tcPr>
          <w:p w14:paraId="543004D8">
            <w:pPr>
              <w:pStyle w:val="4"/>
              <w:jc w:val="left"/>
            </w:pPr>
            <w:r>
              <w:t>1.中标人交付的货物/提供的服务不符合本合同规定的，中标人须按照该不合格单项设备/服务的合同价款的5%向采购人支付违约金，赔偿采购人经济损失，并且采购人有权拒收并从未付款中直接抵扣违约金及经济损失。 2.中标人未能按本合同规定的交货时间交付货物的/提供服务，从逾期之日起每日按未全面交付货物/服务合同金额5‰的数额向采购人支付违约金；逾期15 天以上(含15天)的，采购人有权终止合同，要求中标人支付违约金，并且给采购人造成的经济损失由中标人承担赔偿责任。采购人有权从未付款中直接抵扣违约金及经济损失。 3. 采购人收到中标人符合合同要求的请款资料无正当理由逾期支付款项的，应自逾期之日起，就逾期未付款项按照一年期贷款市场报价利率（LPR）计算迟延付款违约金，采购人向中标人偿付违约金不超过本合同总价的5%。如中标人未提供合格发票，采购人可顺延付款时间且不视为违约。 4.其它违约责任按《中华人民共和国民法典》处理。 5.中标人保证合同项下提供的设备和服务均得到合法授权，不受第三方提出的侵犯专利权、著作权、商标权和工业设计权等的起诉。如果任何第三方提出侵权指控，中标人须与第三方交涉并承担由此产生的一切责任、费用和经济赔偿，导致采购人不能正常使用设备的应退还全部项目费用，并承担违约责任及赔偿因此给采购人造成的全部损失(包括但不限于采购人向第三方支付的侵权赔偿费用、采购人为应对相关诉讼而支出的律师费、诉讼费、鉴定费、公证费、交通费、差旅费、保全费、保全保险费或保全担保费、重新向第三方采购的差价、预期利益等一切合理支出)。 6.本合同所述的经济损失，包括但不限于律师费、诉讼费、鉴定费、公证费、交通费、差旅费、保全费、保全保险费或保全担保费、重新向第三方采购的差价、预期利益等一切合理支出。 7、发生不可抗力事件后，中标人应在 48 小时内以书面形式（含邮件、传真并加盖公章）通知采购人，经采购人确认后，因不可抗力导致中标人无法履行或部分履行合同义务的，可根据不可抗力影响程度，部分或全部免除中标人的违约责任，但法律规定不得免除的责任除外；未及时通知导致损失扩大的，中标人需承担扩大损失的赔偿责任。中标人在不可抗力持续期间无法履行义务的，采购人通知中标人后可自主或邀请第三方单位对协议设备进行维护保养和维修，支付第三方的维护保养和维修费用由中标人承担，若中标人超过 30 日未履行义务的，采购人有权单方解除合同。</w:t>
            </w:r>
          </w:p>
        </w:tc>
      </w:tr>
      <w:tr w14:paraId="7BE92D4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3" w:type="dxa"/>
        </w:trPr>
        <w:tc>
          <w:tcPr>
            <w:tcW w:w="2076" w:type="dxa"/>
          </w:tcPr>
          <w:p w14:paraId="31389016"/>
        </w:tc>
        <w:tc>
          <w:tcPr>
            <w:tcW w:w="2076" w:type="dxa"/>
            <w:gridSpan w:val="2"/>
          </w:tcPr>
          <w:p w14:paraId="680BD8DA">
            <w:pPr>
              <w:pStyle w:val="4"/>
              <w:jc w:val="center"/>
            </w:pPr>
            <w:r>
              <w:t>5</w:t>
            </w:r>
          </w:p>
        </w:tc>
        <w:tc>
          <w:tcPr>
            <w:tcW w:w="2076" w:type="dxa"/>
          </w:tcPr>
          <w:p w14:paraId="0CFFAAB0">
            <w:pPr>
              <w:pStyle w:val="4"/>
              <w:jc w:val="left"/>
            </w:pPr>
            <w:r>
              <w:t>其他</w:t>
            </w:r>
          </w:p>
        </w:tc>
        <w:tc>
          <w:tcPr>
            <w:tcW w:w="2076" w:type="dxa"/>
          </w:tcPr>
          <w:p w14:paraId="35085CCA">
            <w:pPr>
              <w:pStyle w:val="4"/>
              <w:jc w:val="left"/>
            </w:pPr>
            <w:r>
              <w:t>★1.中标人应协助采购人办理《辐射安全许可证》、《放射诊疗许可证》，负责提供设备相关技术资料，配合完成放射防护评价、现场核查等工作。 ★2.关于本采购包合同项下提供的设备相关的内置软件及第三方配套软件，投标人须保证采购人享有永久使用权，期间软件使用相关费用均已包含在投标报价中。使用期间不会产生第三方提出侵犯其专利权、商标权等合法权利的情形，否则造成的损失全部由投标人承担。（须提供承诺函，承诺函格式自拟） 3.在中标(或成交)通知书发出之日起，十个自然日内，中标人应按本招标文件中第五章的“合同文本”和投标文件响应情况，与采购人签订政府采购合同。签订政府采购合同后，在两个工作日内，中标人须配合采购人将政府采购合同上传至广东政府采购智慧云平台进行公开和备案。 4.如中标人无正当理由放弃中标的，采购人有权依据《政府采购法》第七十七条及《政府采购法实施条例》第七十二条之规定，向同级财政部门报告，并追究相关法律责任，包括但不限于：处以采购金额千分之五以上千分之十以下的罚款、列入不良行为记录名单、在一至三年内禁止参加政府采购活动。 5.投标人应针对本项目提供技术方案（包括但不限于：设备的性能、功能的具体特点，在本项目临床应用的预期效果；设备的选型配置，考虑安全稳定、节能高效；所投产品制造商执行的制造标准、检验标准及质量控制体系）、售后服务方案（内容包括但不限于：项目送货安装调试环节的实施进度安排、售后服务包括培训和维修维护保养的响应时间、售后服务及维修技术人员的资质和技能、故障维修应急预案、售后维护保养方案内涵及质量、维修维护工作清单及报告质量、日常保养和使用培训安排等）。</w:t>
            </w:r>
          </w:p>
        </w:tc>
      </w:tr>
      <w:tr w14:paraId="7BA3F59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gridSpan w:val="2"/>
          </w:tcPr>
          <w:p w14:paraId="1ED78C5A">
            <w:pPr>
              <w:pStyle w:val="4"/>
            </w:pPr>
            <w:r>
              <w:t>说明</w:t>
            </w:r>
          </w:p>
        </w:tc>
        <w:tc>
          <w:tcPr>
            <w:tcW w:w="5538" w:type="dxa"/>
            <w:gridSpan w:val="4"/>
          </w:tcPr>
          <w:p w14:paraId="42CFFD95">
            <w:pPr>
              <w:pStyle w:val="4"/>
              <w:jc w:val="left"/>
            </w:pPr>
            <w:r>
              <w:t xml:space="preserve"> 打“★”号条款为实质性条款，若有任何一条负偏离或不满足则导致投标（响应）无效。 </w:t>
            </w:r>
            <w:r>
              <w:br w:type="textWrapping"/>
            </w:r>
            <w:r>
              <w:t>打“▲”号条款为重要参数（如有），若有部分“▲”条款未响应或不满足，将根据评审要求影响其得分，但不作为无效投标（响应）条款。</w:t>
            </w:r>
          </w:p>
        </w:tc>
      </w:tr>
    </w:tbl>
    <w:p w14:paraId="0A116A68">
      <w:pPr>
        <w:pStyle w:val="4"/>
      </w:pPr>
      <w:r>
        <w:rPr>
          <w:b/>
        </w:rPr>
        <w:t>2.技术标准与要求</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642"/>
        <w:gridCol w:w="1216"/>
        <w:gridCol w:w="642"/>
        <w:gridCol w:w="826"/>
        <w:gridCol w:w="642"/>
        <w:gridCol w:w="712"/>
        <w:gridCol w:w="1279"/>
        <w:gridCol w:w="1279"/>
        <w:gridCol w:w="642"/>
        <w:gridCol w:w="642"/>
      </w:tblGrid>
      <w:tr w14:paraId="51379D9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60C76311">
            <w:pPr>
              <w:pStyle w:val="4"/>
              <w:jc w:val="center"/>
            </w:pPr>
            <w:r>
              <w:t>序号</w:t>
            </w:r>
          </w:p>
        </w:tc>
        <w:tc>
          <w:tcPr>
            <w:tcW w:w="831" w:type="dxa"/>
          </w:tcPr>
          <w:p w14:paraId="2C7C0EE8">
            <w:pPr>
              <w:pStyle w:val="4"/>
              <w:jc w:val="center"/>
            </w:pPr>
            <w:r>
              <w:t xml:space="preserve"> 核心产品要求（“△”）</w:t>
            </w:r>
          </w:p>
        </w:tc>
        <w:tc>
          <w:tcPr>
            <w:tcW w:w="831" w:type="dxa"/>
          </w:tcPr>
          <w:p w14:paraId="74E74B0A">
            <w:pPr>
              <w:pStyle w:val="4"/>
              <w:jc w:val="center"/>
            </w:pPr>
            <w:r>
              <w:t>品目名称</w:t>
            </w:r>
          </w:p>
        </w:tc>
        <w:tc>
          <w:tcPr>
            <w:tcW w:w="831" w:type="dxa"/>
          </w:tcPr>
          <w:p w14:paraId="5CA88EDF">
            <w:pPr>
              <w:pStyle w:val="4"/>
              <w:jc w:val="center"/>
            </w:pPr>
            <w:r>
              <w:t>标的名称</w:t>
            </w:r>
          </w:p>
        </w:tc>
        <w:tc>
          <w:tcPr>
            <w:tcW w:w="831" w:type="dxa"/>
          </w:tcPr>
          <w:p w14:paraId="0101BF6A">
            <w:pPr>
              <w:pStyle w:val="4"/>
              <w:jc w:val="center"/>
            </w:pPr>
            <w:r>
              <w:t>单位</w:t>
            </w:r>
          </w:p>
        </w:tc>
        <w:tc>
          <w:tcPr>
            <w:tcW w:w="831" w:type="dxa"/>
          </w:tcPr>
          <w:p w14:paraId="314D9174">
            <w:pPr>
              <w:pStyle w:val="4"/>
              <w:jc w:val="center"/>
            </w:pPr>
            <w:r>
              <w:t>数量</w:t>
            </w:r>
          </w:p>
        </w:tc>
        <w:tc>
          <w:tcPr>
            <w:tcW w:w="831" w:type="dxa"/>
          </w:tcPr>
          <w:p w14:paraId="0627CEC6">
            <w:pPr>
              <w:pStyle w:val="4"/>
              <w:jc w:val="center"/>
            </w:pPr>
            <w:r>
              <w:t>分项预算单价（元）</w:t>
            </w:r>
          </w:p>
        </w:tc>
        <w:tc>
          <w:tcPr>
            <w:tcW w:w="831" w:type="dxa"/>
          </w:tcPr>
          <w:p w14:paraId="71F94D38">
            <w:pPr>
              <w:pStyle w:val="4"/>
              <w:jc w:val="center"/>
            </w:pPr>
            <w:r>
              <w:t>分项预算总价（元）</w:t>
            </w:r>
          </w:p>
        </w:tc>
        <w:tc>
          <w:tcPr>
            <w:tcW w:w="831" w:type="dxa"/>
          </w:tcPr>
          <w:p w14:paraId="16FDA21D">
            <w:pPr>
              <w:pStyle w:val="4"/>
            </w:pPr>
            <w:r>
              <w:t>所属行业</w:t>
            </w:r>
          </w:p>
        </w:tc>
        <w:tc>
          <w:tcPr>
            <w:tcW w:w="831" w:type="dxa"/>
          </w:tcPr>
          <w:p w14:paraId="5E4F39DD">
            <w:pPr>
              <w:pStyle w:val="4"/>
              <w:jc w:val="center"/>
            </w:pPr>
            <w:r>
              <w:t>技术要求</w:t>
            </w:r>
          </w:p>
        </w:tc>
      </w:tr>
      <w:tr w14:paraId="7E2073A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5CAF7BE0">
            <w:pPr>
              <w:pStyle w:val="4"/>
              <w:jc w:val="center"/>
            </w:pPr>
            <w:r>
              <w:t>1</w:t>
            </w:r>
          </w:p>
        </w:tc>
        <w:tc>
          <w:tcPr>
            <w:tcW w:w="831" w:type="dxa"/>
          </w:tcPr>
          <w:p w14:paraId="18F2CB7A">
            <w:pPr>
              <w:pStyle w:val="4"/>
              <w:jc w:val="center"/>
            </w:pPr>
            <w:r>
              <w:t>△</w:t>
            </w:r>
          </w:p>
        </w:tc>
        <w:tc>
          <w:tcPr>
            <w:tcW w:w="831" w:type="dxa"/>
          </w:tcPr>
          <w:p w14:paraId="0F1B56CA">
            <w:pPr>
              <w:pStyle w:val="4"/>
              <w:jc w:val="left"/>
            </w:pPr>
            <w:r>
              <w:t>医用 X 线诊断设备</w:t>
            </w:r>
          </w:p>
        </w:tc>
        <w:tc>
          <w:tcPr>
            <w:tcW w:w="831" w:type="dxa"/>
          </w:tcPr>
          <w:p w14:paraId="19C6FEB6">
            <w:pPr>
              <w:pStyle w:val="4"/>
              <w:jc w:val="left"/>
            </w:pPr>
            <w:r>
              <w:t>X射线计算机断层扫描仪（CT）（包一配置一）</w:t>
            </w:r>
          </w:p>
        </w:tc>
        <w:tc>
          <w:tcPr>
            <w:tcW w:w="831" w:type="dxa"/>
          </w:tcPr>
          <w:p w14:paraId="14EC27A2">
            <w:pPr>
              <w:pStyle w:val="4"/>
              <w:jc w:val="left"/>
            </w:pPr>
            <w:r>
              <w:t>套</w:t>
            </w:r>
          </w:p>
        </w:tc>
        <w:tc>
          <w:tcPr>
            <w:tcW w:w="831" w:type="dxa"/>
          </w:tcPr>
          <w:p w14:paraId="28A0E645">
            <w:pPr>
              <w:pStyle w:val="4"/>
              <w:jc w:val="right"/>
            </w:pPr>
            <w:r>
              <w:t>1.00</w:t>
            </w:r>
          </w:p>
        </w:tc>
        <w:tc>
          <w:tcPr>
            <w:tcW w:w="831" w:type="dxa"/>
          </w:tcPr>
          <w:p w14:paraId="463D4FE6">
            <w:pPr>
              <w:pStyle w:val="4"/>
              <w:jc w:val="right"/>
            </w:pPr>
            <w:r>
              <w:t>9,200,000.00</w:t>
            </w:r>
          </w:p>
        </w:tc>
        <w:tc>
          <w:tcPr>
            <w:tcW w:w="831" w:type="dxa"/>
          </w:tcPr>
          <w:p w14:paraId="428A84D7">
            <w:pPr>
              <w:pStyle w:val="4"/>
              <w:jc w:val="right"/>
            </w:pPr>
            <w:r>
              <w:t>9,200,000.00</w:t>
            </w:r>
          </w:p>
        </w:tc>
        <w:tc>
          <w:tcPr>
            <w:tcW w:w="831" w:type="dxa"/>
          </w:tcPr>
          <w:p w14:paraId="6EEAE4D5">
            <w:pPr>
              <w:pStyle w:val="4"/>
            </w:pPr>
            <w:r>
              <w:t>工业</w:t>
            </w:r>
          </w:p>
        </w:tc>
        <w:tc>
          <w:tcPr>
            <w:tcW w:w="831" w:type="dxa"/>
          </w:tcPr>
          <w:p w14:paraId="5F62ADCD">
            <w:pPr>
              <w:pStyle w:val="4"/>
            </w:pPr>
            <w:r>
              <w:t>详见附表一</w:t>
            </w:r>
          </w:p>
        </w:tc>
      </w:tr>
      <w:tr w14:paraId="6CF399A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02FCC929">
            <w:pPr>
              <w:pStyle w:val="4"/>
              <w:jc w:val="center"/>
            </w:pPr>
            <w:r>
              <w:t>2</w:t>
            </w:r>
          </w:p>
        </w:tc>
        <w:tc>
          <w:tcPr>
            <w:tcW w:w="831" w:type="dxa"/>
          </w:tcPr>
          <w:p w14:paraId="364FD30B"/>
        </w:tc>
        <w:tc>
          <w:tcPr>
            <w:tcW w:w="831" w:type="dxa"/>
          </w:tcPr>
          <w:p w14:paraId="4FD99F80">
            <w:pPr>
              <w:pStyle w:val="4"/>
              <w:jc w:val="left"/>
            </w:pPr>
            <w:r>
              <w:t>医用 X 线诊断设备</w:t>
            </w:r>
          </w:p>
        </w:tc>
        <w:tc>
          <w:tcPr>
            <w:tcW w:w="831" w:type="dxa"/>
          </w:tcPr>
          <w:p w14:paraId="3C7B44AD">
            <w:pPr>
              <w:pStyle w:val="4"/>
              <w:jc w:val="left"/>
            </w:pPr>
            <w:r>
              <w:t>X射线计算机断层扫描仪（CT）（包一配置二）</w:t>
            </w:r>
          </w:p>
        </w:tc>
        <w:tc>
          <w:tcPr>
            <w:tcW w:w="831" w:type="dxa"/>
          </w:tcPr>
          <w:p w14:paraId="15724A07">
            <w:pPr>
              <w:pStyle w:val="4"/>
              <w:jc w:val="left"/>
            </w:pPr>
            <w:r>
              <w:t>套</w:t>
            </w:r>
          </w:p>
        </w:tc>
        <w:tc>
          <w:tcPr>
            <w:tcW w:w="831" w:type="dxa"/>
          </w:tcPr>
          <w:p w14:paraId="4E78B8A7">
            <w:pPr>
              <w:pStyle w:val="4"/>
              <w:jc w:val="right"/>
            </w:pPr>
            <w:r>
              <w:t>1.00</w:t>
            </w:r>
          </w:p>
        </w:tc>
        <w:tc>
          <w:tcPr>
            <w:tcW w:w="831" w:type="dxa"/>
          </w:tcPr>
          <w:p w14:paraId="6E0E44A8">
            <w:pPr>
              <w:pStyle w:val="4"/>
              <w:jc w:val="right"/>
            </w:pPr>
            <w:r>
              <w:t>9,200,000.00</w:t>
            </w:r>
          </w:p>
        </w:tc>
        <w:tc>
          <w:tcPr>
            <w:tcW w:w="831" w:type="dxa"/>
          </w:tcPr>
          <w:p w14:paraId="4EC10411">
            <w:pPr>
              <w:pStyle w:val="4"/>
              <w:jc w:val="right"/>
            </w:pPr>
            <w:r>
              <w:t>9,200,000.00</w:t>
            </w:r>
          </w:p>
        </w:tc>
        <w:tc>
          <w:tcPr>
            <w:tcW w:w="831" w:type="dxa"/>
          </w:tcPr>
          <w:p w14:paraId="77C9E866">
            <w:pPr>
              <w:pStyle w:val="4"/>
            </w:pPr>
            <w:r>
              <w:t>工业</w:t>
            </w:r>
          </w:p>
        </w:tc>
        <w:tc>
          <w:tcPr>
            <w:tcW w:w="831" w:type="dxa"/>
          </w:tcPr>
          <w:p w14:paraId="2F6A1545">
            <w:pPr>
              <w:pStyle w:val="4"/>
            </w:pPr>
            <w:r>
              <w:t>详见附表二</w:t>
            </w:r>
          </w:p>
        </w:tc>
      </w:tr>
    </w:tbl>
    <w:p w14:paraId="084E41C4">
      <w:pPr>
        <w:pStyle w:val="4"/>
      </w:pPr>
      <w:r>
        <w:rPr>
          <w:b/>
        </w:rPr>
        <w:t>附表一：X射线计算机断层扫描仪（CT）（包一配置一）</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076"/>
        <w:gridCol w:w="416"/>
        <w:gridCol w:w="5814"/>
      </w:tblGrid>
      <w:tr w14:paraId="3CBD2C9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2A7CB9D9">
            <w:pPr>
              <w:pStyle w:val="4"/>
            </w:pPr>
            <w:r>
              <w:t>参数性质</w:t>
            </w:r>
          </w:p>
        </w:tc>
        <w:tc>
          <w:tcPr>
            <w:tcW w:w="415" w:type="dxa"/>
          </w:tcPr>
          <w:p w14:paraId="37B29D57">
            <w:pPr>
              <w:pStyle w:val="4"/>
            </w:pPr>
            <w:r>
              <w:t>序号</w:t>
            </w:r>
          </w:p>
        </w:tc>
        <w:tc>
          <w:tcPr>
            <w:tcW w:w="5814" w:type="dxa"/>
          </w:tcPr>
          <w:p w14:paraId="03740F61">
            <w:pPr>
              <w:pStyle w:val="4"/>
            </w:pPr>
            <w:r>
              <w:t>具体技术(参数)要求</w:t>
            </w:r>
          </w:p>
        </w:tc>
      </w:tr>
      <w:tr w14:paraId="6B6A526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162935B9"/>
        </w:tc>
        <w:tc>
          <w:tcPr>
            <w:tcW w:w="415" w:type="dxa"/>
          </w:tcPr>
          <w:p w14:paraId="1395FA6A">
            <w:pPr>
              <w:pStyle w:val="4"/>
            </w:pPr>
            <w:r>
              <w:t>1</w:t>
            </w:r>
          </w:p>
        </w:tc>
        <w:tc>
          <w:tcPr>
            <w:tcW w:w="5814" w:type="dxa"/>
          </w:tcPr>
          <w:p w14:paraId="308B197A">
            <w:pPr>
              <w:pStyle w:val="4"/>
            </w:pPr>
            <w:r>
              <w:rPr>
                <w:sz w:val="24"/>
              </w:rPr>
              <w:t>详见采购需求。</w:t>
            </w:r>
          </w:p>
        </w:tc>
      </w:tr>
      <w:tr w14:paraId="352A815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26F2C49B">
            <w:pPr>
              <w:pStyle w:val="4"/>
            </w:pPr>
            <w:r>
              <w:t>说明</w:t>
            </w:r>
          </w:p>
        </w:tc>
        <w:tc>
          <w:tcPr>
            <w:tcW w:w="6229" w:type="dxa"/>
            <w:gridSpan w:val="2"/>
          </w:tcPr>
          <w:p w14:paraId="587ACD12">
            <w:pPr>
              <w:pStyle w:val="4"/>
              <w:jc w:val="left"/>
            </w:pPr>
            <w:r>
              <w:t xml:space="preserve"> 打“★”号条款为实质性条款，若有任何一条负偏离或不满足则导致投标无效。 </w:t>
            </w:r>
            <w:r>
              <w:br w:type="textWrapping"/>
            </w:r>
            <w:r>
              <w:t>打“▲”号条款为重要技术参数，若有部分“▲”条款未响应或不满足，不作为无效投标条款。</w:t>
            </w:r>
          </w:p>
        </w:tc>
      </w:tr>
    </w:tbl>
    <w:p w14:paraId="4FB63214">
      <w:pPr>
        <w:pStyle w:val="4"/>
      </w:pPr>
      <w:r>
        <w:rPr>
          <w:b/>
        </w:rPr>
        <w:t>附表二：X射线计算机断层扫描仪（CT）（包一配置二）</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076"/>
        <w:gridCol w:w="416"/>
        <w:gridCol w:w="5814"/>
      </w:tblGrid>
      <w:tr w14:paraId="41B7A3D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2076" w:type="dxa"/>
          </w:tcPr>
          <w:p w14:paraId="1830B26D">
            <w:pPr>
              <w:pStyle w:val="4"/>
            </w:pPr>
            <w:r>
              <w:t>参数性质</w:t>
            </w:r>
          </w:p>
        </w:tc>
        <w:tc>
          <w:tcPr>
            <w:tcW w:w="415" w:type="dxa"/>
          </w:tcPr>
          <w:p w14:paraId="3DFE42DE">
            <w:pPr>
              <w:pStyle w:val="4"/>
            </w:pPr>
            <w:r>
              <w:t>序号</w:t>
            </w:r>
          </w:p>
        </w:tc>
        <w:tc>
          <w:tcPr>
            <w:tcW w:w="5814" w:type="dxa"/>
          </w:tcPr>
          <w:p w14:paraId="2E7C7119">
            <w:pPr>
              <w:pStyle w:val="4"/>
            </w:pPr>
            <w:r>
              <w:t>具体技术(参数)要求</w:t>
            </w:r>
          </w:p>
        </w:tc>
      </w:tr>
      <w:tr w14:paraId="0114122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7D718064"/>
        </w:tc>
        <w:tc>
          <w:tcPr>
            <w:tcW w:w="415" w:type="dxa"/>
          </w:tcPr>
          <w:p w14:paraId="09BB2C5F">
            <w:pPr>
              <w:pStyle w:val="4"/>
            </w:pPr>
            <w:r>
              <w:t>1</w:t>
            </w:r>
          </w:p>
        </w:tc>
        <w:tc>
          <w:tcPr>
            <w:tcW w:w="5814" w:type="dxa"/>
          </w:tcPr>
          <w:p w14:paraId="00080EB2">
            <w:pPr>
              <w:pStyle w:val="4"/>
            </w:pPr>
            <w:r>
              <w:rPr>
                <w:sz w:val="24"/>
              </w:rPr>
              <w:t>详见采购需求。</w:t>
            </w:r>
          </w:p>
        </w:tc>
      </w:tr>
      <w:tr w14:paraId="196C722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4D95C162">
            <w:pPr>
              <w:pStyle w:val="4"/>
            </w:pPr>
            <w:r>
              <w:t>说明</w:t>
            </w:r>
          </w:p>
        </w:tc>
        <w:tc>
          <w:tcPr>
            <w:tcW w:w="6229" w:type="dxa"/>
            <w:gridSpan w:val="2"/>
          </w:tcPr>
          <w:p w14:paraId="1B71706C">
            <w:pPr>
              <w:pStyle w:val="4"/>
              <w:jc w:val="left"/>
            </w:pPr>
            <w:r>
              <w:t xml:space="preserve"> 打“★”号条款为实质性条款，若有任何一条负偏离或不满足则导致投标无效。 </w:t>
            </w:r>
            <w:r>
              <w:br w:type="textWrapping"/>
            </w:r>
            <w:r>
              <w:t>打“▲”号条款为重要技术参数，若有部分“▲”条款未响应或不满足，不作为无效投标条款。</w:t>
            </w:r>
          </w:p>
        </w:tc>
      </w:tr>
    </w:tbl>
    <w:p w14:paraId="2D7E837B">
      <w:pPr>
        <w:pStyle w:val="4"/>
      </w:pPr>
      <w:r>
        <w:t>采购包2（X射线计算机断层扫描仪（CT)集中采购项目（二））</w:t>
      </w:r>
      <w:r>
        <w:rPr>
          <w:b/>
        </w:rPr>
        <w:t>1.主要商务要求</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3621"/>
        <w:gridCol w:w="4901"/>
      </w:tblGrid>
      <w:tr w14:paraId="288654F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0F7FE9E0">
            <w:pPr>
              <w:pStyle w:val="4"/>
            </w:pPr>
            <w:r>
              <w:t>标的提供的时间</w:t>
            </w:r>
          </w:p>
        </w:tc>
        <w:tc>
          <w:tcPr>
            <w:tcW w:w="4153" w:type="dxa"/>
          </w:tcPr>
          <w:p w14:paraId="240E6D3C">
            <w:pPr>
              <w:pStyle w:val="4"/>
            </w:pPr>
            <w:r>
              <w:t>合同签订生效后，经甲方确认30天内完成设备供货。</w:t>
            </w:r>
          </w:p>
        </w:tc>
      </w:tr>
      <w:tr w14:paraId="402E8E4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1C20B0E9">
            <w:pPr>
              <w:pStyle w:val="4"/>
            </w:pPr>
            <w:r>
              <w:t>标的提供的地点</w:t>
            </w:r>
          </w:p>
        </w:tc>
        <w:tc>
          <w:tcPr>
            <w:tcW w:w="4153" w:type="dxa"/>
          </w:tcPr>
          <w:p w14:paraId="1A0400EB">
            <w:pPr>
              <w:pStyle w:val="4"/>
            </w:pPr>
            <w:r>
              <w:t>采购人指定地点。</w:t>
            </w:r>
          </w:p>
        </w:tc>
      </w:tr>
      <w:tr w14:paraId="216FE571">
        <w:tblPrEx>
          <w:tblCellMar>
            <w:top w:w="0" w:type="dxa"/>
            <w:left w:w="108" w:type="dxa"/>
            <w:bottom w:w="0" w:type="dxa"/>
            <w:right w:w="108" w:type="dxa"/>
          </w:tblCellMar>
        </w:tblPrEx>
        <w:tc>
          <w:tcPr>
            <w:tcW w:w="4153" w:type="dxa"/>
          </w:tcPr>
          <w:p w14:paraId="665AA095">
            <w:pPr>
              <w:pStyle w:val="4"/>
            </w:pPr>
            <w:r>
              <w:t>付款方式</w:t>
            </w:r>
          </w:p>
        </w:tc>
        <w:tc>
          <w:tcPr>
            <w:tcW w:w="4153" w:type="dxa"/>
          </w:tcPr>
          <w:p w14:paraId="01C6067D">
            <w:pPr>
              <w:pStyle w:val="4"/>
            </w:pPr>
            <w:r>
              <w:t>1期：支付比例100%,包二配置一：1.在货物到货采购人核对设备数量、型号无误的前提下，采购人通知中标人开具发票，采购人收到中标人提供的正规对应金额发票后，10个工作日内支付合同总价的60%；2.在2026年度广东省东莞市石碣医院医疗卫生能力提升项目专项债资金到账且货物通过采购人验收合格的前提下，采购人收到中标人提供的正规对应金额发票后10个工作日内支付合同总价40%。（广东省东莞市石碣医院医疗卫生能力提升项目专项债资金到账具体以发债主体部门为准）。 本合同的金额为财政性资金，严格遵守东莞市财政资金支付程序规范。如因执行该程序而使拨款未能及时到位，中标人不得以此为由而不履行本合同规定的义务，也不得以此追究采购人逾期付款的责任。 注：（1）若中标人为中小企业，应根据《转发广东省财政厅 广东省工业和信息化厅关于进一步加强政府采购促进中小企业发展的通知》（东财【2022】76号）规定调整支付方式 （2）中标人提供发票迟延的，采购人有权迟延支付款项。</w:t>
            </w:r>
          </w:p>
          <w:p w14:paraId="0096AE2A">
            <w:pPr>
              <w:pStyle w:val="4"/>
            </w:pPr>
            <w:r>
              <w:t>如项目发生合同融资，采购人需将合同款项支付到合同约定收款账户</w:t>
            </w:r>
          </w:p>
        </w:tc>
      </w:tr>
      <w:tr w14:paraId="7463A95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25B09D60">
            <w:pPr>
              <w:pStyle w:val="4"/>
            </w:pPr>
            <w:r>
              <w:t>验收要求</w:t>
            </w:r>
          </w:p>
        </w:tc>
        <w:tc>
          <w:tcPr>
            <w:tcW w:w="4153" w:type="dxa"/>
          </w:tcPr>
          <w:p w14:paraId="3A4F8E49">
            <w:pPr>
              <w:pStyle w:val="4"/>
            </w:pPr>
            <w:r>
              <w:t>1期：★验收要求： 一、履约验收主体：验收工作由采购人（或采购人指定的单位）和中标人共同进行。 二、验收标准：货物若有国家标准按照国家标准验收，若无国家标准按行业标准验收，为原制造商制造的全新产品，整机无污染，无侵权行为、表面无划损、无任何缺陷隐患，在中国境内可依常规安全合法使用。 三、履约验收时间：采购人于收到中标人验收申请后7日内组织履约验收。 四、其他： 1.所供设备和材料中标人必须送货上门和负责安装调试，相关费用已包含在投标报价中。 2.中标人必须依照招标文件的要求和投标文件的承诺，将设备、系统安装并调试至正常运行的最佳状态。 3.货物为原厂商未启封全新包装，具出厂合格证，序列号、包装箱号与出厂批号一致，并可追索查阅。所有随设备的附件必须齐全。 4.中标人应将关键主机设备的用户手册、保修手册、有关单证资料及配备件、随机工具等交付给采购人，使用操作及安全须知等重要资料应附有中文说明。 5.售后服务期内，如设备或零部件因质量原因出现故障而造成短期停用时，则售后服务期相应顺延。如停用时间累计超过30天则质保期重新计算。 6.售后服务承诺：中标人承诺质保期内按采购人要求（包括口头及书面要求）提供售后服务。对采购人的服务通知，中标人在接报后2小时内响应，4小时内到达现场，48小时内处理完毕。若在48小时内仍未能有效解决，中标人须提供同质量的设备以供采购人临时使用。 7.售后服务期内对故障的报修，如中标人未能做到上述的服务承诺，则采购人可自行维修或委托第三方维修，因此产生的费用由中标人承担，中标人继续承担质保责任至质保期满。 8.售后服务期满后的服务承诺：中标人承诺质保期满后按照本条约定对采购人提供维修保养服务。若有零部件出现故障的，由中标人负责更换及维修，只收取材料费，不收取维护费和人工费。如货物出现故障影响正常使用的，采购人可要求中标人在指定期限内完成维修，除零部件更换费用，采购人无须向中标人支付任何费用。如指定期限内货物经维修后设备仍不能正常使用、经有资质第三方机构鉴定为货物本身质量问题的，采购人有权要求中标人承担鉴定费用、并在设备经检测出本身存在质量问题之日起两日内更换货物并无需支付任何款项。 9.凡设置了权限的设备，必须向甲方提供密码，费用由乙方承担。 10.中标人应提供离采购人最近的质保服务地址、验收负责人和设备报修联系方式。（在合同附件，设备配置清单内列明相关信息） 11.接口要求： （1）本采购包所有需要与计算机连接设备，中标人须无条件向采购人开放端口（包括但不限于HL7网络协议、HIS接口），端口必须支持现软件系统国家标准与国际标准接口规范，提供所投仪器的数字接口及相应的文档，并确保可以接入医院信息系统；仪器安装时，需包括对采购人相关系统的对接，且系统对接时产生的费用均由中标人支付，采购人不再支付任何费用。中标人须提供中文技术文档、技术支持。本条要求作为项目验收的条件之一。医院内设备的对接时间以采购人通知为准。 （2）中标人须按规范完成安装工作，主要是要保证设备能与采购人原有网线、电线、气体管道连通使用、接入设备间配电箱接口。设备费用包含设备要连通、连接采购人原有网线、电线、气体管道、接入设备间配电箱接口的中间费用，上述费用由中标人承担，采购人不再额外支付任何费用。 12.中标人需在验收环节前，向采购人提供由原厂或其他具有合法资质的维保单位出具的维修承诺函或相应合同证明，确保设备在质保期内免费维修服务有保障；上述承诺文件作为项目验收的前提条件之一，并构成本合同的组成部分。 13.验收及售后服务期内，若发现设备存在非人为质量问题、翻新、返修、串货、低配替代、资料造假、无法溯源、无法正常对接系统、性能不达标等问题，采购人有权无条件要求中标人免费退货、换货、重新供货、重新安装调试，产生的一切运费、拆装费、人工费、损失费由中标人承担，且采购人有权要求中标人支付合同总价款 1 %违约金。 14.本项目所有供货、安装、调试、对接、资料、售后承诺、原厂维保函全部达标后方可验收，任一条件不满足，采购人有权不予验收、顺延验收周期，不承担任何工期及付款违约责任。</w:t>
            </w:r>
          </w:p>
        </w:tc>
      </w:tr>
      <w:tr w14:paraId="5B59FB6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25EB4E40">
            <w:pPr>
              <w:pStyle w:val="4"/>
            </w:pPr>
            <w:r>
              <w:t>履约保证金</w:t>
            </w:r>
          </w:p>
        </w:tc>
        <w:tc>
          <w:tcPr>
            <w:tcW w:w="4153" w:type="dxa"/>
          </w:tcPr>
          <w:p w14:paraId="0181CB0F">
            <w:pPr>
              <w:pStyle w:val="4"/>
            </w:pPr>
            <w:r>
              <w:t>交纳比例：5%</w:t>
            </w:r>
          </w:p>
          <w:p w14:paraId="2FFF7F41">
            <w:pPr>
              <w:pStyle w:val="4"/>
            </w:pPr>
            <w:r>
              <w:t>缴费渠道：电子保函（保险）、支票（本票、汇票）、其他</w:t>
            </w:r>
          </w:p>
          <w:p w14:paraId="7D6E4123">
            <w:pPr>
              <w:pStyle w:val="4"/>
            </w:pPr>
            <w:r>
              <w:t>账号：采购人指定账户（单位基本账户）</w:t>
            </w:r>
          </w:p>
          <w:p w14:paraId="78C6CC8B">
            <w:pPr>
              <w:pStyle w:val="4"/>
            </w:pPr>
            <w:r>
              <w:t>户名：采购人指定账户（单位基本账户）</w:t>
            </w:r>
          </w:p>
          <w:p w14:paraId="05B3488E">
            <w:pPr>
              <w:pStyle w:val="4"/>
            </w:pPr>
            <w:r>
              <w:t>开户行：采购人指定账户（单位基本账户）</w:t>
            </w:r>
          </w:p>
          <w:p w14:paraId="7141E581">
            <w:pPr>
              <w:pStyle w:val="4"/>
            </w:pPr>
            <w:r>
              <w:t>支票提交方式：按采购人要求执行</w:t>
            </w:r>
          </w:p>
          <w:p w14:paraId="2C70D8AC">
            <w:pPr>
              <w:pStyle w:val="4"/>
            </w:pPr>
            <w:r>
              <w:t>汇票、本票提交方式：按采购人要求执行</w:t>
            </w:r>
          </w:p>
          <w:p w14:paraId="3CC7F177">
            <w:pPr>
              <w:pStyle w:val="4"/>
            </w:pPr>
            <w:r>
              <w:t>说明：★履约保证金要求： 1.中标人在采购结果公告之日起10个自然日内，签订合同前须递交履约保证金，履约保证金或履约保函或履约保险凭证担保金额为中标价的5%。中标人无正当理由，未在中标通知书发出之日起10个自然日内提交履约保证金/保函/保险凭证，视为中标人放弃中标资格，拒绝与采购人签订合同。若因不可抗力或银行审批流程等非中标人可控因素导致逾期，中标人应在逾期后3个工作日内提交书面说明及证明材料，经采购人书面确认后，可适当延长递交期限，但延长期限不得超过3个工作日。逾期仍未递交导致合同无法按时签订的，视为中标人放弃中标资格，拒绝与采购人签订合同。中标人应在汇入履约保证金时在汇款单备注中注明“采购编号、包号、履约保证金”。 2.履约保证金可以采用以下任何一种形式： 2.1.若采用保证金（银行转账、电汇等）方式：中标人必须保证资金在签订合同前到账（以银行收到为准），到期后无息退还。 2.2.若采用履约保函方式：履约保函开具应选择商业银行或专业担保机构。保函应为不可撤销、见索即赔。如中标人未能按招标文件要求、投标文件响应和采购合同约定提供货物和售后服务，采购人向出具保函的商业银行或担保公司提出保函担保金额全额支付。 2.3若采用履约保险凭证方式：履约保险凭证应选择专业保险公司。如中标人未能按招标文件要求、投标文件响应和采购合同约定提供货物和售后服务，采购人向出具保险凭证的保险公司提出保险金额全额支付。 备注：履约保函和履约保险凭证格式详见第二章采购需求中的附件2《政府采购履约担保函》、附件3《采购合同履约保险凭证》。中标人在签订合同前，如递交为履约保函或履约保险凭证，须按此格式提交。 3.履约保函/保险的续期：履约保函/保险的有效期/保证期须至项目售后服务期限届满后2年。如在合同签订前提交的保函/保险有效期/保证期未能覆盖项目使用验收合格后中标人和采购人双方确认的售后服务期截止时间，则中标人应在使用验收合格后两个月内无条件办理续保手续。如中标人未能按要求进行续期，则采购人在履约保函/保险的有效期/保证期届满前90个自然日内，向出具保函/保险的机构提出保函/保险中的担保/证明金额全额支付。 4.履约保证金退还： 4.1验收合格后，中标人和采购人双方须确认项目售后服务期截止时间。在售后服务期内，中标人按招标文件要求、投标文件响应和采购合同约定提供货物和售后服务的，在项目售后服务期期满后，中标人向采购人提交退还履约保证金的申请、履约保证金汇款凭证复印件或履约保函/保险复印件、采购项目验收报告、中标通知书复印件，采购人在收齐以上资料28天内办理履约保证金退还手续。 4.2在售后服务期内，中标人未能按招标文件要求、投标文件响应和采购合同约定提供货物和售后服务的，采购人按合同约定向中标人收取违约金。违约金由采购人在中标人办理履约保证金退还时相应扣除。 5.履约保证金将不予退还的情况： 5.1中标人将本项目转让给他人，或者在投标文件中未说明，且未经采购人同意，将中标项目分包给他人的，采购人不予退还其履约保证金； 5.2中标人履行采购合同期间，违反有关法律法规的规定及合同约定的条款，损害了采购人的利益的，采购人不予退还其履约保证金； 5.3履约保函/保险有效期须至项目售后服务期限届满后2年。如在合同签订前提交的保函/保险有效期/保证期未能覆盖项目使用验收合格后采购人和中标人双方确认的售后服务期截止时间，则中标人应在验收合格后两个月内无条件办理续保手续。如中标人未能按要求进行续保，则采购人在履约保函/保险有效期/保证期届满前90个自然日内，向出具保函/保险的机构提出保函/保险中的担保/证明金额全额支付，并不予退还。</w:t>
            </w:r>
          </w:p>
          <w:p w14:paraId="3570BFD5">
            <w:pPr>
              <w:pStyle w:val="4"/>
            </w:pPr>
            <w:r>
              <w:t xml:space="preserve"> 履约保证金可以以履约保函（保险）形式提供，目前"广东政府采购智慧云平台金融服务中心(https://gdgpo.czt.gd.gov.cn/zcdservice/zcd/guangdong/)已实现电子履约保函（保险）在线办理功能，有意愿供应商可自行办理提供。</w:t>
            </w:r>
          </w:p>
        </w:tc>
      </w:tr>
      <w:tr w14:paraId="577C50D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13620FFC">
            <w:pPr>
              <w:pStyle w:val="4"/>
            </w:pPr>
            <w:r>
              <w:t>其他</w:t>
            </w:r>
          </w:p>
        </w:tc>
        <w:tc>
          <w:tcPr>
            <w:tcW w:w="4153" w:type="dxa"/>
          </w:tcPr>
          <w:p w14:paraId="03F77E57">
            <w:pPr>
              <w:pStyle w:val="4"/>
            </w:pPr>
            <w:r>
              <w:t>其他，报价要求，（1）本项目报价形式为总价报价，投标人报价不得超过采购包预算，分项报价不得超过了对应单项设备采购预算，否则投标无效。（2）投标报价包括但不限于货物及所需附件的设备制造、包装、仓储、运输、安装、调试、人工、保险、试运行、培训、验收合格之前及保修期与备品备件发生的所有含税费用，售后服务及合同实施过程中的应预见和不可预见等完成合同规定责任和义务、达到合同目的的一切费用。（3）投标人必须对本采购包的全部内容进行投标报价，不可有缺漏。</w:t>
            </w:r>
          </w:p>
        </w:tc>
      </w:tr>
    </w:tbl>
    <w:p w14:paraId="70451376">
      <w:pPr>
        <w:pStyle w:val="4"/>
      </w:pPr>
      <w:r>
        <w:t>其他商务需求</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076"/>
        <w:gridCol w:w="693"/>
        <w:gridCol w:w="1383"/>
        <w:gridCol w:w="2076"/>
        <w:gridCol w:w="2076"/>
        <w:gridCol w:w="3"/>
      </w:tblGrid>
      <w:tr w14:paraId="1345224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3" w:type="dxa"/>
        </w:trPr>
        <w:tc>
          <w:tcPr>
            <w:tcW w:w="2076" w:type="dxa"/>
          </w:tcPr>
          <w:p w14:paraId="13B7E0CB">
            <w:pPr>
              <w:pStyle w:val="4"/>
              <w:jc w:val="center"/>
            </w:pPr>
            <w:r>
              <w:t>参数性质</w:t>
            </w:r>
          </w:p>
        </w:tc>
        <w:tc>
          <w:tcPr>
            <w:tcW w:w="2076" w:type="dxa"/>
            <w:gridSpan w:val="2"/>
          </w:tcPr>
          <w:p w14:paraId="4A9F8F9E">
            <w:pPr>
              <w:pStyle w:val="4"/>
              <w:jc w:val="center"/>
            </w:pPr>
            <w:r>
              <w:t>编号</w:t>
            </w:r>
          </w:p>
        </w:tc>
        <w:tc>
          <w:tcPr>
            <w:tcW w:w="2076" w:type="dxa"/>
          </w:tcPr>
          <w:p w14:paraId="74B9BF15">
            <w:pPr>
              <w:pStyle w:val="4"/>
              <w:jc w:val="center"/>
            </w:pPr>
            <w:r>
              <w:t>内容明细</w:t>
            </w:r>
          </w:p>
        </w:tc>
        <w:tc>
          <w:tcPr>
            <w:tcW w:w="2076" w:type="dxa"/>
          </w:tcPr>
          <w:p w14:paraId="3CF3BAFE">
            <w:pPr>
              <w:pStyle w:val="4"/>
              <w:jc w:val="center"/>
            </w:pPr>
            <w:r>
              <w:t>内容说明</w:t>
            </w:r>
          </w:p>
        </w:tc>
      </w:tr>
      <w:tr w14:paraId="453945F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3" w:type="dxa"/>
        </w:trPr>
        <w:tc>
          <w:tcPr>
            <w:tcW w:w="2076" w:type="dxa"/>
          </w:tcPr>
          <w:p w14:paraId="53C2BEEA">
            <w:pPr>
              <w:pStyle w:val="4"/>
              <w:jc w:val="center"/>
            </w:pPr>
            <w:r>
              <w:t>★</w:t>
            </w:r>
          </w:p>
        </w:tc>
        <w:tc>
          <w:tcPr>
            <w:tcW w:w="2076" w:type="dxa"/>
            <w:gridSpan w:val="2"/>
          </w:tcPr>
          <w:p w14:paraId="35658DC6">
            <w:pPr>
              <w:pStyle w:val="4"/>
              <w:jc w:val="center"/>
            </w:pPr>
            <w:r>
              <w:t>1</w:t>
            </w:r>
          </w:p>
        </w:tc>
        <w:tc>
          <w:tcPr>
            <w:tcW w:w="2076" w:type="dxa"/>
          </w:tcPr>
          <w:p w14:paraId="1CDF627E">
            <w:pPr>
              <w:pStyle w:val="4"/>
              <w:jc w:val="left"/>
            </w:pPr>
            <w:r>
              <w:t>售后服务要求</w:t>
            </w:r>
          </w:p>
        </w:tc>
        <w:tc>
          <w:tcPr>
            <w:tcW w:w="2076" w:type="dxa"/>
          </w:tcPr>
          <w:p w14:paraId="0448184A">
            <w:pPr>
              <w:pStyle w:val="4"/>
              <w:jc w:val="left"/>
            </w:pPr>
            <w:r>
              <w:t>（1）售后服务期：X射线计算机断层扫描仪（CT）、高压注射器、医用显示器、除颤监护仪整机5年，其余配套第三方产品按生产厂家售后标准年限提供。 （2）售后服务期结束后应保证原厂整机年维保费(包括所有零配件以及所配置的全部第三方产品以及人工服务)不得高于设备总价的8%，并根据医院实际需求进行协商，但须按照相关法律法规及流程执行。 （3）售后服务期由采购人项目验收合格之日起算，售后服务由原厂提供；售后服务期间保证机器的完好率不低于95%（即每年故障停机天数≤18天，不足一年的，按比例计算），每超出1天，售后服务期顺延2天；开放设备接口以接入到医院的相关信息系统，期间接口开放、改造、连接等费用均已包含在投标报价中。投标人须提供加盖投标人公章的承诺书（详见第二章采购需求中的附件4《售后服务承诺书》格式），承诺本项目所投设备售后服务期内可享受设备生产厂家原厂保修服务，保修服务所需费用均已包含在本项目投标报价中。 （4）售后服务期，如设备或零部件因质量原因出现故障而造成短期停用时，则售后服务期相应顺延。如停用时间累计超过30天则售后服务期重新计算。 （5）提供用户操作手册和维修手册。 （6）免费提供操作培训和维修培训。 （7）售后服务期内，所有服务由中标人免费上门服务，不得收取任何费用；质量保证期外，如需要由中标人上门进行，中标人承诺只收取材料成本费； （8）售后服务期内非采购人的人为原因而出现产品质量问题不能在5个工作日内修复，中标人负责包退或1个月内包换，并承担因此而产生的一切费用。 （9）设备交付后如出现故障，48小时内处理完毕。若在48小时内仍未能有效解决，中标人须免费提供同质量的设备给予采购人临时使用，直至故障设备修复，中标人负责所有因设备质量问题而产生的费用。 （10）售后服务期内货物产生任何质量问题影响正常使用的，采购人可随时向中标人要求换货，经2次换货后仍不能满足采购人使用要求的，采购人有权书面通知解除合同，并要求中标人立即退还已收款项及承担违约责任（包括按本合同价款的20%支付违约金和采购人因此发生的全部损失）</w:t>
            </w:r>
          </w:p>
        </w:tc>
      </w:tr>
      <w:tr w14:paraId="55F1F8E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3" w:type="dxa"/>
        </w:trPr>
        <w:tc>
          <w:tcPr>
            <w:tcW w:w="2076" w:type="dxa"/>
          </w:tcPr>
          <w:p w14:paraId="7B00E695">
            <w:pPr>
              <w:pStyle w:val="4"/>
              <w:jc w:val="center"/>
            </w:pPr>
            <w:r>
              <w:t>★</w:t>
            </w:r>
          </w:p>
        </w:tc>
        <w:tc>
          <w:tcPr>
            <w:tcW w:w="2076" w:type="dxa"/>
            <w:gridSpan w:val="2"/>
          </w:tcPr>
          <w:p w14:paraId="42B95144">
            <w:pPr>
              <w:pStyle w:val="4"/>
              <w:jc w:val="center"/>
            </w:pPr>
            <w:r>
              <w:t>2</w:t>
            </w:r>
          </w:p>
        </w:tc>
        <w:tc>
          <w:tcPr>
            <w:tcW w:w="2076" w:type="dxa"/>
          </w:tcPr>
          <w:p w14:paraId="2D994825">
            <w:pPr>
              <w:pStyle w:val="4"/>
              <w:jc w:val="left"/>
            </w:pPr>
            <w:r>
              <w:t>设备安装要求</w:t>
            </w:r>
          </w:p>
        </w:tc>
        <w:tc>
          <w:tcPr>
            <w:tcW w:w="2076" w:type="dxa"/>
          </w:tcPr>
          <w:p w14:paraId="12085755">
            <w:pPr>
              <w:pStyle w:val="4"/>
              <w:jc w:val="left"/>
            </w:pPr>
            <w:r>
              <w:t>设备安装工作涵盖设备到货吊装作业、进场运输通道及通行车辆清场整理；若设备进场需拆除玻璃、墙体等构筑物，拆除、转运及后续原样复原工作均由中标单位全权承担，相关费用包含在投标报价中。</w:t>
            </w:r>
          </w:p>
        </w:tc>
      </w:tr>
      <w:tr w14:paraId="7F0E80F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3" w:type="dxa"/>
        </w:trPr>
        <w:tc>
          <w:tcPr>
            <w:tcW w:w="2076" w:type="dxa"/>
          </w:tcPr>
          <w:p w14:paraId="0A3A9B20">
            <w:pPr>
              <w:pStyle w:val="4"/>
              <w:jc w:val="center"/>
            </w:pPr>
            <w:r>
              <w:t>★</w:t>
            </w:r>
          </w:p>
        </w:tc>
        <w:tc>
          <w:tcPr>
            <w:tcW w:w="2076" w:type="dxa"/>
            <w:gridSpan w:val="2"/>
          </w:tcPr>
          <w:p w14:paraId="1CC70E68">
            <w:pPr>
              <w:pStyle w:val="4"/>
              <w:jc w:val="center"/>
            </w:pPr>
            <w:r>
              <w:t>3</w:t>
            </w:r>
          </w:p>
        </w:tc>
        <w:tc>
          <w:tcPr>
            <w:tcW w:w="2076" w:type="dxa"/>
          </w:tcPr>
          <w:p w14:paraId="20D57071">
            <w:pPr>
              <w:pStyle w:val="4"/>
              <w:jc w:val="left"/>
            </w:pPr>
            <w:r>
              <w:t>分项报价表</w:t>
            </w:r>
          </w:p>
        </w:tc>
        <w:tc>
          <w:tcPr>
            <w:tcW w:w="2076" w:type="dxa"/>
          </w:tcPr>
          <w:p w14:paraId="2DB96A24">
            <w:pPr>
              <w:pStyle w:val="4"/>
              <w:jc w:val="left"/>
            </w:pPr>
            <w:r>
              <w:t>投标人提供分项报价承诺函作为证明材料，详见第二章采购需求附件5《分项报价承诺函》格式。承诺在签订合同前，中标人须按第二章采购需求附件6《分项报价表》格式提供分项价格。</w:t>
            </w:r>
          </w:p>
        </w:tc>
      </w:tr>
      <w:tr w14:paraId="5D87895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3" w:type="dxa"/>
        </w:trPr>
        <w:tc>
          <w:tcPr>
            <w:tcW w:w="2076" w:type="dxa"/>
          </w:tcPr>
          <w:p w14:paraId="2D02BD2A">
            <w:pPr>
              <w:pStyle w:val="4"/>
              <w:jc w:val="center"/>
            </w:pPr>
            <w:r>
              <w:t>★</w:t>
            </w:r>
          </w:p>
        </w:tc>
        <w:tc>
          <w:tcPr>
            <w:tcW w:w="2076" w:type="dxa"/>
            <w:gridSpan w:val="2"/>
          </w:tcPr>
          <w:p w14:paraId="272C45A5">
            <w:pPr>
              <w:pStyle w:val="4"/>
              <w:jc w:val="center"/>
            </w:pPr>
            <w:r>
              <w:t>4</w:t>
            </w:r>
          </w:p>
        </w:tc>
        <w:tc>
          <w:tcPr>
            <w:tcW w:w="2076" w:type="dxa"/>
          </w:tcPr>
          <w:p w14:paraId="0A91C735">
            <w:pPr>
              <w:pStyle w:val="4"/>
              <w:jc w:val="left"/>
            </w:pPr>
            <w:r>
              <w:t>违约责任</w:t>
            </w:r>
          </w:p>
        </w:tc>
        <w:tc>
          <w:tcPr>
            <w:tcW w:w="2076" w:type="dxa"/>
          </w:tcPr>
          <w:p w14:paraId="5CBFB329">
            <w:pPr>
              <w:pStyle w:val="4"/>
              <w:jc w:val="left"/>
            </w:pPr>
            <w:r>
              <w:t>1.中标人交付的货物不符合本合同规定的，采购人有权拒收，不支付任何费用，并且中标人须向采购人支付本合同总价5%的违约金。 2.中标人未按本合同约定的交付期限交付货物的，应向采购人支付合同总价款5%的违约金；采购人有权单方解除本合同，因此给采购人造成的全部损失，由中标人承担赔偿责任。 3.采购人无正当理由拒收货物，到期拒付货物款项的，采购人向中标人偿付本合同总价的5%的违约金。采购人逾期付款，则每日按本合同总价的0.3‰向中标人偿付违约金，但因执行财政资金支付程序导致拨款未能及时到位的除外。 4.对于采购人无正当理由导致变更、中止或者终止政府采购合同的，采购人应当依照以下合同约定对中标人受到的损失予以赔偿或者补偿：委托第三方专业机构进行评估或鉴定，确定合理的赔偿或补偿金额，由采购人支付。 因不可抗力或政策原因（含石碣镇相关公共服务的实际需要调整、相关公共服务的经费调整等）导致采购人无法继续履行或按约定履行合同时，不视为采购人违约，双方应当协商变更或终止合同。 5.对于因中标人原因导致变更、中止或者终止政府采购合同的，中标人应当依照以下合同约定对采购人受到的损失予以赔偿或者补偿：委托第三方专业机构进行评估或鉴定，确定合理的赔偿或补偿金额，由中标人支付。 6.中标人未能在验收环节前向采购人提供由原厂或其他具有合法资质的维保单位出具的免费维修承诺函或相应合同证明的，采购人有权暂缓或拒绝办理验收，由此造成的验收迟延、设备投入使用迟延等责任由中标人承担，采购人不因此承担逾期付款等任何责任；同时中标人应向采购人支付本合同总价5%的违约金，并赔偿由此给采购人造成的全部损失。经采购人书面催告后15日内中标人仍未提供的，采购人有权单方解除本合同，中标人应退还采购人已支付的全部款项并承担相应违约责任。 7.中标人未按照本合同第八条约定按时完成设备安装、调试、人员培训工作的，每逾期1日，应按本合同总价的0.3‰向采购人偿付逾期违约金，逾期超过15日的，采购人有权单方解除本合同，中标人应退还采购人已支付的全部款项，除上述逾期违约金外，中标人还应按照本合同总价5%向采购人支付解除合同违约金。 8.中标人在未征得采购人同意的情况下，不得向第三方泄露在工作中接触到的资料及数据。本条款不因合同变更、修改、解除或终止而失效。中标人违反保密义务，给采购人造成不良影响的，中标人应向采购人支付本合同总价0.3 %的违约金，并赔偿由此给采购人造成的全部损失。 9.其它违约责任按《中华人民共和国民法典(合同编)》处理。</w:t>
            </w:r>
          </w:p>
        </w:tc>
      </w:tr>
      <w:tr w14:paraId="1400C8B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3" w:type="dxa"/>
        </w:trPr>
        <w:tc>
          <w:tcPr>
            <w:tcW w:w="2076" w:type="dxa"/>
          </w:tcPr>
          <w:p w14:paraId="7A8F4C49"/>
        </w:tc>
        <w:tc>
          <w:tcPr>
            <w:tcW w:w="2076" w:type="dxa"/>
            <w:gridSpan w:val="2"/>
          </w:tcPr>
          <w:p w14:paraId="2A6BAE98">
            <w:pPr>
              <w:pStyle w:val="4"/>
              <w:jc w:val="center"/>
            </w:pPr>
            <w:r>
              <w:t>5</w:t>
            </w:r>
          </w:p>
        </w:tc>
        <w:tc>
          <w:tcPr>
            <w:tcW w:w="2076" w:type="dxa"/>
          </w:tcPr>
          <w:p w14:paraId="6BCA6D0A">
            <w:pPr>
              <w:pStyle w:val="4"/>
              <w:jc w:val="left"/>
            </w:pPr>
            <w:r>
              <w:t>其他</w:t>
            </w:r>
          </w:p>
        </w:tc>
        <w:tc>
          <w:tcPr>
            <w:tcW w:w="2076" w:type="dxa"/>
          </w:tcPr>
          <w:p w14:paraId="2AA2BF7B">
            <w:pPr>
              <w:pStyle w:val="4"/>
              <w:jc w:val="left"/>
            </w:pPr>
            <w:r>
              <w:t>★1.中标人应协助采购人办理《辐射安全许可证》、《放射诊疗许可证》，负责提供设备相关技术资料，配合完成放射防护评价、现场核查等工作。 ★2.关于本采购包合同项下提供的设备相关的内置软件及第三方配套软件，投标人须保证采购人享有永久使用权，期间软件使用相关费用均已包含在投标报价中。使用期间不会产生第三方提出侵犯其专利权、商标权等合法权利的情形，否则造成的损失全部由投标人承担。（须提供承诺函，承诺函格式自拟） 3.在中标(或成交)通知书发出之日起，十个自然日内，中标人应按本招标文件中第五章的“合同文本”和投标文件响应情况，与采购人签订政府采购合同。签订政府采购合同后，在两个工作日内，中标人须配合采购人将政府采购合同上传至广东政府采购智慧云平台进行公开和备案。 4.如中标人无正当理由放弃中标的，采购人有权依据《政府采购法》第七十七条及《政府采购法实施条例》第七十二条之规定，向同级财政部门报告，并追究相关法律责任，包括但不限于：处以采购金额千分之五以上千分之十以下的罚款、列入不良行为记录名单、在一至三年内禁止参加政府采购活动。 5.投标人应针对本项目提供技术方案（包括但不限于：设备的性能、功能的具体特点，在本项目临床应用的预期效果；设备的选型配置，考虑安全稳定、节能高效；所投产品制造商执行的制造标准、检验标准及质量控制体系）、售后服务方案（内容包括但不限于：项目送货安装调试环节的实施进度安排、售后服务包括培训和维修维护保养的响应时间、售后服务及维修技术人员的资质和技能、故障维修应急预案、售后维护保养方案内涵及质量、维修维护工作清单及报告质量、日常保养和使用培训安排等）。</w:t>
            </w:r>
          </w:p>
        </w:tc>
      </w:tr>
      <w:tr w14:paraId="06B32CA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gridSpan w:val="2"/>
          </w:tcPr>
          <w:p w14:paraId="3BA84B18">
            <w:pPr>
              <w:pStyle w:val="4"/>
            </w:pPr>
            <w:r>
              <w:t>说明</w:t>
            </w:r>
          </w:p>
        </w:tc>
        <w:tc>
          <w:tcPr>
            <w:tcW w:w="5538" w:type="dxa"/>
            <w:gridSpan w:val="4"/>
          </w:tcPr>
          <w:p w14:paraId="67985BBA">
            <w:pPr>
              <w:pStyle w:val="4"/>
              <w:jc w:val="left"/>
            </w:pPr>
            <w:r>
              <w:t xml:space="preserve"> 打“★”号条款为实质性条款，若有任何一条负偏离或不满足则导致投标（响应）无效。 </w:t>
            </w:r>
            <w:r>
              <w:br w:type="textWrapping"/>
            </w:r>
            <w:r>
              <w:t>打“▲”号条款为重要参数（如有），若有部分“▲”条款未响应或不满足，将根据评审要求影响其得分，但不作为无效投标（响应）条款。</w:t>
            </w:r>
          </w:p>
        </w:tc>
      </w:tr>
    </w:tbl>
    <w:p w14:paraId="2B4523C7">
      <w:pPr>
        <w:pStyle w:val="4"/>
      </w:pPr>
      <w:r>
        <w:rPr>
          <w:b/>
        </w:rPr>
        <w:t>2.技术标准与要求</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642"/>
        <w:gridCol w:w="1216"/>
        <w:gridCol w:w="642"/>
        <w:gridCol w:w="826"/>
        <w:gridCol w:w="642"/>
        <w:gridCol w:w="712"/>
        <w:gridCol w:w="1279"/>
        <w:gridCol w:w="1279"/>
        <w:gridCol w:w="642"/>
        <w:gridCol w:w="642"/>
      </w:tblGrid>
      <w:tr w14:paraId="46D22C2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348AB902">
            <w:pPr>
              <w:pStyle w:val="4"/>
              <w:jc w:val="center"/>
            </w:pPr>
            <w:r>
              <w:t>序号</w:t>
            </w:r>
          </w:p>
        </w:tc>
        <w:tc>
          <w:tcPr>
            <w:tcW w:w="831" w:type="dxa"/>
          </w:tcPr>
          <w:p w14:paraId="35AF830E">
            <w:pPr>
              <w:pStyle w:val="4"/>
              <w:jc w:val="center"/>
            </w:pPr>
            <w:r>
              <w:t xml:space="preserve"> 核心产品要求（“△”）</w:t>
            </w:r>
          </w:p>
        </w:tc>
        <w:tc>
          <w:tcPr>
            <w:tcW w:w="831" w:type="dxa"/>
          </w:tcPr>
          <w:p w14:paraId="737BC7F9">
            <w:pPr>
              <w:pStyle w:val="4"/>
              <w:jc w:val="center"/>
            </w:pPr>
            <w:r>
              <w:t>品目名称</w:t>
            </w:r>
          </w:p>
        </w:tc>
        <w:tc>
          <w:tcPr>
            <w:tcW w:w="831" w:type="dxa"/>
          </w:tcPr>
          <w:p w14:paraId="338221E2">
            <w:pPr>
              <w:pStyle w:val="4"/>
              <w:jc w:val="center"/>
            </w:pPr>
            <w:r>
              <w:t>标的名称</w:t>
            </w:r>
          </w:p>
        </w:tc>
        <w:tc>
          <w:tcPr>
            <w:tcW w:w="831" w:type="dxa"/>
          </w:tcPr>
          <w:p w14:paraId="4BFABC46">
            <w:pPr>
              <w:pStyle w:val="4"/>
              <w:jc w:val="center"/>
            </w:pPr>
            <w:r>
              <w:t>单位</w:t>
            </w:r>
          </w:p>
        </w:tc>
        <w:tc>
          <w:tcPr>
            <w:tcW w:w="831" w:type="dxa"/>
          </w:tcPr>
          <w:p w14:paraId="249F3A3C">
            <w:pPr>
              <w:pStyle w:val="4"/>
              <w:jc w:val="center"/>
            </w:pPr>
            <w:r>
              <w:t>数量</w:t>
            </w:r>
          </w:p>
        </w:tc>
        <w:tc>
          <w:tcPr>
            <w:tcW w:w="831" w:type="dxa"/>
          </w:tcPr>
          <w:p w14:paraId="1FF95C7B">
            <w:pPr>
              <w:pStyle w:val="4"/>
              <w:jc w:val="center"/>
            </w:pPr>
            <w:r>
              <w:t>分项预算单价（元）</w:t>
            </w:r>
          </w:p>
        </w:tc>
        <w:tc>
          <w:tcPr>
            <w:tcW w:w="831" w:type="dxa"/>
          </w:tcPr>
          <w:p w14:paraId="5043FC4E">
            <w:pPr>
              <w:pStyle w:val="4"/>
              <w:jc w:val="center"/>
            </w:pPr>
            <w:r>
              <w:t>分项预算总价（元）</w:t>
            </w:r>
          </w:p>
        </w:tc>
        <w:tc>
          <w:tcPr>
            <w:tcW w:w="831" w:type="dxa"/>
          </w:tcPr>
          <w:p w14:paraId="6D4A9C36">
            <w:pPr>
              <w:pStyle w:val="4"/>
            </w:pPr>
            <w:r>
              <w:t>所属行业</w:t>
            </w:r>
          </w:p>
        </w:tc>
        <w:tc>
          <w:tcPr>
            <w:tcW w:w="831" w:type="dxa"/>
          </w:tcPr>
          <w:p w14:paraId="2B4DBEF7">
            <w:pPr>
              <w:pStyle w:val="4"/>
              <w:jc w:val="center"/>
            </w:pPr>
            <w:r>
              <w:t>技术要求</w:t>
            </w:r>
          </w:p>
        </w:tc>
      </w:tr>
      <w:tr w14:paraId="7446FF0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6692FF8D">
            <w:pPr>
              <w:pStyle w:val="4"/>
              <w:jc w:val="center"/>
            </w:pPr>
            <w:r>
              <w:t>1</w:t>
            </w:r>
          </w:p>
        </w:tc>
        <w:tc>
          <w:tcPr>
            <w:tcW w:w="831" w:type="dxa"/>
          </w:tcPr>
          <w:p w14:paraId="1FE6ABCD">
            <w:pPr>
              <w:pStyle w:val="4"/>
              <w:jc w:val="center"/>
            </w:pPr>
            <w:r>
              <w:t>△</w:t>
            </w:r>
          </w:p>
        </w:tc>
        <w:tc>
          <w:tcPr>
            <w:tcW w:w="831" w:type="dxa"/>
          </w:tcPr>
          <w:p w14:paraId="55B436EC">
            <w:pPr>
              <w:pStyle w:val="4"/>
              <w:jc w:val="left"/>
            </w:pPr>
            <w:r>
              <w:t>医用 X 线诊断设备</w:t>
            </w:r>
          </w:p>
        </w:tc>
        <w:tc>
          <w:tcPr>
            <w:tcW w:w="831" w:type="dxa"/>
          </w:tcPr>
          <w:p w14:paraId="1C55A223">
            <w:pPr>
              <w:pStyle w:val="4"/>
              <w:jc w:val="left"/>
            </w:pPr>
            <w:r>
              <w:t>X射线计算机断层扫描仪（CT）（包二配置一）</w:t>
            </w:r>
          </w:p>
        </w:tc>
        <w:tc>
          <w:tcPr>
            <w:tcW w:w="831" w:type="dxa"/>
          </w:tcPr>
          <w:p w14:paraId="74067E71">
            <w:pPr>
              <w:pStyle w:val="4"/>
              <w:jc w:val="left"/>
            </w:pPr>
            <w:r>
              <w:t>套</w:t>
            </w:r>
          </w:p>
        </w:tc>
        <w:tc>
          <w:tcPr>
            <w:tcW w:w="831" w:type="dxa"/>
          </w:tcPr>
          <w:p w14:paraId="6D339D84">
            <w:pPr>
              <w:pStyle w:val="4"/>
              <w:jc w:val="right"/>
            </w:pPr>
            <w:r>
              <w:t>1.00</w:t>
            </w:r>
          </w:p>
        </w:tc>
        <w:tc>
          <w:tcPr>
            <w:tcW w:w="831" w:type="dxa"/>
          </w:tcPr>
          <w:p w14:paraId="47D80F6C">
            <w:pPr>
              <w:pStyle w:val="4"/>
              <w:jc w:val="right"/>
            </w:pPr>
            <w:r>
              <w:t>9,100,000.00</w:t>
            </w:r>
          </w:p>
        </w:tc>
        <w:tc>
          <w:tcPr>
            <w:tcW w:w="831" w:type="dxa"/>
          </w:tcPr>
          <w:p w14:paraId="75A58DB5">
            <w:pPr>
              <w:pStyle w:val="4"/>
              <w:jc w:val="right"/>
            </w:pPr>
            <w:r>
              <w:t>9,100,000.00</w:t>
            </w:r>
          </w:p>
        </w:tc>
        <w:tc>
          <w:tcPr>
            <w:tcW w:w="831" w:type="dxa"/>
          </w:tcPr>
          <w:p w14:paraId="6BFF9BAA">
            <w:pPr>
              <w:pStyle w:val="4"/>
            </w:pPr>
            <w:r>
              <w:t>工业</w:t>
            </w:r>
          </w:p>
        </w:tc>
        <w:tc>
          <w:tcPr>
            <w:tcW w:w="831" w:type="dxa"/>
          </w:tcPr>
          <w:p w14:paraId="2630EE8C">
            <w:pPr>
              <w:pStyle w:val="4"/>
            </w:pPr>
            <w:r>
              <w:t>详见附表一</w:t>
            </w:r>
          </w:p>
        </w:tc>
      </w:tr>
    </w:tbl>
    <w:p w14:paraId="24BD9F08">
      <w:pPr>
        <w:pStyle w:val="4"/>
      </w:pPr>
      <w:r>
        <w:rPr>
          <w:b/>
        </w:rPr>
        <w:t>附表一：X射线计算机断层扫描仪（CT）（包二配置一）</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076"/>
        <w:gridCol w:w="416"/>
        <w:gridCol w:w="5814"/>
      </w:tblGrid>
      <w:tr w14:paraId="20DF2F0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064AB00E">
            <w:pPr>
              <w:pStyle w:val="4"/>
            </w:pPr>
            <w:r>
              <w:t>参数性质</w:t>
            </w:r>
          </w:p>
        </w:tc>
        <w:tc>
          <w:tcPr>
            <w:tcW w:w="415" w:type="dxa"/>
          </w:tcPr>
          <w:p w14:paraId="08B8368D">
            <w:pPr>
              <w:pStyle w:val="4"/>
            </w:pPr>
            <w:r>
              <w:t>序号</w:t>
            </w:r>
          </w:p>
        </w:tc>
        <w:tc>
          <w:tcPr>
            <w:tcW w:w="5814" w:type="dxa"/>
          </w:tcPr>
          <w:p w14:paraId="3DD5A1AF">
            <w:pPr>
              <w:pStyle w:val="4"/>
            </w:pPr>
            <w:r>
              <w:t>具体技术(参数)要求</w:t>
            </w:r>
          </w:p>
        </w:tc>
      </w:tr>
      <w:tr w14:paraId="3A44ED1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5CD4188F"/>
        </w:tc>
        <w:tc>
          <w:tcPr>
            <w:tcW w:w="415" w:type="dxa"/>
          </w:tcPr>
          <w:p w14:paraId="6A6AF06D">
            <w:pPr>
              <w:pStyle w:val="4"/>
            </w:pPr>
            <w:r>
              <w:t>1</w:t>
            </w:r>
          </w:p>
        </w:tc>
        <w:tc>
          <w:tcPr>
            <w:tcW w:w="5814" w:type="dxa"/>
          </w:tcPr>
          <w:p w14:paraId="1685E412">
            <w:pPr>
              <w:pStyle w:val="4"/>
            </w:pPr>
            <w:r>
              <w:rPr>
                <w:sz w:val="24"/>
              </w:rPr>
              <w:t>详见采购需求。</w:t>
            </w:r>
          </w:p>
        </w:tc>
      </w:tr>
      <w:tr w14:paraId="6407E5E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37C47EC6">
            <w:pPr>
              <w:pStyle w:val="4"/>
            </w:pPr>
            <w:r>
              <w:t>说明</w:t>
            </w:r>
          </w:p>
        </w:tc>
        <w:tc>
          <w:tcPr>
            <w:tcW w:w="6229" w:type="dxa"/>
            <w:gridSpan w:val="2"/>
          </w:tcPr>
          <w:p w14:paraId="01CFECB1">
            <w:pPr>
              <w:pStyle w:val="4"/>
              <w:jc w:val="left"/>
            </w:pPr>
            <w:r>
              <w:t xml:space="preserve"> 打“★”号条款为实质性条款，若有任何一条负偏离或不满足则导致投标无效。 </w:t>
            </w:r>
            <w:r>
              <w:br w:type="textWrapping"/>
            </w:r>
            <w:r>
              <w:t>打“▲”号条款为重要技术参数，若有部分“▲”条款未响应或不满足，不作为无效投标条款。</w:t>
            </w:r>
          </w:p>
        </w:tc>
      </w:tr>
    </w:tbl>
    <w:p w14:paraId="5D5874DE">
      <w:pPr>
        <w:pStyle w:val="4"/>
      </w:pPr>
      <w:r>
        <w:t>采购包3（X射线计算机断层扫描仪（CT)集中采购项目（三））</w:t>
      </w:r>
      <w:r>
        <w:rPr>
          <w:b/>
        </w:rPr>
        <w:t>1.主要商务要求</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3621"/>
        <w:gridCol w:w="4901"/>
      </w:tblGrid>
      <w:tr w14:paraId="2FFA4A9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7DCF09F5">
            <w:pPr>
              <w:pStyle w:val="4"/>
            </w:pPr>
            <w:r>
              <w:t>标的提供的时间</w:t>
            </w:r>
          </w:p>
        </w:tc>
        <w:tc>
          <w:tcPr>
            <w:tcW w:w="4153" w:type="dxa"/>
          </w:tcPr>
          <w:p w14:paraId="7834C854">
            <w:pPr>
              <w:pStyle w:val="4"/>
            </w:pPr>
            <w:r>
              <w:t>接到采购人通知后3个月内交货并完成安装。交货时，货物生产日期必须在壹年内。</w:t>
            </w:r>
          </w:p>
        </w:tc>
      </w:tr>
      <w:tr w14:paraId="16B076B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341D63AF">
            <w:pPr>
              <w:pStyle w:val="4"/>
            </w:pPr>
            <w:r>
              <w:t>标的提供的地点</w:t>
            </w:r>
          </w:p>
        </w:tc>
        <w:tc>
          <w:tcPr>
            <w:tcW w:w="4153" w:type="dxa"/>
          </w:tcPr>
          <w:p w14:paraId="5336C39F">
            <w:pPr>
              <w:pStyle w:val="4"/>
            </w:pPr>
            <w:r>
              <w:t>采购人指定地点。</w:t>
            </w:r>
          </w:p>
        </w:tc>
      </w:tr>
      <w:tr w14:paraId="6F46DB6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1DCE04F2">
            <w:pPr>
              <w:pStyle w:val="4"/>
            </w:pPr>
            <w:r>
              <w:t>付款方式</w:t>
            </w:r>
          </w:p>
        </w:tc>
        <w:tc>
          <w:tcPr>
            <w:tcW w:w="4153" w:type="dxa"/>
          </w:tcPr>
          <w:p w14:paraId="7ADEB766">
            <w:pPr>
              <w:pStyle w:val="4"/>
            </w:pPr>
            <w:r>
              <w:t>1期：支付比例100%,包三配置一：1、合同签订后凭中标人开具的正式发票、合同复印件，支付合同总价款的30%；2、设备到货后并安装调试验收合格后，凭中标方开具的正规发票、设备安装验收报告、培训记录，支付合同总价款的30%；3、设备调试合格使用后，采购方邀请第三方专家对设备进行验收，凭中标方开具的正规发票、第三方专家验收合格证明、资产投入验收表，支付合同剩余40%价款； 包三配置二：1、设备到货后，采购人在收到中标人提供相应数额发票后10个工作日内向中标人支付合同总额的30%；2、项目验收合格后且中标人验收资料齐全，采购人在收到中标人提供相应数额发票后10个工作日内向中标人支付合同总额的70%。 注：（1）若中标人为中小企业，应根据《转发广东省财政厅 广东省工业和信息化厅关于进一步加强政府采购促进中小企业发展的通知》（东财【2022】76号）规定调整支付方式。 （2）中标人提供发票迟延的，采购人有权迟延支付款项。</w:t>
            </w:r>
          </w:p>
          <w:p w14:paraId="6DD1691B">
            <w:pPr>
              <w:pStyle w:val="4"/>
            </w:pPr>
            <w:r>
              <w:t>如项目发生合同融资，采购人需将合同款项支付到合同约定收款账户</w:t>
            </w:r>
          </w:p>
        </w:tc>
      </w:tr>
      <w:tr w14:paraId="292FA57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073CF74D">
            <w:pPr>
              <w:pStyle w:val="4"/>
            </w:pPr>
            <w:r>
              <w:t>验收要求</w:t>
            </w:r>
          </w:p>
        </w:tc>
        <w:tc>
          <w:tcPr>
            <w:tcW w:w="4153" w:type="dxa"/>
          </w:tcPr>
          <w:p w14:paraId="18C9DAC0">
            <w:pPr>
              <w:pStyle w:val="4"/>
            </w:pPr>
            <w:r>
              <w:t>1期：★验收要求：一、履约验收主体：验收工作由采购人（或采购人指定的单位）和中标人共同进行，若经采购人组织验收发现产品质量不合格、功能不齐全、技术不达标、破损或缺失等影响验收的，由中标人负责在采购人规定时间内调换或补足，整改完善至符合要求，并承担一切费用，否则采购人有权选择要求：①相应调减货款；②调换产品；③退货；④解除合同，并由中标人承担由此引起的违约责任。 二、验收标准：X射线计算机断层扫描仪（CT）安装完毕，由采购人安排第三方检测单位，根据《放射诊断放射防护要求》（GBZ 130—2020）要求，对该设备的X射线设备防护性能进行验收检测，检测合格后安排使用培训。采购人工作人员能熟练使用设备，设备正常运行，由双方共同组织进行验收，办理使用验收手续。 三、中标人配合项目和采购人要求提供验收资料，包括但不限于：提供有效期内的《中华人民共和国医疗器械注册证》（注册证附页及附件“产品技术要求”，须一并提供）、送货签收单、报关单及商检证明（进口产品适用）、合格证明文件、产品说明书、操作指南、原厂售后服务承诺函等，如因中标人未能及时提供以上资料而造成无法进行验收的，采购人不承担责任。 四、如验收需要专用工具则中标人应向采购人提供验收所需的仪器，采购人在验收合格后归还中标人。 五、履约验收时间：采购人于收到中标人验收申请后7日内组织履约验收。</w:t>
            </w:r>
          </w:p>
        </w:tc>
      </w:tr>
      <w:tr w14:paraId="02EBA69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27AB0ED9">
            <w:pPr>
              <w:pStyle w:val="4"/>
            </w:pPr>
            <w:r>
              <w:t>履约保证金</w:t>
            </w:r>
          </w:p>
        </w:tc>
        <w:tc>
          <w:tcPr>
            <w:tcW w:w="4153" w:type="dxa"/>
          </w:tcPr>
          <w:p w14:paraId="3F3DE255">
            <w:pPr>
              <w:pStyle w:val="4"/>
            </w:pPr>
            <w:r>
              <w:t>交纳比例：5%</w:t>
            </w:r>
          </w:p>
          <w:p w14:paraId="1049C505">
            <w:pPr>
              <w:pStyle w:val="4"/>
            </w:pPr>
            <w:r>
              <w:t>缴费渠道：电子保函（保险）、支票（本票、汇票）、其他</w:t>
            </w:r>
          </w:p>
          <w:p w14:paraId="5998D8D4">
            <w:pPr>
              <w:pStyle w:val="4"/>
            </w:pPr>
            <w:r>
              <w:t>账号：采购人指定账户（单位基本账户）</w:t>
            </w:r>
          </w:p>
          <w:p w14:paraId="79DD31DF">
            <w:pPr>
              <w:pStyle w:val="4"/>
            </w:pPr>
            <w:r>
              <w:t>户名：采购人指定账户（单位基本账户）</w:t>
            </w:r>
          </w:p>
          <w:p w14:paraId="55F0832A">
            <w:pPr>
              <w:pStyle w:val="4"/>
            </w:pPr>
            <w:r>
              <w:t>开户行：采购人指定账户（单位基本账户）</w:t>
            </w:r>
          </w:p>
          <w:p w14:paraId="6793FDD9">
            <w:pPr>
              <w:pStyle w:val="4"/>
            </w:pPr>
            <w:r>
              <w:t>支票提交方式：按采购人要求执行</w:t>
            </w:r>
          </w:p>
          <w:p w14:paraId="31670BB3">
            <w:pPr>
              <w:pStyle w:val="4"/>
            </w:pPr>
            <w:r>
              <w:t>汇票、本票提交方式：按采购人要求执行</w:t>
            </w:r>
          </w:p>
          <w:p w14:paraId="7E29ADDE">
            <w:pPr>
              <w:pStyle w:val="4"/>
            </w:pPr>
            <w:r>
              <w:t>说明：★履约保证金要求： 1.中标人在采购结果公告之日起10个自然日内，签订合同前须递交履约保证金，履约保证金或履约保函或履约保险凭证担保金额为中标价的5%。中标人无正当理由，未在中标通知书发出之日起10个自然日内提交履约保证金/保函/保险凭证，视为中标人放弃中标资格，拒绝与采购人签订合同。若因不可抗力或银行审批流程等非中标人可控因素导致逾期，中标人应在逾期后3个工作日内提交书面说明及证明材料，经采购人书面确认后，可适当延长递交期限，但延长期限不得超过3个工作日。逾期仍未递交导致合同无法按时签订的，视为中标人放弃中标资格，拒绝与采购人签订合同。中标人应在汇入履约保证金时在汇款单备注中注明“采购编号、包号、履约保证金”。 2.履约保证金可以采用以下任何一种形式： 2.1.若采用保证金（银行转账、电汇等）方式：中标人必须保证资金在签订合同前到账（以银行收到为准），到期后无息退还。 2.2.若采用履约保函方式：履约保函开具应选择商业银行或专业担保机构。保函应为不可撤销、见索即赔。如中标人未能按招标文件要求、投标文件响应和采购合同约定提供货物和售后服务，采购人向出具保函的商业银行或担保公司提出保函担保金额全额支付。 2.3若采用履约保险凭证方式：履约保险凭证应选择专业保险公司。如中标人未能按招标文件要求、投标文件响应和采购合同约定提供货物和售后服务，采购人向出具保险凭证的保险公司提出保险金额全额支付。 备注：履约保函和履约保险凭证格式详见第二章采购需求中的附件2《政府采购履约担保函》、附件3《采购合同履约保险凭证》。中标人在签订合同前，如递交为履约保函或履约保险凭证，须按此格式提交。 3.履约保函/保险的续期：履约保函/保险的有效期/保证期须至项目售后服务期限届满后2年。如在合同签订前提交的保函/保险有效期/保证期未能覆盖项目使用验收合格后中标人和采购人双方确认的售后服务期截止时间，则中标人应在使用验收合格后两个月内无条件办理续保手续。如中标人未能按要求进行续期，则采购人在履约保函/保险的有效期/保证期届满前90个自然日内，向出具保函/保险的机构提出保函/保险中的担保/证明金额全额支付。 4.履约保证金退还： 4.1验收合格后，中标人和采购人双方须确认项目售后服务期截止时间。在售后服务期内，中标人按招标文件要求、投标文件响应和采购合同约定提供货物和售后服务的，在项目售后服务期期满后，中标人向采购人提交退还履约保证金的申请、履约保证金汇款凭证复印件或履约保函/保险复印件、采购项目验收报告、中标通知书复印件，采购人在收齐以上资料28天内办理履约保证金退还手续。 4.2在售后服务期内，中标人未能按招标文件要求、投标文件响应和采购合同约定提供货物和售后服务的，采购人按合同约定向中标人收取违约金。违约金由采购人在中标人办理履约保证金退还时相应扣除。 5.履约保证金将不予退还的情况： 5.1中标人将本项目转让给他人，或者在投标文件中未说明，且未经采购人同意，将中标项目分包给他人的，采购人不予退还其履约保证金； 5.2中标人履行采购合同期间，违反有关法律法规的规定及合同约定的条款，损害了采购人的利益的，采购人不予退还其履约保证金； 5.3履约保函/保险有效期须至项目售后服务期限届满后2年。如在合同签订前提交的保函/保险有效期/保证期未能覆盖项目使用验收合格后采购人和中标人双方确认的售后服务期截止时间，则中标人应在验收合格后两个月内无条件办理续保手续。如中标人未能按要求进行续保，则采购人在履约保函/保险有效期/保证期届满前90个自然日内，向出具保函/保险的机构提出保函/保险中的担保/证明金额全额支付，并不予退还。</w:t>
            </w:r>
          </w:p>
          <w:p w14:paraId="4B9C6E05">
            <w:pPr>
              <w:pStyle w:val="4"/>
            </w:pPr>
            <w:r>
              <w:t xml:space="preserve"> 履约保证金可以以履约保函（保险）形式提供，目前"广东政府采购智慧云平台金融服务中心(https://gdgpo.czt.gd.gov.cn/zcdservice/zcd/guangdong/)已实现电子履约保函（保险）在线办理功能，有意愿供应商可自行办理提供。</w:t>
            </w:r>
          </w:p>
        </w:tc>
      </w:tr>
      <w:tr w14:paraId="3C5DAFD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7415B36A">
            <w:pPr>
              <w:pStyle w:val="4"/>
            </w:pPr>
            <w:r>
              <w:t>其他</w:t>
            </w:r>
          </w:p>
        </w:tc>
        <w:tc>
          <w:tcPr>
            <w:tcW w:w="4153" w:type="dxa"/>
          </w:tcPr>
          <w:p w14:paraId="70930C60">
            <w:pPr>
              <w:pStyle w:val="4"/>
            </w:pPr>
            <w:r>
              <w:t>其他，报价要求，（1）本项目报价形式为总价报价，投标人报价不得超过采购包预算，分项报价不得超过了对应单项设备采购预算，否则投标无效。（2）投标报价包括但不限于运至合同指定地点的货物、搬运费、运输费、卸装费、保险费、培训费、安装调试费、验收、人力成本、税金等完成本采购内容所需的一切费用。（3）投标人必须对本采购包的全部内容进行投标报价，不可有缺漏。</w:t>
            </w:r>
          </w:p>
        </w:tc>
      </w:tr>
    </w:tbl>
    <w:p w14:paraId="446AD161">
      <w:pPr>
        <w:pStyle w:val="4"/>
      </w:pPr>
      <w:r>
        <w:t>其他商务需求</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076"/>
        <w:gridCol w:w="693"/>
        <w:gridCol w:w="1383"/>
        <w:gridCol w:w="2076"/>
        <w:gridCol w:w="2076"/>
        <w:gridCol w:w="3"/>
      </w:tblGrid>
      <w:tr w14:paraId="3B299ED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3" w:type="dxa"/>
        </w:trPr>
        <w:tc>
          <w:tcPr>
            <w:tcW w:w="2076" w:type="dxa"/>
          </w:tcPr>
          <w:p w14:paraId="3D80CDEC">
            <w:pPr>
              <w:pStyle w:val="4"/>
              <w:jc w:val="center"/>
            </w:pPr>
            <w:r>
              <w:t>参数性质</w:t>
            </w:r>
          </w:p>
        </w:tc>
        <w:tc>
          <w:tcPr>
            <w:tcW w:w="2076" w:type="dxa"/>
            <w:gridSpan w:val="2"/>
          </w:tcPr>
          <w:p w14:paraId="56EE22BE">
            <w:pPr>
              <w:pStyle w:val="4"/>
              <w:jc w:val="center"/>
            </w:pPr>
            <w:r>
              <w:t>编号</w:t>
            </w:r>
          </w:p>
        </w:tc>
        <w:tc>
          <w:tcPr>
            <w:tcW w:w="2076" w:type="dxa"/>
          </w:tcPr>
          <w:p w14:paraId="6156A45C">
            <w:pPr>
              <w:pStyle w:val="4"/>
              <w:jc w:val="center"/>
            </w:pPr>
            <w:r>
              <w:t>内容明细</w:t>
            </w:r>
          </w:p>
        </w:tc>
        <w:tc>
          <w:tcPr>
            <w:tcW w:w="2076" w:type="dxa"/>
          </w:tcPr>
          <w:p w14:paraId="045102A0">
            <w:pPr>
              <w:pStyle w:val="4"/>
              <w:jc w:val="center"/>
            </w:pPr>
            <w:r>
              <w:t>内容说明</w:t>
            </w:r>
          </w:p>
        </w:tc>
      </w:tr>
      <w:tr w14:paraId="31312B2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3" w:type="dxa"/>
        </w:trPr>
        <w:tc>
          <w:tcPr>
            <w:tcW w:w="2076" w:type="dxa"/>
          </w:tcPr>
          <w:p w14:paraId="18F270B2">
            <w:pPr>
              <w:pStyle w:val="4"/>
              <w:jc w:val="center"/>
            </w:pPr>
            <w:r>
              <w:t>★</w:t>
            </w:r>
          </w:p>
        </w:tc>
        <w:tc>
          <w:tcPr>
            <w:tcW w:w="2076" w:type="dxa"/>
            <w:gridSpan w:val="2"/>
          </w:tcPr>
          <w:p w14:paraId="612147A8">
            <w:pPr>
              <w:pStyle w:val="4"/>
              <w:jc w:val="center"/>
            </w:pPr>
            <w:r>
              <w:t>1</w:t>
            </w:r>
          </w:p>
        </w:tc>
        <w:tc>
          <w:tcPr>
            <w:tcW w:w="2076" w:type="dxa"/>
          </w:tcPr>
          <w:p w14:paraId="4CEF9CDA">
            <w:pPr>
              <w:pStyle w:val="4"/>
              <w:jc w:val="left"/>
            </w:pPr>
            <w:r>
              <w:t>售后服务要求</w:t>
            </w:r>
          </w:p>
        </w:tc>
        <w:tc>
          <w:tcPr>
            <w:tcW w:w="2076" w:type="dxa"/>
          </w:tcPr>
          <w:p w14:paraId="71C80425">
            <w:pPr>
              <w:pStyle w:val="4"/>
              <w:jc w:val="left"/>
            </w:pPr>
            <w:r>
              <w:t>（1）售后服务期：X射线计算机断层扫描仪、高压注射器、医用显示器、除颤监护仪整机售后服务期限如下：配置一： 三 年；配置二： 五 年；其余配套第三方产品按生产厂家售后标准年限提供。 （2）售后服务期结束后应保证原厂整机年维保费(包括所有零配件以及所配置的全部第三方产品以及人工服务)不得高于设备总价的8%，并根据医院实际需求进行协商，但须按照相关法律法规及流程执行。 （3）售后服务期由采购人项目验收合格之日起算，售后服务由原厂提供；售后服务期间保证机器的完好率不低于95%（即每年故障停机天数≤18天，不足一年的，按比例计算），每超出1天，售后服务期顺延2天；开放设备接口以接入到医院的相关信息系统，期间接口开放、改造、连接等费用均已包含在投标报价中。投标人须提供加盖投标人公章的承诺书（详见第二章采购需求中的附件4《售后服务承诺书》格式），承诺本项目所投设备售后服务期内可享受设备生产厂家原厂保修服务，保修服务所需费用均已包含在本项目投标报价中。 （4）在售后服务期内，中标人提供一年4次或以上的设备维护保养，并提供详细报告和记录。 （5）收到设备出现故障的报修通知，中标人应在1小时内响应，12小时内到达采购人设备使用现场（包括节假日）进行故障处理，因天气等不可抗力因素无法按要求到现场，需要提前与采购人沟通协商。</w:t>
            </w:r>
          </w:p>
        </w:tc>
      </w:tr>
      <w:tr w14:paraId="7A082B8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3" w:type="dxa"/>
        </w:trPr>
        <w:tc>
          <w:tcPr>
            <w:tcW w:w="2076" w:type="dxa"/>
          </w:tcPr>
          <w:p w14:paraId="0579CE57">
            <w:pPr>
              <w:pStyle w:val="4"/>
              <w:jc w:val="center"/>
            </w:pPr>
            <w:r>
              <w:t>★</w:t>
            </w:r>
          </w:p>
        </w:tc>
        <w:tc>
          <w:tcPr>
            <w:tcW w:w="2076" w:type="dxa"/>
            <w:gridSpan w:val="2"/>
          </w:tcPr>
          <w:p w14:paraId="6EE2AAA3">
            <w:pPr>
              <w:pStyle w:val="4"/>
              <w:jc w:val="center"/>
            </w:pPr>
            <w:r>
              <w:t>2</w:t>
            </w:r>
          </w:p>
        </w:tc>
        <w:tc>
          <w:tcPr>
            <w:tcW w:w="2076" w:type="dxa"/>
          </w:tcPr>
          <w:p w14:paraId="45F59A15">
            <w:pPr>
              <w:pStyle w:val="4"/>
              <w:jc w:val="left"/>
            </w:pPr>
            <w:r>
              <w:t>设备安装要求</w:t>
            </w:r>
          </w:p>
        </w:tc>
        <w:tc>
          <w:tcPr>
            <w:tcW w:w="2076" w:type="dxa"/>
          </w:tcPr>
          <w:p w14:paraId="566A88D9">
            <w:pPr>
              <w:pStyle w:val="4"/>
              <w:jc w:val="left"/>
            </w:pPr>
            <w:r>
              <w:t>设备安装工作涵盖设备到货吊装作业、进场运输通道及通行车辆清场整理；若设备进场需拆除玻璃、墙体等构筑物，拆除、转运及后续原样复原工作均由中标单位全权承担。相关费用包含在投标报价中。</w:t>
            </w:r>
          </w:p>
        </w:tc>
      </w:tr>
      <w:tr w14:paraId="62AA4D4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3" w:type="dxa"/>
        </w:trPr>
        <w:tc>
          <w:tcPr>
            <w:tcW w:w="2076" w:type="dxa"/>
          </w:tcPr>
          <w:p w14:paraId="706C0178">
            <w:pPr>
              <w:pStyle w:val="4"/>
              <w:jc w:val="center"/>
            </w:pPr>
            <w:r>
              <w:t>★</w:t>
            </w:r>
          </w:p>
        </w:tc>
        <w:tc>
          <w:tcPr>
            <w:tcW w:w="2076" w:type="dxa"/>
            <w:gridSpan w:val="2"/>
          </w:tcPr>
          <w:p w14:paraId="5A7DF226">
            <w:pPr>
              <w:pStyle w:val="4"/>
              <w:jc w:val="center"/>
            </w:pPr>
            <w:r>
              <w:t>3</w:t>
            </w:r>
          </w:p>
        </w:tc>
        <w:tc>
          <w:tcPr>
            <w:tcW w:w="2076" w:type="dxa"/>
          </w:tcPr>
          <w:p w14:paraId="2C3F097B">
            <w:pPr>
              <w:pStyle w:val="4"/>
              <w:jc w:val="left"/>
            </w:pPr>
            <w:r>
              <w:t>分项报价表</w:t>
            </w:r>
          </w:p>
        </w:tc>
        <w:tc>
          <w:tcPr>
            <w:tcW w:w="2076" w:type="dxa"/>
          </w:tcPr>
          <w:p w14:paraId="6BFDE530">
            <w:pPr>
              <w:pStyle w:val="4"/>
              <w:jc w:val="left"/>
            </w:pPr>
            <w:r>
              <w:t>投标人提供分项报价承诺函作为证明材料，详见第二章采购需求附件5《分项报价承诺函》格式。承诺在签订合同前，中标人须按第二章采购需求附件6《分项报价表》格式提供分项价格。</w:t>
            </w:r>
          </w:p>
        </w:tc>
      </w:tr>
      <w:tr w14:paraId="5D21127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3" w:type="dxa"/>
        </w:trPr>
        <w:tc>
          <w:tcPr>
            <w:tcW w:w="2076" w:type="dxa"/>
          </w:tcPr>
          <w:p w14:paraId="528099AD">
            <w:pPr>
              <w:pStyle w:val="4"/>
              <w:jc w:val="center"/>
            </w:pPr>
            <w:r>
              <w:t>★</w:t>
            </w:r>
          </w:p>
        </w:tc>
        <w:tc>
          <w:tcPr>
            <w:tcW w:w="2076" w:type="dxa"/>
            <w:gridSpan w:val="2"/>
          </w:tcPr>
          <w:p w14:paraId="79018DCF">
            <w:pPr>
              <w:pStyle w:val="4"/>
              <w:jc w:val="center"/>
            </w:pPr>
            <w:r>
              <w:t>4</w:t>
            </w:r>
          </w:p>
        </w:tc>
        <w:tc>
          <w:tcPr>
            <w:tcW w:w="2076" w:type="dxa"/>
          </w:tcPr>
          <w:p w14:paraId="342CDE02">
            <w:pPr>
              <w:pStyle w:val="4"/>
              <w:jc w:val="left"/>
            </w:pPr>
            <w:r>
              <w:t>违约责任</w:t>
            </w:r>
          </w:p>
        </w:tc>
        <w:tc>
          <w:tcPr>
            <w:tcW w:w="2076" w:type="dxa"/>
          </w:tcPr>
          <w:p w14:paraId="2C6285D3">
            <w:pPr>
              <w:pStyle w:val="4"/>
              <w:jc w:val="left"/>
            </w:pPr>
            <w:r>
              <w:t>1.中标人交付的货物/提供的服务不符合本合同规定的，中标人须按照该不合格单项设备/服务的合同价款的5%向采购人支付违约金，赔偿采购人经济损失，并且采购人有权拒收并从未付款中直接抵扣违约金及经济损失。 2.中标人未能按本合同规定的交货时间交付货物的/提供服务，从逾期之日起每日按未全面交付货物/服务合同金额5‰的数额向采购人支付违约金；逾期15 天以上(含15天)的，采购人有权终止合同，要求中标人支付违约金，并且给采购人造成的经济损失由中标人承担赔偿责任。采购人有权从未付款中直接抵扣违约金及经济损失。 3. 采购人收到中标人符合合同要求的请款资料无正当理由逾期支付款项的，应自逾期之日起，就逾期未付款项按照一年期贷款市场报价利率（LPR）计算迟延付款违约金，采购人向中标人偿付违约金不超过本合同总价的5%。如中标人未提供合格发票，采购人可顺延付款时间且不视为违约。 4.其它违约责任按《中华人民共和国民法典》处理。 5.中标人保证合同项下提供的设备和服务均得到合法授权，不受第三方提出的侵犯专利权、著作权、商标权和工业设计权等的起诉。如果任何第三方提出侵权指控，中标人须与第三方交涉并承担由此产生的一切责任、费用和经济赔偿，导致采购人不能正常使用设备的应退还全部项目费用，并承担违约责任及赔偿因此给采购人造成的全部损失(包括但不限于采购人向第三方支付的侵权赔偿费用、采购人为应对相关诉讼而支出的律师费、诉讼费、鉴定费、公证费、交通费、差旅费、保全费、保全保险费或保全担保费、重新向第三方采购的差价、预期利益等一切合理支出)。 6.本合同所述的经济损失，包括但不限于律师费、诉讼费、鉴定费、公证费、交通费、差旅费、保全费、保全保险费或保全担保费、重新向第三方采购的差价、预期利益等一切合理支出。 7、发生不可抗力事件后，中标人应在 48 小时内以书面形式（含邮件、传真并加盖公章）通知采购人，经采购人确认后，因不可抗力导致中标人无法履行或部分履行合同义务的，可根据不可抗力影响程度，部分或全部免除中标人的违约责任，但法律规定不得免除的责任除外；未及时通知导致损失扩大的，中标人需承担扩大损失的赔偿责任。中标人在不可抗力持续期间无法履行义务的，采购人通知中标人后可自主或邀请第三方单位对协议设备进行维护保养和维修，支付第三方的维护保养和维修费用由中标人承担，若中标人超过 30 日未履行义务的，采购人有权单方解除合同。</w:t>
            </w:r>
          </w:p>
        </w:tc>
      </w:tr>
      <w:tr w14:paraId="29BE54A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3" w:type="dxa"/>
        </w:trPr>
        <w:tc>
          <w:tcPr>
            <w:tcW w:w="2076" w:type="dxa"/>
          </w:tcPr>
          <w:p w14:paraId="4D027D11"/>
        </w:tc>
        <w:tc>
          <w:tcPr>
            <w:tcW w:w="2076" w:type="dxa"/>
            <w:gridSpan w:val="2"/>
          </w:tcPr>
          <w:p w14:paraId="68C2CFBF">
            <w:pPr>
              <w:pStyle w:val="4"/>
              <w:jc w:val="center"/>
            </w:pPr>
            <w:r>
              <w:t>5</w:t>
            </w:r>
          </w:p>
        </w:tc>
        <w:tc>
          <w:tcPr>
            <w:tcW w:w="2076" w:type="dxa"/>
          </w:tcPr>
          <w:p w14:paraId="1A58F6FC">
            <w:pPr>
              <w:pStyle w:val="4"/>
              <w:jc w:val="left"/>
            </w:pPr>
            <w:r>
              <w:t>其他</w:t>
            </w:r>
          </w:p>
        </w:tc>
        <w:tc>
          <w:tcPr>
            <w:tcW w:w="2076" w:type="dxa"/>
          </w:tcPr>
          <w:p w14:paraId="59F176FB">
            <w:pPr>
              <w:pStyle w:val="4"/>
              <w:jc w:val="left"/>
            </w:pPr>
            <w:r>
              <w:t>★1.中标人应协助采购人办理《辐射安全许可证》、《放射诊疗许可证》，负责提供设备相关技术资料，配合完成放射防护评价、现场核查等工作。 ★2.关于本采购包合同项下提供的设备相关的内置软件及第三方配套软件，投标人须保证采购人享有永久使用权，期间软件使用相关费用均已包含在投标报价中。使用期间不会产生第三方提出侵犯其专利权、商标权等合法权利的情形，否则造成的损失全部由投标人承担。（须提供承诺函，承诺函格式自拟） 3.在中标(或成交)通知书发出之日起，十个自然日内，中标人应按本招标文件中第五章的“合同文本”和投标文件响应情况，与采购人签订政府采购合同。签订政府采购合同后，在两个工作日内，中标人须配合采购人将政府采购合同上传至广东政府采购智慧云平台进行公开和备案。 4.如中标人无正当理由放弃中标的，采购人有权依据《政府采购法》第七十七条及《政府采购法实施条例》第七十二条之规定，向同级财政部门报告，并追究相关法律责任，包括但不限于：处以采购金额千分之五以上千分之十以下的罚款、列入不良行为记录名单、在一至三年内禁止参加政府采购活动。 5.投标人应针对本项目提供技术方案（包括但不限于：设备的性能、功能的具体特点，在本项目临床应用的预期效果；设备的选型配置，考虑安全稳定、节能高效；所投产品制造商执行的制造标准、检验标准及质量控制体系）、售后服务方案（内容包括但不限于：项目送货安装调试环节的实施进度安排、售后服务包括培训和维修维护保养的响应时间、售后服务及维修技术人员的资质和技能、故障维修应急预案、售后维护保养方案内涵及质量、维修维护工作清单及报告质量、日常保养和使用培训安排等）。</w:t>
            </w:r>
          </w:p>
        </w:tc>
      </w:tr>
      <w:tr w14:paraId="5BBC982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gridSpan w:val="2"/>
          </w:tcPr>
          <w:p w14:paraId="7859B0BA">
            <w:pPr>
              <w:pStyle w:val="4"/>
            </w:pPr>
            <w:r>
              <w:t>说明</w:t>
            </w:r>
          </w:p>
        </w:tc>
        <w:tc>
          <w:tcPr>
            <w:tcW w:w="5538" w:type="dxa"/>
            <w:gridSpan w:val="4"/>
          </w:tcPr>
          <w:p w14:paraId="387E0A34">
            <w:pPr>
              <w:pStyle w:val="4"/>
              <w:jc w:val="left"/>
            </w:pPr>
            <w:r>
              <w:t xml:space="preserve"> 打“★”号条款为实质性条款，若有任何一条负偏离或不满足则导致投标（响应）无效。 </w:t>
            </w:r>
            <w:r>
              <w:br w:type="textWrapping"/>
            </w:r>
            <w:r>
              <w:t>打“▲”号条款为重要参数（如有），若有部分“▲”条款未响应或不满足，将根据评审要求影响其得分，但不作为无效投标（响应）条款。</w:t>
            </w:r>
          </w:p>
        </w:tc>
      </w:tr>
    </w:tbl>
    <w:p w14:paraId="17541439">
      <w:pPr>
        <w:pStyle w:val="4"/>
      </w:pPr>
      <w:r>
        <w:rPr>
          <w:b/>
        </w:rPr>
        <w:t>2.技术标准与要求</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606"/>
        <w:gridCol w:w="1216"/>
        <w:gridCol w:w="606"/>
        <w:gridCol w:w="826"/>
        <w:gridCol w:w="606"/>
        <w:gridCol w:w="690"/>
        <w:gridCol w:w="1380"/>
        <w:gridCol w:w="1380"/>
        <w:gridCol w:w="606"/>
        <w:gridCol w:w="606"/>
      </w:tblGrid>
      <w:tr w14:paraId="01B63BA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0100F2F2">
            <w:pPr>
              <w:pStyle w:val="4"/>
              <w:jc w:val="center"/>
            </w:pPr>
            <w:r>
              <w:t>序号</w:t>
            </w:r>
          </w:p>
        </w:tc>
        <w:tc>
          <w:tcPr>
            <w:tcW w:w="831" w:type="dxa"/>
          </w:tcPr>
          <w:p w14:paraId="396D0344">
            <w:pPr>
              <w:pStyle w:val="4"/>
              <w:jc w:val="center"/>
            </w:pPr>
            <w:r>
              <w:t xml:space="preserve"> 核心产品要求（“△”）</w:t>
            </w:r>
          </w:p>
        </w:tc>
        <w:tc>
          <w:tcPr>
            <w:tcW w:w="831" w:type="dxa"/>
          </w:tcPr>
          <w:p w14:paraId="0AE90A8C">
            <w:pPr>
              <w:pStyle w:val="4"/>
              <w:jc w:val="center"/>
            </w:pPr>
            <w:r>
              <w:t>品目名称</w:t>
            </w:r>
          </w:p>
        </w:tc>
        <w:tc>
          <w:tcPr>
            <w:tcW w:w="831" w:type="dxa"/>
          </w:tcPr>
          <w:p w14:paraId="256E0BB5">
            <w:pPr>
              <w:pStyle w:val="4"/>
              <w:jc w:val="center"/>
            </w:pPr>
            <w:r>
              <w:t>标的名称</w:t>
            </w:r>
          </w:p>
        </w:tc>
        <w:tc>
          <w:tcPr>
            <w:tcW w:w="831" w:type="dxa"/>
          </w:tcPr>
          <w:p w14:paraId="73A420AB">
            <w:pPr>
              <w:pStyle w:val="4"/>
              <w:jc w:val="center"/>
            </w:pPr>
            <w:r>
              <w:t>单位</w:t>
            </w:r>
          </w:p>
        </w:tc>
        <w:tc>
          <w:tcPr>
            <w:tcW w:w="831" w:type="dxa"/>
          </w:tcPr>
          <w:p w14:paraId="0E386433">
            <w:pPr>
              <w:pStyle w:val="4"/>
              <w:jc w:val="center"/>
            </w:pPr>
            <w:r>
              <w:t>数量</w:t>
            </w:r>
          </w:p>
        </w:tc>
        <w:tc>
          <w:tcPr>
            <w:tcW w:w="831" w:type="dxa"/>
          </w:tcPr>
          <w:p w14:paraId="0A17B180">
            <w:pPr>
              <w:pStyle w:val="4"/>
              <w:jc w:val="center"/>
            </w:pPr>
            <w:r>
              <w:t>分项预算单价（元）</w:t>
            </w:r>
          </w:p>
        </w:tc>
        <w:tc>
          <w:tcPr>
            <w:tcW w:w="831" w:type="dxa"/>
          </w:tcPr>
          <w:p w14:paraId="23371A0C">
            <w:pPr>
              <w:pStyle w:val="4"/>
              <w:jc w:val="center"/>
            </w:pPr>
            <w:r>
              <w:t>分项预算总价（元）</w:t>
            </w:r>
          </w:p>
        </w:tc>
        <w:tc>
          <w:tcPr>
            <w:tcW w:w="831" w:type="dxa"/>
          </w:tcPr>
          <w:p w14:paraId="1A768504">
            <w:pPr>
              <w:pStyle w:val="4"/>
            </w:pPr>
            <w:r>
              <w:t>所属行业</w:t>
            </w:r>
          </w:p>
        </w:tc>
        <w:tc>
          <w:tcPr>
            <w:tcW w:w="831" w:type="dxa"/>
          </w:tcPr>
          <w:p w14:paraId="236DB501">
            <w:pPr>
              <w:pStyle w:val="4"/>
              <w:jc w:val="center"/>
            </w:pPr>
            <w:r>
              <w:t>技术要求</w:t>
            </w:r>
          </w:p>
        </w:tc>
      </w:tr>
      <w:tr w14:paraId="24309C7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02F47A16">
            <w:pPr>
              <w:pStyle w:val="4"/>
              <w:jc w:val="center"/>
            </w:pPr>
            <w:r>
              <w:t>1</w:t>
            </w:r>
          </w:p>
        </w:tc>
        <w:tc>
          <w:tcPr>
            <w:tcW w:w="831" w:type="dxa"/>
          </w:tcPr>
          <w:p w14:paraId="408EB59D"/>
        </w:tc>
        <w:tc>
          <w:tcPr>
            <w:tcW w:w="831" w:type="dxa"/>
          </w:tcPr>
          <w:p w14:paraId="2B4433B8">
            <w:pPr>
              <w:pStyle w:val="4"/>
              <w:jc w:val="left"/>
            </w:pPr>
            <w:r>
              <w:t>医用 X 线诊断设备</w:t>
            </w:r>
          </w:p>
        </w:tc>
        <w:tc>
          <w:tcPr>
            <w:tcW w:w="831" w:type="dxa"/>
          </w:tcPr>
          <w:p w14:paraId="2CA2E6D3">
            <w:pPr>
              <w:pStyle w:val="4"/>
              <w:jc w:val="left"/>
            </w:pPr>
            <w:r>
              <w:t>X射线计算机断层扫描仪（CT）（包三配置一）</w:t>
            </w:r>
          </w:p>
        </w:tc>
        <w:tc>
          <w:tcPr>
            <w:tcW w:w="831" w:type="dxa"/>
          </w:tcPr>
          <w:p w14:paraId="621AEAC1">
            <w:pPr>
              <w:pStyle w:val="4"/>
              <w:jc w:val="left"/>
            </w:pPr>
            <w:r>
              <w:t>套</w:t>
            </w:r>
          </w:p>
        </w:tc>
        <w:tc>
          <w:tcPr>
            <w:tcW w:w="831" w:type="dxa"/>
          </w:tcPr>
          <w:p w14:paraId="2EA8C3CC">
            <w:pPr>
              <w:pStyle w:val="4"/>
              <w:jc w:val="right"/>
            </w:pPr>
            <w:r>
              <w:t>1.00</w:t>
            </w:r>
          </w:p>
        </w:tc>
        <w:tc>
          <w:tcPr>
            <w:tcW w:w="831" w:type="dxa"/>
          </w:tcPr>
          <w:p w14:paraId="28E375D2">
            <w:pPr>
              <w:pStyle w:val="4"/>
              <w:jc w:val="right"/>
            </w:pPr>
            <w:r>
              <w:t>13,000,000.00</w:t>
            </w:r>
          </w:p>
        </w:tc>
        <w:tc>
          <w:tcPr>
            <w:tcW w:w="831" w:type="dxa"/>
          </w:tcPr>
          <w:p w14:paraId="03801D7E">
            <w:pPr>
              <w:pStyle w:val="4"/>
              <w:jc w:val="right"/>
            </w:pPr>
            <w:r>
              <w:t>13,000,000.00</w:t>
            </w:r>
          </w:p>
        </w:tc>
        <w:tc>
          <w:tcPr>
            <w:tcW w:w="831" w:type="dxa"/>
          </w:tcPr>
          <w:p w14:paraId="0DC2410D">
            <w:pPr>
              <w:pStyle w:val="4"/>
            </w:pPr>
            <w:r>
              <w:t>工业</w:t>
            </w:r>
          </w:p>
        </w:tc>
        <w:tc>
          <w:tcPr>
            <w:tcW w:w="831" w:type="dxa"/>
          </w:tcPr>
          <w:p w14:paraId="23F03F18">
            <w:pPr>
              <w:pStyle w:val="4"/>
            </w:pPr>
            <w:r>
              <w:t>详见附表一</w:t>
            </w:r>
          </w:p>
        </w:tc>
      </w:tr>
      <w:tr w14:paraId="20DD8A4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2696A5E2">
            <w:pPr>
              <w:pStyle w:val="4"/>
              <w:jc w:val="center"/>
            </w:pPr>
            <w:r>
              <w:t>2</w:t>
            </w:r>
          </w:p>
        </w:tc>
        <w:tc>
          <w:tcPr>
            <w:tcW w:w="831" w:type="dxa"/>
          </w:tcPr>
          <w:p w14:paraId="52A7F0CA">
            <w:pPr>
              <w:pStyle w:val="4"/>
              <w:jc w:val="center"/>
            </w:pPr>
            <w:r>
              <w:t>△</w:t>
            </w:r>
          </w:p>
        </w:tc>
        <w:tc>
          <w:tcPr>
            <w:tcW w:w="831" w:type="dxa"/>
          </w:tcPr>
          <w:p w14:paraId="5A0719AC">
            <w:pPr>
              <w:pStyle w:val="4"/>
              <w:jc w:val="left"/>
            </w:pPr>
            <w:r>
              <w:t>医用 X 线诊断设备</w:t>
            </w:r>
          </w:p>
        </w:tc>
        <w:tc>
          <w:tcPr>
            <w:tcW w:w="831" w:type="dxa"/>
          </w:tcPr>
          <w:p w14:paraId="3239A2ED">
            <w:pPr>
              <w:pStyle w:val="4"/>
              <w:jc w:val="left"/>
            </w:pPr>
            <w:r>
              <w:t>X射线计算机断层扫描仪（CT）（包三配置二）</w:t>
            </w:r>
          </w:p>
        </w:tc>
        <w:tc>
          <w:tcPr>
            <w:tcW w:w="831" w:type="dxa"/>
          </w:tcPr>
          <w:p w14:paraId="5BC953DA">
            <w:pPr>
              <w:pStyle w:val="4"/>
              <w:jc w:val="left"/>
            </w:pPr>
            <w:r>
              <w:t>套</w:t>
            </w:r>
          </w:p>
        </w:tc>
        <w:tc>
          <w:tcPr>
            <w:tcW w:w="831" w:type="dxa"/>
          </w:tcPr>
          <w:p w14:paraId="1AD72B60">
            <w:pPr>
              <w:pStyle w:val="4"/>
              <w:jc w:val="right"/>
            </w:pPr>
            <w:r>
              <w:t>1.00</w:t>
            </w:r>
          </w:p>
        </w:tc>
        <w:tc>
          <w:tcPr>
            <w:tcW w:w="831" w:type="dxa"/>
          </w:tcPr>
          <w:p w14:paraId="2D86DCD7">
            <w:pPr>
              <w:pStyle w:val="4"/>
              <w:jc w:val="right"/>
            </w:pPr>
            <w:r>
              <w:t>16,000,000.00</w:t>
            </w:r>
          </w:p>
        </w:tc>
        <w:tc>
          <w:tcPr>
            <w:tcW w:w="831" w:type="dxa"/>
          </w:tcPr>
          <w:p w14:paraId="308CD23D">
            <w:pPr>
              <w:pStyle w:val="4"/>
              <w:jc w:val="right"/>
            </w:pPr>
            <w:r>
              <w:t>16,000,000.00</w:t>
            </w:r>
          </w:p>
        </w:tc>
        <w:tc>
          <w:tcPr>
            <w:tcW w:w="831" w:type="dxa"/>
          </w:tcPr>
          <w:p w14:paraId="32E696DE">
            <w:pPr>
              <w:pStyle w:val="4"/>
            </w:pPr>
            <w:r>
              <w:t>工业</w:t>
            </w:r>
          </w:p>
        </w:tc>
        <w:tc>
          <w:tcPr>
            <w:tcW w:w="831" w:type="dxa"/>
          </w:tcPr>
          <w:p w14:paraId="1D161F80">
            <w:pPr>
              <w:pStyle w:val="4"/>
            </w:pPr>
            <w:r>
              <w:t>详见附表二</w:t>
            </w:r>
          </w:p>
        </w:tc>
      </w:tr>
    </w:tbl>
    <w:p w14:paraId="0B76651C">
      <w:pPr>
        <w:pStyle w:val="4"/>
      </w:pPr>
      <w:r>
        <w:rPr>
          <w:b/>
        </w:rPr>
        <w:t>附表一：X射线计算机断层扫描仪（CT）（包三配置一）</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076"/>
        <w:gridCol w:w="416"/>
        <w:gridCol w:w="5814"/>
      </w:tblGrid>
      <w:tr w14:paraId="06239BE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405A8EC1">
            <w:pPr>
              <w:pStyle w:val="4"/>
            </w:pPr>
            <w:r>
              <w:t>参数性质</w:t>
            </w:r>
          </w:p>
        </w:tc>
        <w:tc>
          <w:tcPr>
            <w:tcW w:w="415" w:type="dxa"/>
          </w:tcPr>
          <w:p w14:paraId="5DD3833F">
            <w:pPr>
              <w:pStyle w:val="4"/>
            </w:pPr>
            <w:r>
              <w:t>序号</w:t>
            </w:r>
          </w:p>
        </w:tc>
        <w:tc>
          <w:tcPr>
            <w:tcW w:w="5814" w:type="dxa"/>
          </w:tcPr>
          <w:p w14:paraId="03DCE10A">
            <w:pPr>
              <w:pStyle w:val="4"/>
            </w:pPr>
            <w:r>
              <w:t>具体技术(参数)要求</w:t>
            </w:r>
          </w:p>
        </w:tc>
      </w:tr>
      <w:tr w14:paraId="0086D93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79EEC6F9"/>
        </w:tc>
        <w:tc>
          <w:tcPr>
            <w:tcW w:w="415" w:type="dxa"/>
          </w:tcPr>
          <w:p w14:paraId="41B32C37">
            <w:pPr>
              <w:pStyle w:val="4"/>
            </w:pPr>
            <w:r>
              <w:t>1</w:t>
            </w:r>
          </w:p>
        </w:tc>
        <w:tc>
          <w:tcPr>
            <w:tcW w:w="5814" w:type="dxa"/>
          </w:tcPr>
          <w:p w14:paraId="59BDAD9E">
            <w:pPr>
              <w:pStyle w:val="4"/>
            </w:pPr>
            <w:r>
              <w:rPr>
                <w:sz w:val="24"/>
              </w:rPr>
              <w:t>详见采购需求。</w:t>
            </w:r>
          </w:p>
        </w:tc>
      </w:tr>
      <w:tr w14:paraId="7B3479C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073EB68C">
            <w:pPr>
              <w:pStyle w:val="4"/>
            </w:pPr>
            <w:r>
              <w:t>说明</w:t>
            </w:r>
          </w:p>
        </w:tc>
        <w:tc>
          <w:tcPr>
            <w:tcW w:w="6229" w:type="dxa"/>
            <w:gridSpan w:val="2"/>
          </w:tcPr>
          <w:p w14:paraId="4541E1DF">
            <w:pPr>
              <w:pStyle w:val="4"/>
              <w:jc w:val="left"/>
            </w:pPr>
            <w:r>
              <w:t xml:space="preserve"> 打“★”号条款为实质性条款，若有任何一条负偏离或不满足则导致投标无效。 </w:t>
            </w:r>
            <w:r>
              <w:br w:type="textWrapping"/>
            </w:r>
            <w:r>
              <w:t>打“▲”号条款为重要技术参数，若有部分“▲”条款未响应或不满足，不作为无效投标条款。</w:t>
            </w:r>
          </w:p>
        </w:tc>
      </w:tr>
    </w:tbl>
    <w:p w14:paraId="7B930564">
      <w:pPr>
        <w:pStyle w:val="4"/>
      </w:pPr>
      <w:r>
        <w:rPr>
          <w:b/>
        </w:rPr>
        <w:t>附表二：X射线计算机断层扫描仪（CT）（包三配置二）</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076"/>
        <w:gridCol w:w="416"/>
        <w:gridCol w:w="5814"/>
      </w:tblGrid>
      <w:tr w14:paraId="6A2E2CC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2076" w:type="dxa"/>
          </w:tcPr>
          <w:p w14:paraId="5ED94A45">
            <w:pPr>
              <w:pStyle w:val="4"/>
            </w:pPr>
            <w:r>
              <w:t>参数性质</w:t>
            </w:r>
          </w:p>
        </w:tc>
        <w:tc>
          <w:tcPr>
            <w:tcW w:w="415" w:type="dxa"/>
          </w:tcPr>
          <w:p w14:paraId="1AAB8BB0">
            <w:pPr>
              <w:pStyle w:val="4"/>
            </w:pPr>
            <w:r>
              <w:t>序号</w:t>
            </w:r>
          </w:p>
        </w:tc>
        <w:tc>
          <w:tcPr>
            <w:tcW w:w="5814" w:type="dxa"/>
          </w:tcPr>
          <w:p w14:paraId="3E2A1F4F">
            <w:pPr>
              <w:pStyle w:val="4"/>
            </w:pPr>
            <w:r>
              <w:t>具体技术(参数)要求</w:t>
            </w:r>
          </w:p>
        </w:tc>
      </w:tr>
      <w:tr w14:paraId="23E71A7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2C13ECAF"/>
        </w:tc>
        <w:tc>
          <w:tcPr>
            <w:tcW w:w="415" w:type="dxa"/>
          </w:tcPr>
          <w:p w14:paraId="35BC7E51">
            <w:pPr>
              <w:pStyle w:val="4"/>
            </w:pPr>
            <w:r>
              <w:t>1</w:t>
            </w:r>
          </w:p>
        </w:tc>
        <w:tc>
          <w:tcPr>
            <w:tcW w:w="5814" w:type="dxa"/>
          </w:tcPr>
          <w:p w14:paraId="470D61AD">
            <w:pPr>
              <w:pStyle w:val="4"/>
            </w:pPr>
            <w:r>
              <w:rPr>
                <w:sz w:val="24"/>
              </w:rPr>
              <w:t>详见采购需求。</w:t>
            </w:r>
          </w:p>
        </w:tc>
      </w:tr>
      <w:tr w14:paraId="30C5ED1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7CEEC631">
            <w:pPr>
              <w:pStyle w:val="4"/>
            </w:pPr>
            <w:r>
              <w:t>说明</w:t>
            </w:r>
          </w:p>
        </w:tc>
        <w:tc>
          <w:tcPr>
            <w:tcW w:w="6229" w:type="dxa"/>
            <w:gridSpan w:val="2"/>
          </w:tcPr>
          <w:p w14:paraId="724862E3">
            <w:pPr>
              <w:pStyle w:val="4"/>
              <w:jc w:val="left"/>
            </w:pPr>
            <w:r>
              <w:t xml:space="preserve"> 打“★”号条款为实质性条款，若有任何一条负偏离或不满足则导致投标无效。 </w:t>
            </w:r>
            <w:r>
              <w:br w:type="textWrapping"/>
            </w:r>
            <w:r>
              <w:t>打“▲”号条款为重要技术参数，若有部分“▲”条款未响应或不满足，不作为无效投标条款。</w:t>
            </w:r>
          </w:p>
        </w:tc>
      </w:tr>
    </w:tbl>
    <w:p w14:paraId="4A3369AA">
      <w:pPr>
        <w:pStyle w:val="4"/>
      </w:pPr>
      <w:r>
        <w:t>采购包4（X射线计算机断层扫描仪（CT)集中采购项目（四））</w:t>
      </w:r>
      <w:r>
        <w:rPr>
          <w:b/>
        </w:rPr>
        <w:t>1.主要商务要求</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3621"/>
        <w:gridCol w:w="4901"/>
      </w:tblGrid>
      <w:tr w14:paraId="4415044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3D1688FC">
            <w:pPr>
              <w:pStyle w:val="4"/>
            </w:pPr>
            <w:r>
              <w:t>标的提供的时间</w:t>
            </w:r>
          </w:p>
        </w:tc>
        <w:tc>
          <w:tcPr>
            <w:tcW w:w="4153" w:type="dxa"/>
          </w:tcPr>
          <w:p w14:paraId="721F46D2">
            <w:pPr>
              <w:pStyle w:val="4"/>
            </w:pPr>
            <w:r>
              <w:t>接到采购人通知后3个月内交货并完成安装。交货时，货物生产日期必须在壹年内。</w:t>
            </w:r>
          </w:p>
        </w:tc>
      </w:tr>
      <w:tr w14:paraId="19189D1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01C21901">
            <w:pPr>
              <w:pStyle w:val="4"/>
            </w:pPr>
            <w:r>
              <w:t>标的提供的地点</w:t>
            </w:r>
          </w:p>
        </w:tc>
        <w:tc>
          <w:tcPr>
            <w:tcW w:w="4153" w:type="dxa"/>
          </w:tcPr>
          <w:p w14:paraId="41B7CC01">
            <w:pPr>
              <w:pStyle w:val="4"/>
            </w:pPr>
            <w:r>
              <w:t>采购人指定地点。</w:t>
            </w:r>
          </w:p>
        </w:tc>
      </w:tr>
      <w:tr w14:paraId="0BE3AF2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2F85FD9E">
            <w:pPr>
              <w:pStyle w:val="4"/>
            </w:pPr>
            <w:r>
              <w:t>付款方式</w:t>
            </w:r>
          </w:p>
        </w:tc>
        <w:tc>
          <w:tcPr>
            <w:tcW w:w="4153" w:type="dxa"/>
          </w:tcPr>
          <w:p w14:paraId="1B13CD0D">
            <w:pPr>
              <w:pStyle w:val="4"/>
            </w:pPr>
            <w:r>
              <w:t>1期：支付比例100%,包四配置一：1、合同签订后，采购人在收到中标人提供相应数额发票后10个工作日内向中标人支付合同总额的50%；2、项目验收合格后且中标人验收资料齐全，采购人在收到中标人提供相应数额发票后10个工作日内向中标人支付合同总额的50%。 包四配置二：1、合同签订后凭中标人开具的正式发票、合同复印件，支付合同总价款的30%；2、设备到货后并安装调试验收合格后，凭中标方开具的正规发票、设备安装验收报告、培训记录，支付合同总价款的30%；3、设备调试合格使用后，采购方邀请第三方专家对设备进行验收，凭中标方开具的正规发票、第三方专家验收合格证明、资产投入验收表，支付合同剩余40%价款。 包四配置三：1、设备到货后，采购人在收到中标人提供相应数额发票后10个工作日内向中标人支付合同总额的30%；2、项目验收合格后且中标人验收资料齐全，采购人在收到中标人提供相应数额发票后10个工作日内向中标人支付合同总额的70%。 注：（1）若中标人为中小企业，应根据《转发广东省财政厅 广东省工业和信息化厅关于进一步加强政府采购促进中小企业发展的通知》（东财【2022】76号）规定调整支付方式。 （2）中标人提供发票迟延的，采购人有权迟延支付款项。</w:t>
            </w:r>
          </w:p>
          <w:p w14:paraId="24C1F8EE">
            <w:pPr>
              <w:pStyle w:val="4"/>
            </w:pPr>
            <w:r>
              <w:t>如项目发生合同融资，采购人需将合同款项支付到合同约定收款账户</w:t>
            </w:r>
          </w:p>
        </w:tc>
      </w:tr>
      <w:tr w14:paraId="5E729DE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61E8AC1F">
            <w:pPr>
              <w:pStyle w:val="4"/>
            </w:pPr>
            <w:r>
              <w:t>验收要求</w:t>
            </w:r>
          </w:p>
        </w:tc>
        <w:tc>
          <w:tcPr>
            <w:tcW w:w="4153" w:type="dxa"/>
          </w:tcPr>
          <w:p w14:paraId="779A89BD">
            <w:pPr>
              <w:pStyle w:val="4"/>
            </w:pPr>
            <w:r>
              <w:t>1期：★验收要求：一、履约验收主体：验收工作由采购人（或采购人指定的单位）和中标人共同进行，若经采购人组织验收发现产品质量不合格、功能不齐全、技术不达标、破损或缺失等影响验收的，由中标人负责在采购人规定时间内调换或补足，整改完善至符合要求，并承担一切费用，否则采购人有权选择要求：①相应调减货款；②调换产品；③退货；④解除合同，并由中标人承担由此引起的违约责任。 二、验收标准：X射线计算机断层扫描仪（CT）安装完毕，由采购人安排第三方检测单位，根据《放射诊断放射防护要求》（GBZ 130—2020）要求，对该设备的X射线设备防护性能进行验收检测，检测合格后安排使用培训。采购人工作人员能熟练使用设备，设备正常运行，由双方共同组织进行验收，办理使用验收手续。 三、中标人配合项目和采购人要求提供验收资料，包括但不限于：提供有效期内的《中华人民共和国医疗器械注册证》（注册证附页及附件“产品技术要求”，须一并提供）、送货签收单、报关单及商检证明（进口产品适用）、合格证明文件、产品说明书、操作指南、原厂售后服务承诺函等，如因中标人未能及时提供以上资料而造成无法进行验收的，采购人不承担责任。 四、如验收需要专用工具则中标人应向采购人提供验收所需的仪器，采购人在验收合格后归还中标人。 五、履约验收时间：采购人于收到中标人验收申请后7日内组织履约验收。</w:t>
            </w:r>
          </w:p>
        </w:tc>
      </w:tr>
      <w:tr w14:paraId="1C2EAEF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2B310C84">
            <w:pPr>
              <w:pStyle w:val="4"/>
            </w:pPr>
            <w:r>
              <w:t>履约保证金</w:t>
            </w:r>
          </w:p>
        </w:tc>
        <w:tc>
          <w:tcPr>
            <w:tcW w:w="4153" w:type="dxa"/>
          </w:tcPr>
          <w:p w14:paraId="56984057">
            <w:pPr>
              <w:pStyle w:val="4"/>
            </w:pPr>
            <w:r>
              <w:t>交纳比例：5%</w:t>
            </w:r>
          </w:p>
          <w:p w14:paraId="3714516D">
            <w:pPr>
              <w:pStyle w:val="4"/>
            </w:pPr>
            <w:r>
              <w:t>缴费渠道：电子保函（保险）、支票（本票、汇票）、其他</w:t>
            </w:r>
          </w:p>
          <w:p w14:paraId="25AB8DD6">
            <w:pPr>
              <w:pStyle w:val="4"/>
            </w:pPr>
            <w:r>
              <w:t>账号：采购人指定账户（单位基本账户）</w:t>
            </w:r>
          </w:p>
          <w:p w14:paraId="1F578F31">
            <w:pPr>
              <w:pStyle w:val="4"/>
            </w:pPr>
            <w:r>
              <w:t>户名：采购人指定账户（单位基本账户）</w:t>
            </w:r>
          </w:p>
          <w:p w14:paraId="6142F114">
            <w:pPr>
              <w:pStyle w:val="4"/>
            </w:pPr>
            <w:r>
              <w:t>开户行：采购人指定账户（单位基本账户）</w:t>
            </w:r>
          </w:p>
          <w:p w14:paraId="10C070FF">
            <w:pPr>
              <w:pStyle w:val="4"/>
            </w:pPr>
            <w:r>
              <w:t>支票提交方式：按采购人要求执行</w:t>
            </w:r>
          </w:p>
          <w:p w14:paraId="6FB37841">
            <w:pPr>
              <w:pStyle w:val="4"/>
            </w:pPr>
            <w:r>
              <w:t>汇票、本票提交方式：按采购人要求执行</w:t>
            </w:r>
          </w:p>
          <w:p w14:paraId="4222E329">
            <w:pPr>
              <w:pStyle w:val="4"/>
            </w:pPr>
            <w:r>
              <w:t>说明：★履约保证金要求： 1.中标人在采购结果公告之日起10个自然日内，签订合同前须递交履约保证金，履约保证金或履约保函或履约保险凭证担保金额为中标价的5%。中标人无正当理由，未在中标通知书发出之日起10个自然日内提交履约保证金/保函/保险凭证，视为中标人放弃中标资格，拒绝与采购人签订合同。若因不可抗力或银行审批流程等非中标人可控因素导致逾期，中标人应在逾期后3个工作日内提交书面说明及证明材料，经采购人书面确认后，可适当延长递交期限，但延长期限不得超过3个工作日。逾期仍未递交导致合同无法按时签订的，视为中标人放弃中标资格，拒绝与采购人签订合同。中标人应在汇入履约保证金时在汇款单备注中注明“采购编号、包号、履约保证金”。 2.履约保证金可以采用以下任何一种形式： 2.1.若采用保证金（银行转账、电汇等）方式：中标人必须保证资金在签订合同前到账（以银行收到为准），到期后无息退还。 2.2.若采用履约保函方式：履约保函开具应选择商业银行或专业担保机构。保函应为不可撤销、见索即赔。如中标人未能按招标文件要求、投标文件响应和采购合同约定提供货物和售后服务，采购人向出具保函的商业银行或担保公司提出保函担保金额全额支付。 2.3若采用履约保险凭证方式：履约保险凭证应选择专业保险公司。如中标人未能按招标文件要求、投标文件响应和采购合同约定提供货物和售后服务，采购人向出具保险凭证的保险公司提出保险金额全额支付。 备注：履约保函和履约保险凭证格式详见第二章采购需求中的附件2《政府采购履约担保函》、附件3《采购合同履约保险凭证》。中标人在签订合同前，如递交为履约保函或履约保险凭证，须按此格式提交。 3.履约保函/保险的续期：履约保函/保险的有效期/保证期须至项目售后服务期限届满后2年。如在合同签订前提交的保函/保险有效期/保证期未能覆盖项目使用验收合格后中标人和采购人双方确认的售后服务期截止时间，则中标人应在使用验收合格后两个月内无条件办理续保手续。如中标人未能按要求进行续期，则采购人在履约保函/保险的有效期/保证期届满前90个自然日内，向出具保函/保险的机构提出保函/保险中的担保/证明金额全额支付。 4.履约保证金退还： 4.1验收合格后，中标人和采购人双方须确认项目售后服务期截止时间。在售后服务期内，中标人按招标文件要求、投标文件响应和采购合同约定提供货物和售后服务的，在项目售后服务期期满后，中标人向采购人提交退还履约保证金的申请、履约保证金汇款凭证复印件或履约保函/保险复印件、采购项目验收报告、中标通知书复印件，采购人在收齐以上资料28天内办理履约保证金退还手续。 4.2在售后服务期内，中标人未能按招标文件要求、投标文件响应和采购合同约定提供货物和售后服务的，采购人按合同约定向中标人收取违约金。违约金由采购人在中标人办理履约保证金退还时相应扣除。 5.履约保证金将不予退还的情况： 5.1中标人将本项目转让给他人，或者在投标文件中未说明，且未经采购人同意，将中标项目分包给他人的，采购人不予退还其履约保证金； 5.2中标人履行采购合同期间，违反有关法律法规的规定及合同约定的条款，损害了采购人的利益的，采购人不予退还其履约保证金； 5.3履约保函/保险有效期须至项目售后服务期限届满后2年。如在合同签订前提交的保函/保险有效期/保证期未能覆盖项目使用验收合格后采购人和中标人双方确认的售后服务期截止时间，则中标人应在验收合格后两个月内无条件办理续保手续。如中标人未能按要求进行续保，则采购人在履约保函/保险有效期/保证期届满前90个自然日内，向出具保函/保险的机构提出保函/保险中的担保/证明金额全额支付，并不予退还。</w:t>
            </w:r>
          </w:p>
          <w:p w14:paraId="31710A24">
            <w:pPr>
              <w:pStyle w:val="4"/>
            </w:pPr>
            <w:r>
              <w:t xml:space="preserve"> 履约保证金可以以履约保函（保险）形式提供，目前"广东政府采购智慧云平台金融服务中心(https://gdgpo.czt.gd.gov.cn/zcdservice/zcd/guangdong/)已实现电子履约保函（保险）在线办理功能，有意愿供应商可自行办理提供。</w:t>
            </w:r>
          </w:p>
        </w:tc>
      </w:tr>
      <w:tr w14:paraId="0B2E43D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2AEA3000">
            <w:pPr>
              <w:pStyle w:val="4"/>
            </w:pPr>
            <w:r>
              <w:t>其他</w:t>
            </w:r>
          </w:p>
        </w:tc>
        <w:tc>
          <w:tcPr>
            <w:tcW w:w="4153" w:type="dxa"/>
          </w:tcPr>
          <w:p w14:paraId="52CAC381">
            <w:pPr>
              <w:pStyle w:val="4"/>
            </w:pPr>
            <w:r>
              <w:t>其他，报价要求，（1）本项目报价形式为总价报价，投标人报价不得超过采购包预算，分项报价不得超过了对应单项设备采购预算，否则投标无效。（2）投标报价包括但不限于运至合同指定地点的货物、搬运费、运输费、卸装费、保险费、培训费、安装调试费、验收、人力成本、税金等完成本采购内容所需的一切费用。（3）投标人必须对本采购包的全部内容进行投标报价，不可有缺漏。</w:t>
            </w:r>
          </w:p>
        </w:tc>
      </w:tr>
    </w:tbl>
    <w:p w14:paraId="486D3B0D">
      <w:pPr>
        <w:pStyle w:val="4"/>
      </w:pPr>
      <w:r>
        <w:t>其他商务需求</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076"/>
        <w:gridCol w:w="693"/>
        <w:gridCol w:w="1383"/>
        <w:gridCol w:w="2076"/>
        <w:gridCol w:w="2076"/>
        <w:gridCol w:w="3"/>
      </w:tblGrid>
      <w:tr w14:paraId="372ACA1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rPr>
          <w:gridAfter w:val="1"/>
          <w:wAfter w:w="3" w:type="dxa"/>
        </w:trPr>
        <w:tc>
          <w:tcPr>
            <w:tcW w:w="2076" w:type="dxa"/>
          </w:tcPr>
          <w:p w14:paraId="50C552BD">
            <w:pPr>
              <w:pStyle w:val="4"/>
              <w:jc w:val="center"/>
            </w:pPr>
            <w:r>
              <w:t>参数性质</w:t>
            </w:r>
          </w:p>
        </w:tc>
        <w:tc>
          <w:tcPr>
            <w:tcW w:w="2076" w:type="dxa"/>
            <w:gridSpan w:val="2"/>
          </w:tcPr>
          <w:p w14:paraId="7C3206EA">
            <w:pPr>
              <w:pStyle w:val="4"/>
              <w:jc w:val="center"/>
            </w:pPr>
            <w:r>
              <w:t>编号</w:t>
            </w:r>
          </w:p>
        </w:tc>
        <w:tc>
          <w:tcPr>
            <w:tcW w:w="2076" w:type="dxa"/>
          </w:tcPr>
          <w:p w14:paraId="49FE39D8">
            <w:pPr>
              <w:pStyle w:val="4"/>
              <w:jc w:val="center"/>
            </w:pPr>
            <w:r>
              <w:t>内容明细</w:t>
            </w:r>
          </w:p>
        </w:tc>
        <w:tc>
          <w:tcPr>
            <w:tcW w:w="2076" w:type="dxa"/>
          </w:tcPr>
          <w:p w14:paraId="3C1B798D">
            <w:pPr>
              <w:pStyle w:val="4"/>
              <w:jc w:val="center"/>
            </w:pPr>
            <w:r>
              <w:t>内容说明</w:t>
            </w:r>
          </w:p>
        </w:tc>
      </w:tr>
      <w:tr w14:paraId="3E1BB4A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3" w:type="dxa"/>
        </w:trPr>
        <w:tc>
          <w:tcPr>
            <w:tcW w:w="2076" w:type="dxa"/>
          </w:tcPr>
          <w:p w14:paraId="5E064F87">
            <w:pPr>
              <w:pStyle w:val="4"/>
              <w:jc w:val="center"/>
            </w:pPr>
            <w:r>
              <w:t>★</w:t>
            </w:r>
          </w:p>
        </w:tc>
        <w:tc>
          <w:tcPr>
            <w:tcW w:w="2076" w:type="dxa"/>
            <w:gridSpan w:val="2"/>
          </w:tcPr>
          <w:p w14:paraId="22CA6D43">
            <w:pPr>
              <w:pStyle w:val="4"/>
              <w:jc w:val="center"/>
            </w:pPr>
            <w:r>
              <w:t>1</w:t>
            </w:r>
          </w:p>
        </w:tc>
        <w:tc>
          <w:tcPr>
            <w:tcW w:w="2076" w:type="dxa"/>
          </w:tcPr>
          <w:p w14:paraId="6BC8B115">
            <w:pPr>
              <w:pStyle w:val="4"/>
              <w:jc w:val="left"/>
            </w:pPr>
            <w:r>
              <w:t>售后服务要求</w:t>
            </w:r>
          </w:p>
        </w:tc>
        <w:tc>
          <w:tcPr>
            <w:tcW w:w="2076" w:type="dxa"/>
          </w:tcPr>
          <w:p w14:paraId="217DE72D">
            <w:pPr>
              <w:pStyle w:val="4"/>
              <w:jc w:val="left"/>
            </w:pPr>
            <w:r>
              <w:t>（1）售后服务期：X射线计算机断层扫描仪、高压注射器、医用显示器、除颤监护仪整机仪整机6年，其余配套第三方产品按生产厂家售后标准年限提供。 （2）售后服务期结束后应保证原厂整机年维保费(包括所有零配件以及所配置的全部第三方产品以及人工服务)不得高于设备总价的8%，并根据医院实际需求进行协商，但须按照相关法律法规及流程执行。 （3）售后服务期由采购人项目验收合格之日起算，售后服务由原厂提供；售后服务期间保证机器的完好率不低于95%（即每年故障停机天数≤18天，不足一年的，按比例计算），每超出1天，售后服务期顺延2天；开放设备接口以接入到医院的相关信息系统，期间接口开放、改造、连接等费用均已包含在投标报价中。投标人须提供加盖投标人公章的承诺书（详见第二章采购需求中的附件4《售后服务承诺书》格式），承诺本项目所投设备售后服务期内可享受设备生产厂家原厂保修服务，保修服务所需费用均已包含在本项目投标报价中。 （4）在售后服务期内，中标人提供一年4次或以上的设备维护保养，并提供详细报告和记录。 （5）收到设备出现故障的报修通知，中标人应在1小时内响应，12小时内到达采购人设备使用现场（包括节假日）进行故障处理，因天气等不可抗力因素无法按要求到现场，需要提前与采购人沟通协商。</w:t>
            </w:r>
          </w:p>
        </w:tc>
      </w:tr>
      <w:tr w14:paraId="568EBC4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3" w:type="dxa"/>
        </w:trPr>
        <w:tc>
          <w:tcPr>
            <w:tcW w:w="2076" w:type="dxa"/>
          </w:tcPr>
          <w:p w14:paraId="461D3AE9">
            <w:pPr>
              <w:pStyle w:val="4"/>
              <w:jc w:val="center"/>
            </w:pPr>
            <w:r>
              <w:t>★</w:t>
            </w:r>
          </w:p>
        </w:tc>
        <w:tc>
          <w:tcPr>
            <w:tcW w:w="2076" w:type="dxa"/>
            <w:gridSpan w:val="2"/>
          </w:tcPr>
          <w:p w14:paraId="1DBEBA9A">
            <w:pPr>
              <w:pStyle w:val="4"/>
              <w:jc w:val="center"/>
            </w:pPr>
            <w:r>
              <w:t>2</w:t>
            </w:r>
          </w:p>
        </w:tc>
        <w:tc>
          <w:tcPr>
            <w:tcW w:w="2076" w:type="dxa"/>
          </w:tcPr>
          <w:p w14:paraId="77025576">
            <w:pPr>
              <w:pStyle w:val="4"/>
              <w:jc w:val="left"/>
            </w:pPr>
            <w:r>
              <w:t>设备安装要求</w:t>
            </w:r>
          </w:p>
        </w:tc>
        <w:tc>
          <w:tcPr>
            <w:tcW w:w="2076" w:type="dxa"/>
          </w:tcPr>
          <w:p w14:paraId="518D7536">
            <w:pPr>
              <w:pStyle w:val="4"/>
              <w:jc w:val="left"/>
            </w:pPr>
            <w:r>
              <w:t>设备安装工作涵盖设备到货吊装作业、进场运输通道及通行车辆清场整理；若设备进场需拆除玻璃、墙体等构筑物，拆除、转运及后续原样复原工作均由中标单位全权承担，相关费用包含在投标报价中。</w:t>
            </w:r>
          </w:p>
        </w:tc>
      </w:tr>
      <w:tr w14:paraId="1DCA3DE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3" w:type="dxa"/>
        </w:trPr>
        <w:tc>
          <w:tcPr>
            <w:tcW w:w="2076" w:type="dxa"/>
          </w:tcPr>
          <w:p w14:paraId="0C9A93BA">
            <w:pPr>
              <w:pStyle w:val="4"/>
              <w:jc w:val="center"/>
            </w:pPr>
            <w:r>
              <w:t>★</w:t>
            </w:r>
          </w:p>
        </w:tc>
        <w:tc>
          <w:tcPr>
            <w:tcW w:w="2076" w:type="dxa"/>
            <w:gridSpan w:val="2"/>
          </w:tcPr>
          <w:p w14:paraId="4467FFBB">
            <w:pPr>
              <w:pStyle w:val="4"/>
              <w:jc w:val="center"/>
            </w:pPr>
            <w:r>
              <w:t>3</w:t>
            </w:r>
          </w:p>
        </w:tc>
        <w:tc>
          <w:tcPr>
            <w:tcW w:w="2076" w:type="dxa"/>
          </w:tcPr>
          <w:p w14:paraId="53419264">
            <w:pPr>
              <w:pStyle w:val="4"/>
              <w:jc w:val="left"/>
            </w:pPr>
            <w:r>
              <w:t>分项报价表</w:t>
            </w:r>
          </w:p>
        </w:tc>
        <w:tc>
          <w:tcPr>
            <w:tcW w:w="2076" w:type="dxa"/>
          </w:tcPr>
          <w:p w14:paraId="3783DB90">
            <w:pPr>
              <w:pStyle w:val="4"/>
              <w:jc w:val="left"/>
            </w:pPr>
            <w:r>
              <w:t>投标人提供分项报价承诺函作为证明材料，详见第二章采购需求附件5《分项报价承诺函》格式。承诺在签订合同前，中标人须按第二章采购需求附件6《分项报价表》格式提供分项价格</w:t>
            </w:r>
          </w:p>
        </w:tc>
      </w:tr>
      <w:tr w14:paraId="5DC1BBA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3" w:type="dxa"/>
        </w:trPr>
        <w:tc>
          <w:tcPr>
            <w:tcW w:w="2076" w:type="dxa"/>
          </w:tcPr>
          <w:p w14:paraId="4971160B">
            <w:pPr>
              <w:pStyle w:val="4"/>
              <w:jc w:val="center"/>
            </w:pPr>
            <w:r>
              <w:t>★</w:t>
            </w:r>
          </w:p>
        </w:tc>
        <w:tc>
          <w:tcPr>
            <w:tcW w:w="2076" w:type="dxa"/>
            <w:gridSpan w:val="2"/>
          </w:tcPr>
          <w:p w14:paraId="1AA40C7A">
            <w:pPr>
              <w:pStyle w:val="4"/>
              <w:jc w:val="center"/>
            </w:pPr>
            <w:r>
              <w:t>4</w:t>
            </w:r>
          </w:p>
        </w:tc>
        <w:tc>
          <w:tcPr>
            <w:tcW w:w="2076" w:type="dxa"/>
          </w:tcPr>
          <w:p w14:paraId="77AE1490">
            <w:pPr>
              <w:pStyle w:val="4"/>
              <w:jc w:val="left"/>
            </w:pPr>
            <w:r>
              <w:t>违约责任</w:t>
            </w:r>
          </w:p>
        </w:tc>
        <w:tc>
          <w:tcPr>
            <w:tcW w:w="2076" w:type="dxa"/>
          </w:tcPr>
          <w:p w14:paraId="1CE23E5B">
            <w:pPr>
              <w:pStyle w:val="4"/>
              <w:jc w:val="left"/>
            </w:pPr>
            <w:r>
              <w:t>1.中标人交付的货物/提供的服务不符合本合同规定的，中标人须按照该不合格单项设备/服务的合同价款的5%向采购人支付违约金，赔偿采购人经济损失，并且采购人有权拒收并从未付款中直接抵扣违约金及经济损失。 2.中标人未能按本合同规定的交货时间交付货物的/提供服务，从逾期之日起每日按未全面交付货物/服务合同金额5‰的数额向采购人支付违约金；逾期15 天以上(含15天)的，采购人有权终止合同，要求中标人支付违约金，并且给采购人造成的经济损失由中标人承担赔偿责任。采购人有权从未付款中直接抵扣违约金及经济损失。 3. 采购人收到中标人符合合同要求的请款资料无正当理由逾期支付款项的，应自逾期之日起，就逾期未付款项按照一年期贷款市场报价利率（LPR）计算迟延付款违约金，采购人向中标人偿付违约金不超过本合同总价的5%。如中标人未提供合格发票，采购人可顺延付款时间且不视为违约。 4.其它违约责任按《中华人民共和国民法典》处理。 5.中标人保证合同项下提供的设备和服务均得到合法授权，不受第三方提出的侵犯专利权、著作权、商标权和工业设计权等的起诉。如果任何第三方提出侵权指控，中标人须与第三方交涉并承担由此产生的一切责任、费用和经济赔偿，导致采购人不能正常使用设备的应退还全部项目费用，并承担违约责任及赔偿因此给采购人造成的全部损失(包括但不限于采购人向第三方支付的侵权赔偿费用、采购人为应对相关诉讼而支出的律师费、诉讼费、鉴定费、公证费、交通费、差旅费、保全费、保全保险费或保全担保费、重新向第三方采购的差价、预期利益等一切合理支出)。 6.本合同所述的经济损失，包括但不限于律师费、诉讼费、鉴定费、公证费、交通费、差旅费、保全费、保全保险费或保全担保费、重新向第三方采购的差价、预期利益等一切合理支出。 7、发生不可抗力事件后，中标人应在 48 小时内以书面形式（含邮件、传真并加盖公章）通知采购人，经采购人确认后，因不可抗力导致中标人无法履行或部分履行合同义务的，可根据不可抗力影响程度，部分或全部免除中标人的违约责任，但法律规定不得免除的责任除外；未及时通知导致损失扩大的，中标人需承担扩大损失的赔偿责任。中标人在不可抗力持续期间无法履行义务的，采购人通知中标人后可自主或邀请第三方单位对协议设备进行维护保养和维修，支付第三方的维护保养和维修费用由中标人承担，若中标人超过 30 日未履行义务的，采购人有权单方解除合同。</w:t>
            </w:r>
          </w:p>
        </w:tc>
      </w:tr>
      <w:tr w14:paraId="489A9B7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3" w:type="dxa"/>
        </w:trPr>
        <w:tc>
          <w:tcPr>
            <w:tcW w:w="2076" w:type="dxa"/>
          </w:tcPr>
          <w:p w14:paraId="124E74F8"/>
        </w:tc>
        <w:tc>
          <w:tcPr>
            <w:tcW w:w="2076" w:type="dxa"/>
            <w:gridSpan w:val="2"/>
          </w:tcPr>
          <w:p w14:paraId="7FBD0957">
            <w:pPr>
              <w:pStyle w:val="4"/>
              <w:jc w:val="center"/>
            </w:pPr>
            <w:r>
              <w:t>5</w:t>
            </w:r>
          </w:p>
        </w:tc>
        <w:tc>
          <w:tcPr>
            <w:tcW w:w="2076" w:type="dxa"/>
          </w:tcPr>
          <w:p w14:paraId="0BA14518">
            <w:pPr>
              <w:pStyle w:val="4"/>
              <w:jc w:val="left"/>
            </w:pPr>
            <w:r>
              <w:t>其他</w:t>
            </w:r>
          </w:p>
        </w:tc>
        <w:tc>
          <w:tcPr>
            <w:tcW w:w="2076" w:type="dxa"/>
          </w:tcPr>
          <w:p w14:paraId="4F7B2921">
            <w:pPr>
              <w:pStyle w:val="4"/>
              <w:jc w:val="left"/>
            </w:pPr>
            <w:r>
              <w:t>★1.中标人应协助采购人办理《辐射安全许可证》、《放射诊疗许可证》，负责提供设备相关技术资料，配合完成放射防护评价、现场核查等工作 ★2.关于本采购包合同项下提供的设备相关的内置软件及第三方配套软件，投标人须保证采购人享有永久使用权，期间软件使用相关费用均已包含在投标报价中。使用期间不会产生第三方提出侵犯其专利权、商标权等合法权利的情形，否则造成的损失全部由投标人承担。（须提供承诺函，承诺函格式自拟） 3.在中标(或成交)通知书发出之日起，十个自然日内，中标人应按本招标文件中第五章的“合同文本”和投标文件响应情况，与采购人签订政府采购合同。签订政府采购合同后，在两个工作日内，中标人须配合采购人将政府采购合同上传至广东政府采购智慧云平台进行公开和备案。 4.如中标人无正当理由放弃中标的，采购人有权依据《政府采购法》第七十七条及《政府采购法实施条例》第七十二条之规定，向同级财政部门报告，并追究相关法律责任，包括但不限于：处以采购金额千分之五以上千分之十以下的罚款、列入不良行为记录名单、在一至三年内禁止参加政府采购活动。 5.投标人应针对本项目提供技术方案（包括但不限于：设备的性能、功能的具体特点，在本项目临床应用的预期效果；设备的选型配置，考虑安全稳定、节能高效；所投产品制造商执行的制造标准、检验标准及质量控制体系）、售后服务方案（内容包括但不限于：项目送货安装调试环节的实施进度安排、售后服务包括培训和维修维护保养的响应时间、售后服务及维修技术人员的资质和技能、故障维修应急预案、售后维护保养方案内涵及质量、维修维护工作清单及报告质量、日常保养和使用培训安排等）。</w:t>
            </w:r>
          </w:p>
        </w:tc>
      </w:tr>
      <w:tr w14:paraId="16036A2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gridSpan w:val="2"/>
          </w:tcPr>
          <w:p w14:paraId="2382C725">
            <w:pPr>
              <w:pStyle w:val="4"/>
            </w:pPr>
            <w:r>
              <w:t>说明</w:t>
            </w:r>
          </w:p>
        </w:tc>
        <w:tc>
          <w:tcPr>
            <w:tcW w:w="5538" w:type="dxa"/>
            <w:gridSpan w:val="4"/>
          </w:tcPr>
          <w:p w14:paraId="2D038C86">
            <w:pPr>
              <w:pStyle w:val="4"/>
              <w:jc w:val="left"/>
            </w:pPr>
            <w:r>
              <w:t xml:space="preserve"> 打“★”号条款为实质性条款，若有任何一条负偏离或不满足则导致投标（响应）无效。 </w:t>
            </w:r>
            <w:r>
              <w:br w:type="textWrapping"/>
            </w:r>
            <w:r>
              <w:t>打“▲”号条款为重要参数（如有），若有部分“▲”条款未响应或不满足，将根据评审要求影响其得分，但不作为无效投标（响应）条款。</w:t>
            </w:r>
          </w:p>
        </w:tc>
      </w:tr>
    </w:tbl>
    <w:p w14:paraId="569E3DB9">
      <w:pPr>
        <w:pStyle w:val="4"/>
      </w:pPr>
      <w:r>
        <w:rPr>
          <w:b/>
        </w:rPr>
        <w:t>2.技术标准与要求</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606"/>
        <w:gridCol w:w="1216"/>
        <w:gridCol w:w="606"/>
        <w:gridCol w:w="826"/>
        <w:gridCol w:w="606"/>
        <w:gridCol w:w="690"/>
        <w:gridCol w:w="1380"/>
        <w:gridCol w:w="1380"/>
        <w:gridCol w:w="606"/>
        <w:gridCol w:w="606"/>
      </w:tblGrid>
      <w:tr w14:paraId="4B7B690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7EE4498E">
            <w:pPr>
              <w:pStyle w:val="4"/>
              <w:jc w:val="center"/>
            </w:pPr>
            <w:r>
              <w:t>序号</w:t>
            </w:r>
          </w:p>
        </w:tc>
        <w:tc>
          <w:tcPr>
            <w:tcW w:w="831" w:type="dxa"/>
          </w:tcPr>
          <w:p w14:paraId="3982ABCB">
            <w:pPr>
              <w:pStyle w:val="4"/>
              <w:jc w:val="center"/>
            </w:pPr>
            <w:r>
              <w:t xml:space="preserve"> 核心产品要求（“△”）</w:t>
            </w:r>
          </w:p>
        </w:tc>
        <w:tc>
          <w:tcPr>
            <w:tcW w:w="831" w:type="dxa"/>
          </w:tcPr>
          <w:p w14:paraId="0DAFB1EB">
            <w:pPr>
              <w:pStyle w:val="4"/>
              <w:jc w:val="center"/>
            </w:pPr>
            <w:r>
              <w:t>品目名称</w:t>
            </w:r>
          </w:p>
        </w:tc>
        <w:tc>
          <w:tcPr>
            <w:tcW w:w="831" w:type="dxa"/>
          </w:tcPr>
          <w:p w14:paraId="38529934">
            <w:pPr>
              <w:pStyle w:val="4"/>
              <w:jc w:val="center"/>
            </w:pPr>
            <w:r>
              <w:t>标的名称</w:t>
            </w:r>
          </w:p>
        </w:tc>
        <w:tc>
          <w:tcPr>
            <w:tcW w:w="831" w:type="dxa"/>
          </w:tcPr>
          <w:p w14:paraId="3165B9DA">
            <w:pPr>
              <w:pStyle w:val="4"/>
              <w:jc w:val="center"/>
            </w:pPr>
            <w:r>
              <w:t>单位</w:t>
            </w:r>
          </w:p>
        </w:tc>
        <w:tc>
          <w:tcPr>
            <w:tcW w:w="831" w:type="dxa"/>
          </w:tcPr>
          <w:p w14:paraId="50550F6F">
            <w:pPr>
              <w:pStyle w:val="4"/>
              <w:jc w:val="center"/>
            </w:pPr>
            <w:r>
              <w:t>数量</w:t>
            </w:r>
          </w:p>
        </w:tc>
        <w:tc>
          <w:tcPr>
            <w:tcW w:w="831" w:type="dxa"/>
          </w:tcPr>
          <w:p w14:paraId="676049B0">
            <w:pPr>
              <w:pStyle w:val="4"/>
              <w:jc w:val="center"/>
            </w:pPr>
            <w:r>
              <w:t>分项预算单价（元）</w:t>
            </w:r>
          </w:p>
        </w:tc>
        <w:tc>
          <w:tcPr>
            <w:tcW w:w="831" w:type="dxa"/>
          </w:tcPr>
          <w:p w14:paraId="61F2E3C6">
            <w:pPr>
              <w:pStyle w:val="4"/>
              <w:jc w:val="center"/>
            </w:pPr>
            <w:r>
              <w:t>分项预算总价（元）</w:t>
            </w:r>
          </w:p>
        </w:tc>
        <w:tc>
          <w:tcPr>
            <w:tcW w:w="831" w:type="dxa"/>
          </w:tcPr>
          <w:p w14:paraId="29E3DBE0">
            <w:pPr>
              <w:pStyle w:val="4"/>
            </w:pPr>
            <w:r>
              <w:t>所属行业</w:t>
            </w:r>
          </w:p>
        </w:tc>
        <w:tc>
          <w:tcPr>
            <w:tcW w:w="831" w:type="dxa"/>
          </w:tcPr>
          <w:p w14:paraId="68893D58">
            <w:pPr>
              <w:pStyle w:val="4"/>
              <w:jc w:val="center"/>
            </w:pPr>
            <w:r>
              <w:t>技术要求</w:t>
            </w:r>
          </w:p>
        </w:tc>
      </w:tr>
      <w:tr w14:paraId="07BAD09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4A553854">
            <w:pPr>
              <w:pStyle w:val="4"/>
              <w:jc w:val="center"/>
            </w:pPr>
            <w:r>
              <w:t>1</w:t>
            </w:r>
          </w:p>
        </w:tc>
        <w:tc>
          <w:tcPr>
            <w:tcW w:w="831" w:type="dxa"/>
          </w:tcPr>
          <w:p w14:paraId="1609E2D3"/>
        </w:tc>
        <w:tc>
          <w:tcPr>
            <w:tcW w:w="831" w:type="dxa"/>
          </w:tcPr>
          <w:p w14:paraId="53C689FB">
            <w:pPr>
              <w:pStyle w:val="4"/>
              <w:jc w:val="left"/>
            </w:pPr>
            <w:r>
              <w:t>医用 X 线诊断设备</w:t>
            </w:r>
          </w:p>
        </w:tc>
        <w:tc>
          <w:tcPr>
            <w:tcW w:w="831" w:type="dxa"/>
          </w:tcPr>
          <w:p w14:paraId="1A40A704">
            <w:pPr>
              <w:pStyle w:val="4"/>
              <w:jc w:val="left"/>
            </w:pPr>
            <w:r>
              <w:t>X射线计算机断层扫描仪（CT）（包四配置一）</w:t>
            </w:r>
          </w:p>
        </w:tc>
        <w:tc>
          <w:tcPr>
            <w:tcW w:w="831" w:type="dxa"/>
          </w:tcPr>
          <w:p w14:paraId="4BD7B057">
            <w:pPr>
              <w:pStyle w:val="4"/>
              <w:jc w:val="left"/>
            </w:pPr>
            <w:r>
              <w:t>套</w:t>
            </w:r>
          </w:p>
        </w:tc>
        <w:tc>
          <w:tcPr>
            <w:tcW w:w="831" w:type="dxa"/>
          </w:tcPr>
          <w:p w14:paraId="4012864E">
            <w:pPr>
              <w:pStyle w:val="4"/>
              <w:jc w:val="right"/>
            </w:pPr>
            <w:r>
              <w:t>1.00</w:t>
            </w:r>
          </w:p>
        </w:tc>
        <w:tc>
          <w:tcPr>
            <w:tcW w:w="831" w:type="dxa"/>
          </w:tcPr>
          <w:p w14:paraId="7FD24007">
            <w:pPr>
              <w:pStyle w:val="4"/>
              <w:jc w:val="right"/>
            </w:pPr>
            <w:r>
              <w:t>17,500,000.00</w:t>
            </w:r>
          </w:p>
        </w:tc>
        <w:tc>
          <w:tcPr>
            <w:tcW w:w="831" w:type="dxa"/>
          </w:tcPr>
          <w:p w14:paraId="23FEC265">
            <w:pPr>
              <w:pStyle w:val="4"/>
              <w:jc w:val="right"/>
            </w:pPr>
            <w:r>
              <w:t>17,500,000.00</w:t>
            </w:r>
          </w:p>
        </w:tc>
        <w:tc>
          <w:tcPr>
            <w:tcW w:w="831" w:type="dxa"/>
          </w:tcPr>
          <w:p w14:paraId="62C98A7C">
            <w:pPr>
              <w:pStyle w:val="4"/>
            </w:pPr>
            <w:r>
              <w:t>工业</w:t>
            </w:r>
          </w:p>
        </w:tc>
        <w:tc>
          <w:tcPr>
            <w:tcW w:w="831" w:type="dxa"/>
          </w:tcPr>
          <w:p w14:paraId="76D90273">
            <w:pPr>
              <w:pStyle w:val="4"/>
            </w:pPr>
            <w:r>
              <w:t>详见附表一</w:t>
            </w:r>
          </w:p>
        </w:tc>
      </w:tr>
      <w:tr w14:paraId="2B8BA36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49C68F5C">
            <w:pPr>
              <w:pStyle w:val="4"/>
              <w:jc w:val="center"/>
            </w:pPr>
            <w:r>
              <w:t>2</w:t>
            </w:r>
          </w:p>
        </w:tc>
        <w:tc>
          <w:tcPr>
            <w:tcW w:w="831" w:type="dxa"/>
          </w:tcPr>
          <w:p w14:paraId="0DAA7AAC">
            <w:pPr>
              <w:pStyle w:val="4"/>
              <w:jc w:val="center"/>
            </w:pPr>
            <w:r>
              <w:t>△</w:t>
            </w:r>
          </w:p>
        </w:tc>
        <w:tc>
          <w:tcPr>
            <w:tcW w:w="831" w:type="dxa"/>
          </w:tcPr>
          <w:p w14:paraId="04536A45">
            <w:pPr>
              <w:pStyle w:val="4"/>
              <w:jc w:val="left"/>
            </w:pPr>
            <w:r>
              <w:t>医用 X 线诊断设备</w:t>
            </w:r>
          </w:p>
        </w:tc>
        <w:tc>
          <w:tcPr>
            <w:tcW w:w="831" w:type="dxa"/>
          </w:tcPr>
          <w:p w14:paraId="607CD7C8">
            <w:pPr>
              <w:pStyle w:val="4"/>
              <w:jc w:val="left"/>
            </w:pPr>
            <w:r>
              <w:t>X射线计算机断层扫描仪（CT）（包四配置二）</w:t>
            </w:r>
          </w:p>
        </w:tc>
        <w:tc>
          <w:tcPr>
            <w:tcW w:w="831" w:type="dxa"/>
          </w:tcPr>
          <w:p w14:paraId="039B1C6C">
            <w:pPr>
              <w:pStyle w:val="4"/>
              <w:jc w:val="left"/>
            </w:pPr>
            <w:r>
              <w:t>套</w:t>
            </w:r>
          </w:p>
        </w:tc>
        <w:tc>
          <w:tcPr>
            <w:tcW w:w="831" w:type="dxa"/>
          </w:tcPr>
          <w:p w14:paraId="00C1F08E">
            <w:pPr>
              <w:pStyle w:val="4"/>
              <w:jc w:val="right"/>
            </w:pPr>
            <w:r>
              <w:t>1.00</w:t>
            </w:r>
          </w:p>
        </w:tc>
        <w:tc>
          <w:tcPr>
            <w:tcW w:w="831" w:type="dxa"/>
          </w:tcPr>
          <w:p w14:paraId="6001E914">
            <w:pPr>
              <w:pStyle w:val="4"/>
              <w:jc w:val="right"/>
            </w:pPr>
            <w:r>
              <w:t>18,000,000.00</w:t>
            </w:r>
          </w:p>
        </w:tc>
        <w:tc>
          <w:tcPr>
            <w:tcW w:w="831" w:type="dxa"/>
          </w:tcPr>
          <w:p w14:paraId="75FD53AD">
            <w:pPr>
              <w:pStyle w:val="4"/>
              <w:jc w:val="right"/>
            </w:pPr>
            <w:r>
              <w:t>18,000,000.00</w:t>
            </w:r>
          </w:p>
        </w:tc>
        <w:tc>
          <w:tcPr>
            <w:tcW w:w="831" w:type="dxa"/>
          </w:tcPr>
          <w:p w14:paraId="568578F3">
            <w:pPr>
              <w:pStyle w:val="4"/>
            </w:pPr>
            <w:r>
              <w:t>工业</w:t>
            </w:r>
          </w:p>
        </w:tc>
        <w:tc>
          <w:tcPr>
            <w:tcW w:w="831" w:type="dxa"/>
          </w:tcPr>
          <w:p w14:paraId="62E58115">
            <w:pPr>
              <w:pStyle w:val="4"/>
            </w:pPr>
            <w:r>
              <w:t>详见附表二</w:t>
            </w:r>
          </w:p>
        </w:tc>
      </w:tr>
      <w:tr w14:paraId="691A001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06D9AD0E">
            <w:pPr>
              <w:pStyle w:val="4"/>
              <w:jc w:val="center"/>
            </w:pPr>
            <w:r>
              <w:t>3</w:t>
            </w:r>
          </w:p>
        </w:tc>
        <w:tc>
          <w:tcPr>
            <w:tcW w:w="831" w:type="dxa"/>
          </w:tcPr>
          <w:p w14:paraId="52EF0738"/>
        </w:tc>
        <w:tc>
          <w:tcPr>
            <w:tcW w:w="831" w:type="dxa"/>
          </w:tcPr>
          <w:p w14:paraId="43D012EB">
            <w:pPr>
              <w:pStyle w:val="4"/>
              <w:jc w:val="left"/>
            </w:pPr>
            <w:r>
              <w:t>医用 X 线诊断设备</w:t>
            </w:r>
          </w:p>
        </w:tc>
        <w:tc>
          <w:tcPr>
            <w:tcW w:w="831" w:type="dxa"/>
          </w:tcPr>
          <w:p w14:paraId="5BD26004">
            <w:pPr>
              <w:pStyle w:val="4"/>
              <w:jc w:val="left"/>
            </w:pPr>
            <w:r>
              <w:t>X射线计算机断层扫描仪（CT）（包四配置三）</w:t>
            </w:r>
          </w:p>
        </w:tc>
        <w:tc>
          <w:tcPr>
            <w:tcW w:w="831" w:type="dxa"/>
          </w:tcPr>
          <w:p w14:paraId="04845E77">
            <w:pPr>
              <w:pStyle w:val="4"/>
              <w:jc w:val="left"/>
            </w:pPr>
            <w:r>
              <w:t>套</w:t>
            </w:r>
          </w:p>
        </w:tc>
        <w:tc>
          <w:tcPr>
            <w:tcW w:w="831" w:type="dxa"/>
          </w:tcPr>
          <w:p w14:paraId="2CE53A15">
            <w:pPr>
              <w:pStyle w:val="4"/>
              <w:jc w:val="right"/>
            </w:pPr>
            <w:r>
              <w:t>1.00</w:t>
            </w:r>
          </w:p>
        </w:tc>
        <w:tc>
          <w:tcPr>
            <w:tcW w:w="831" w:type="dxa"/>
          </w:tcPr>
          <w:p w14:paraId="5077EBA8">
            <w:pPr>
              <w:pStyle w:val="4"/>
              <w:jc w:val="right"/>
            </w:pPr>
            <w:r>
              <w:t>18,000,000.00</w:t>
            </w:r>
          </w:p>
        </w:tc>
        <w:tc>
          <w:tcPr>
            <w:tcW w:w="831" w:type="dxa"/>
          </w:tcPr>
          <w:p w14:paraId="52863C6E">
            <w:pPr>
              <w:pStyle w:val="4"/>
              <w:jc w:val="right"/>
            </w:pPr>
            <w:r>
              <w:t>18,000,000.00</w:t>
            </w:r>
          </w:p>
        </w:tc>
        <w:tc>
          <w:tcPr>
            <w:tcW w:w="831" w:type="dxa"/>
          </w:tcPr>
          <w:p w14:paraId="303F9560">
            <w:pPr>
              <w:pStyle w:val="4"/>
            </w:pPr>
            <w:r>
              <w:t>工业</w:t>
            </w:r>
          </w:p>
        </w:tc>
        <w:tc>
          <w:tcPr>
            <w:tcW w:w="831" w:type="dxa"/>
          </w:tcPr>
          <w:p w14:paraId="47162E13">
            <w:pPr>
              <w:pStyle w:val="4"/>
            </w:pPr>
            <w:r>
              <w:t>详见附表三</w:t>
            </w:r>
          </w:p>
        </w:tc>
      </w:tr>
    </w:tbl>
    <w:p w14:paraId="235F2C78">
      <w:pPr>
        <w:pStyle w:val="4"/>
      </w:pPr>
      <w:r>
        <w:rPr>
          <w:b/>
        </w:rPr>
        <w:t>附表一：X射线计算机断层扫描仪（CT）（包四配置一）</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076"/>
        <w:gridCol w:w="416"/>
        <w:gridCol w:w="5814"/>
      </w:tblGrid>
      <w:tr w14:paraId="3026F53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41146084">
            <w:pPr>
              <w:pStyle w:val="4"/>
            </w:pPr>
            <w:r>
              <w:t>参数性质</w:t>
            </w:r>
          </w:p>
        </w:tc>
        <w:tc>
          <w:tcPr>
            <w:tcW w:w="415" w:type="dxa"/>
          </w:tcPr>
          <w:p w14:paraId="08E848A0">
            <w:pPr>
              <w:pStyle w:val="4"/>
            </w:pPr>
            <w:r>
              <w:t>序号</w:t>
            </w:r>
          </w:p>
        </w:tc>
        <w:tc>
          <w:tcPr>
            <w:tcW w:w="5814" w:type="dxa"/>
          </w:tcPr>
          <w:p w14:paraId="1F076768">
            <w:pPr>
              <w:pStyle w:val="4"/>
            </w:pPr>
            <w:r>
              <w:t>具体技术(参数)要求</w:t>
            </w:r>
          </w:p>
        </w:tc>
      </w:tr>
      <w:tr w14:paraId="3F6645E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60A53E18"/>
        </w:tc>
        <w:tc>
          <w:tcPr>
            <w:tcW w:w="415" w:type="dxa"/>
          </w:tcPr>
          <w:p w14:paraId="46E22C71">
            <w:pPr>
              <w:pStyle w:val="4"/>
            </w:pPr>
            <w:r>
              <w:t>1</w:t>
            </w:r>
          </w:p>
        </w:tc>
        <w:tc>
          <w:tcPr>
            <w:tcW w:w="5814" w:type="dxa"/>
          </w:tcPr>
          <w:p w14:paraId="2677CF11">
            <w:pPr>
              <w:pStyle w:val="4"/>
            </w:pPr>
            <w:r>
              <w:rPr>
                <w:sz w:val="24"/>
              </w:rPr>
              <w:t>详见采购需求。</w:t>
            </w:r>
          </w:p>
        </w:tc>
      </w:tr>
      <w:tr w14:paraId="599759B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091ACCF8">
            <w:pPr>
              <w:pStyle w:val="4"/>
            </w:pPr>
            <w:r>
              <w:t>说明</w:t>
            </w:r>
          </w:p>
        </w:tc>
        <w:tc>
          <w:tcPr>
            <w:tcW w:w="6229" w:type="dxa"/>
            <w:gridSpan w:val="2"/>
          </w:tcPr>
          <w:p w14:paraId="4DB31EF1">
            <w:pPr>
              <w:pStyle w:val="4"/>
              <w:jc w:val="left"/>
            </w:pPr>
            <w:r>
              <w:t xml:space="preserve"> 打“★”号条款为实质性条款，若有任何一条负偏离或不满足则导致投标无效。 </w:t>
            </w:r>
            <w:r>
              <w:br w:type="textWrapping"/>
            </w:r>
            <w:r>
              <w:t>打“▲”号条款为重要技术参数，若有部分“▲”条款未响应或不满足，不作为无效投标条款。</w:t>
            </w:r>
          </w:p>
        </w:tc>
      </w:tr>
    </w:tbl>
    <w:p w14:paraId="5A3E1E28">
      <w:pPr>
        <w:pStyle w:val="4"/>
      </w:pPr>
      <w:r>
        <w:rPr>
          <w:b/>
        </w:rPr>
        <w:t>附表二：X射线计算机断层扫描仪（CT）（包四配置二）</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076"/>
        <w:gridCol w:w="416"/>
        <w:gridCol w:w="5814"/>
      </w:tblGrid>
      <w:tr w14:paraId="4160D17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35A445BA">
            <w:pPr>
              <w:pStyle w:val="4"/>
            </w:pPr>
            <w:r>
              <w:t>参数性质</w:t>
            </w:r>
          </w:p>
        </w:tc>
        <w:tc>
          <w:tcPr>
            <w:tcW w:w="415" w:type="dxa"/>
          </w:tcPr>
          <w:p w14:paraId="14800F53">
            <w:pPr>
              <w:pStyle w:val="4"/>
            </w:pPr>
            <w:r>
              <w:t>序号</w:t>
            </w:r>
          </w:p>
        </w:tc>
        <w:tc>
          <w:tcPr>
            <w:tcW w:w="5814" w:type="dxa"/>
          </w:tcPr>
          <w:p w14:paraId="610EF7A0">
            <w:pPr>
              <w:pStyle w:val="4"/>
            </w:pPr>
            <w:r>
              <w:t>具体技术(参数)要求</w:t>
            </w:r>
          </w:p>
        </w:tc>
      </w:tr>
      <w:tr w14:paraId="41E1A37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01CECBF0"/>
        </w:tc>
        <w:tc>
          <w:tcPr>
            <w:tcW w:w="415" w:type="dxa"/>
          </w:tcPr>
          <w:p w14:paraId="2ACC2881">
            <w:pPr>
              <w:pStyle w:val="4"/>
            </w:pPr>
            <w:r>
              <w:t>1</w:t>
            </w:r>
          </w:p>
        </w:tc>
        <w:tc>
          <w:tcPr>
            <w:tcW w:w="5814" w:type="dxa"/>
          </w:tcPr>
          <w:p w14:paraId="3CFAB2E8">
            <w:pPr>
              <w:pStyle w:val="4"/>
            </w:pPr>
            <w:r>
              <w:rPr>
                <w:sz w:val="24"/>
              </w:rPr>
              <w:t>详见采购需求。</w:t>
            </w:r>
          </w:p>
        </w:tc>
      </w:tr>
      <w:tr w14:paraId="1AEB5C1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327C24F5">
            <w:pPr>
              <w:pStyle w:val="4"/>
            </w:pPr>
            <w:r>
              <w:t>说明</w:t>
            </w:r>
          </w:p>
        </w:tc>
        <w:tc>
          <w:tcPr>
            <w:tcW w:w="6229" w:type="dxa"/>
            <w:gridSpan w:val="2"/>
          </w:tcPr>
          <w:p w14:paraId="143C8633">
            <w:pPr>
              <w:pStyle w:val="4"/>
              <w:jc w:val="left"/>
            </w:pPr>
            <w:r>
              <w:t xml:space="preserve"> 打“★”号条款为实质性条款，若有任何一条负偏离或不满足则导致投标无效。 </w:t>
            </w:r>
            <w:r>
              <w:br w:type="textWrapping"/>
            </w:r>
            <w:r>
              <w:t>打“▲”号条款为重要技术参数，若有部分“▲”条款未响应或不满足，不作为无效投标条款。</w:t>
            </w:r>
          </w:p>
        </w:tc>
      </w:tr>
    </w:tbl>
    <w:p w14:paraId="37362B21">
      <w:pPr>
        <w:pStyle w:val="4"/>
      </w:pPr>
      <w:r>
        <w:rPr>
          <w:b/>
        </w:rPr>
        <w:t>附表三：X射线计算机断层扫描仪（CT）（包四配置三）</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076"/>
        <w:gridCol w:w="416"/>
        <w:gridCol w:w="5814"/>
      </w:tblGrid>
      <w:tr w14:paraId="778D2A0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18BCD1CE">
            <w:pPr>
              <w:pStyle w:val="4"/>
            </w:pPr>
            <w:r>
              <w:t>参数性质</w:t>
            </w:r>
          </w:p>
        </w:tc>
        <w:tc>
          <w:tcPr>
            <w:tcW w:w="415" w:type="dxa"/>
          </w:tcPr>
          <w:p w14:paraId="342AA42F">
            <w:pPr>
              <w:pStyle w:val="4"/>
            </w:pPr>
            <w:r>
              <w:t>序号</w:t>
            </w:r>
          </w:p>
        </w:tc>
        <w:tc>
          <w:tcPr>
            <w:tcW w:w="5814" w:type="dxa"/>
          </w:tcPr>
          <w:p w14:paraId="199B6A23">
            <w:pPr>
              <w:pStyle w:val="4"/>
            </w:pPr>
            <w:r>
              <w:t>具体技术(参数)要求</w:t>
            </w:r>
          </w:p>
        </w:tc>
      </w:tr>
      <w:tr w14:paraId="613A966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2322C27A"/>
        </w:tc>
        <w:tc>
          <w:tcPr>
            <w:tcW w:w="415" w:type="dxa"/>
          </w:tcPr>
          <w:p w14:paraId="1C2A717A">
            <w:pPr>
              <w:pStyle w:val="4"/>
            </w:pPr>
            <w:r>
              <w:t>1</w:t>
            </w:r>
          </w:p>
        </w:tc>
        <w:tc>
          <w:tcPr>
            <w:tcW w:w="5814" w:type="dxa"/>
          </w:tcPr>
          <w:p w14:paraId="7FFB0580">
            <w:pPr>
              <w:pStyle w:val="4"/>
            </w:pPr>
            <w:r>
              <w:rPr>
                <w:sz w:val="24"/>
              </w:rPr>
              <w:t>详见采购需求。</w:t>
            </w:r>
          </w:p>
        </w:tc>
      </w:tr>
      <w:tr w14:paraId="604C643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795C6D0C">
            <w:pPr>
              <w:pStyle w:val="4"/>
            </w:pPr>
            <w:r>
              <w:t>说明</w:t>
            </w:r>
          </w:p>
        </w:tc>
        <w:tc>
          <w:tcPr>
            <w:tcW w:w="6229" w:type="dxa"/>
            <w:gridSpan w:val="2"/>
          </w:tcPr>
          <w:p w14:paraId="69B774C5">
            <w:pPr>
              <w:pStyle w:val="4"/>
              <w:jc w:val="left"/>
            </w:pPr>
            <w:r>
              <w:t xml:space="preserve"> 打“★”号条款为实质性条款，若有任何一条负偏离或不满足则导致投标无效。 </w:t>
            </w:r>
            <w:r>
              <w:br w:type="textWrapping"/>
            </w:r>
            <w:r>
              <w:t>打“▲”号条款为重要技术参数，若有部分“▲”条款未响应或不满足，不作为无效投标条款。</w:t>
            </w:r>
          </w:p>
        </w:tc>
      </w:tr>
    </w:tbl>
    <w:p w14:paraId="186C8959">
      <w:pPr>
        <w:pStyle w:val="4"/>
      </w:pPr>
      <w:r>
        <w:t xml:space="preserve">  </w:t>
      </w:r>
    </w:p>
    <w:p w14:paraId="46471B60">
      <w:pPr>
        <w:pStyle w:val="4"/>
        <w:jc w:val="center"/>
        <w:outlineLvl w:val="1"/>
      </w:pPr>
      <w:r>
        <w:rPr>
          <w:b/>
          <w:sz w:val="36"/>
        </w:rPr>
        <w:t>第三章 投标人须知</w:t>
      </w:r>
    </w:p>
    <w:p w14:paraId="4F5F0869">
      <w:pPr>
        <w:pStyle w:val="4"/>
        <w:ind w:firstLine="480"/>
      </w:pPr>
      <w:r>
        <w:t xml:space="preserve"> 投标人必须认真阅读招标文件中所有的事项、格式、条款和采购需求等。投标人没有按照招标文件要求提交全部资料，或者投标文件没有对招标文件在各方面都做出实质性响应的可能导致其投标无效或被拒绝。</w:t>
      </w:r>
    </w:p>
    <w:p w14:paraId="347C3296">
      <w:pPr>
        <w:pStyle w:val="4"/>
        <w:ind w:firstLine="480"/>
      </w:pPr>
      <w:r>
        <w:t>请注意：供应商需在投标文件截止时间前，将加密投标文件上传至云平台项目采购系统中并取得回执，逾期上传或错误方式投递送达将导致投标无效。</w:t>
      </w:r>
    </w:p>
    <w:p w14:paraId="17DC050D">
      <w:pPr>
        <w:pStyle w:val="4"/>
        <w:outlineLvl w:val="3"/>
      </w:pPr>
      <w:r>
        <w:rPr>
          <w:b/>
          <w:sz w:val="24"/>
        </w:rPr>
        <w:t>一、名词解释</w:t>
      </w:r>
    </w:p>
    <w:p w14:paraId="72040C34">
      <w:pPr>
        <w:pStyle w:val="4"/>
        <w:ind w:firstLine="480"/>
      </w:pPr>
      <w:r>
        <w:t>1.采购代理机构：本项目是指东莞市交易咨询服务有限公司，负责整个采购活动的组织，依法负责编制和发布招标文件，对招标文件拥有最终的解释权，不以任何身份出任评标委员会成员。</w:t>
      </w:r>
    </w:p>
    <w:p w14:paraId="34C32C08">
      <w:pPr>
        <w:pStyle w:val="4"/>
        <w:ind w:firstLine="480"/>
      </w:pPr>
      <w:r>
        <w:t xml:space="preserve"> 2.采购人：本项目是指东莞市公立医院运营服务中心，是采购活动当事人之一，负责项目的整体规划、技术方案可行性设计论证与实施，作为合同采购方（用户）的主体承担质疑回复、履行合同、验收与评价等义务。</w:t>
      </w:r>
    </w:p>
    <w:p w14:paraId="01A0E81D">
      <w:pPr>
        <w:pStyle w:val="4"/>
        <w:ind w:firstLine="480"/>
      </w:pPr>
      <w:r>
        <w:t>3.投标人：是指在云平台项目采购系统完成本项目投标登记并提交电子投标文件的供应商。</w:t>
      </w:r>
    </w:p>
    <w:p w14:paraId="6057AE32">
      <w:pPr>
        <w:pStyle w:val="4"/>
        <w:ind w:firstLine="480"/>
      </w:pPr>
      <w:r>
        <w:t>4.“评标委员会”是指根据《中华人民共和国政府采购法》等法律法规规定，由采购人代表和有关专家组成以确定中标供应商或者推荐中标候选人的临时组织。</w:t>
      </w:r>
    </w:p>
    <w:p w14:paraId="3FBBD13F">
      <w:pPr>
        <w:pStyle w:val="4"/>
        <w:ind w:firstLine="480"/>
      </w:pPr>
      <w:r>
        <w:t>5.“中标供应商”是指经评标委员会评审确定的对招标文件做出实质性响应，经采购人按照规定在评标委员会推荐的中标候选人中确定的或评标委员会受采购人委托直接确认的投标人。</w:t>
      </w:r>
    </w:p>
    <w:p w14:paraId="26AB0868">
      <w:pPr>
        <w:pStyle w:val="4"/>
        <w:ind w:firstLine="480"/>
      </w:pPr>
      <w:r>
        <w:t>6.招标文件：是指包括招标公告和招标文件及其补充、变更和澄清等一系列文件。</w:t>
      </w:r>
    </w:p>
    <w:p w14:paraId="12A35212">
      <w:pPr>
        <w:pStyle w:val="4"/>
        <w:ind w:firstLine="480"/>
      </w:pPr>
      <w:r>
        <w:t>7.电子投标文件：是指使用云平台提供的投标客户端制作加密并上传到系统的投标文件。（投标客户端制作投标文件时，生成的后缀为“.标书”的文件）</w:t>
      </w:r>
    </w:p>
    <w:p w14:paraId="63BADC91">
      <w:pPr>
        <w:pStyle w:val="4"/>
        <w:ind w:firstLine="480"/>
      </w:pPr>
      <w:r>
        <w:t>8.备用电子投标文件：是指使用云平台提供的投标客户端制作电子投标文件时，同时生成的同一版本的备用投标文件。（投标客户端制作投标文件时，生成的后缀为“.备用标书”的文件）</w:t>
      </w:r>
    </w:p>
    <w:p w14:paraId="1D5AA192">
      <w:pPr>
        <w:pStyle w:val="4"/>
        <w:ind w:firstLine="480"/>
      </w:pPr>
      <w:r>
        <w:t xml:space="preserve"> 9.电子签名和电子印章：是指获得中华人民共和国工业和信息化部颁发的《电子认证服务许可证》、国家密码管理局颁发的《电子认证服务使用密码许可证》的资质，具备承担因数字证书原因产生纠纷的相关责任的能力，且在广东省内具有数量基础和服务能力的依法设立的电子认证服务机构签发的电子签名和电子签章认证证书（即CA数字证书）。供应商应当到相关服务机构办理并取得数字证书介质和应用。电子签名包括单位法定代表人、被委托人及其他个人的电子形式签名；电子印章包括机构法人电子形式印章。电子签名及电子印章与手写签名或者盖章具有同等的法律效力。签名（含电子签名）和盖章（含电子印章）是不同使用场景，应按招标文件要求在投标（响应）文件指定位置进行签名（含电子签名）和盖章（含电子印章），对允许采用手写签名的文件，应在纸质文件手写签名后，提供文件的彩色扫描电子文档进行后续操作。</w:t>
      </w:r>
    </w:p>
    <w:p w14:paraId="6329FE48">
      <w:pPr>
        <w:pStyle w:val="4"/>
        <w:ind w:firstLine="480"/>
      </w:pPr>
      <w:r>
        <w:t xml:space="preserve"> 10.“全称”、“公司全称”、“加盖单位公章”及“公章”：在电子投标（响应）文件及相关的其他电子资料中，涉及“全称”或“公司全称”的应在对应文件编辑时使用文本录入方式，或在纸质投标（响应）文件上进行手写签名，或通过投标客户端使用电子印章完成；涉及“加盖单位公章”和“公章”应使用投标人单位的数字证书并通过投标客户端使用电子印章完成。</w:t>
      </w:r>
    </w:p>
    <w:p w14:paraId="7EACC075">
      <w:pPr>
        <w:pStyle w:val="4"/>
        <w:ind w:firstLine="480"/>
      </w:pPr>
      <w:r>
        <w:t xml:space="preserve"> 11.“投标人代表签字”及“授权代表”：在电子投标（响应）文件及相关的其他电子资料中，涉及“投标人代表签字”或“授权代表”应在投标（响应）文件编辑时使用文本录入方式，或在纸质投标（响应）文件上进行手写签名，或通过投标客户端使用电子签名完成。</w:t>
      </w:r>
    </w:p>
    <w:p w14:paraId="730D0B7A">
      <w:pPr>
        <w:pStyle w:val="4"/>
        <w:ind w:firstLine="480"/>
      </w:pPr>
      <w:r>
        <w:t>12.“法定代表人”：在电子投标（响应）文件及相关的其他电子资料中，涉及“法定代表人”应在纸质投标（响应）文件上进行手写签名，或通过投标客户端使用电子签名完成。</w:t>
      </w:r>
    </w:p>
    <w:p w14:paraId="7480CA67">
      <w:pPr>
        <w:pStyle w:val="4"/>
        <w:ind w:firstLine="480"/>
      </w:pPr>
      <w:r>
        <w:t>13.日期、天数、时间：未有特别说明时，均为公历日（天）及北京时间。</w:t>
      </w:r>
    </w:p>
    <w:p w14:paraId="4971899A">
      <w:pPr>
        <w:pStyle w:val="4"/>
        <w:outlineLvl w:val="2"/>
      </w:pPr>
      <w:r>
        <w:rPr>
          <w:b/>
          <w:sz w:val="28"/>
        </w:rPr>
        <w:t>二、须知前附表</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051"/>
        <w:gridCol w:w="2252"/>
        <w:gridCol w:w="5182"/>
      </w:tblGrid>
      <w:tr w14:paraId="66654FD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7" w:type="dxa"/>
            <w:gridSpan w:val="3"/>
          </w:tcPr>
          <w:p w14:paraId="5E9CAC98">
            <w:pPr>
              <w:pStyle w:val="4"/>
            </w:pPr>
            <w:r>
              <w:t xml:space="preserve"> 本表与招标文件对应章节的内容若不一致，以本表为准。</w:t>
            </w:r>
          </w:p>
        </w:tc>
      </w:tr>
      <w:tr w14:paraId="7396538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51" w:type="dxa"/>
          </w:tcPr>
          <w:p w14:paraId="6C4FCF1B">
            <w:pPr>
              <w:pStyle w:val="4"/>
            </w:pPr>
            <w:r>
              <w:t xml:space="preserve"> 序号</w:t>
            </w:r>
          </w:p>
        </w:tc>
        <w:tc>
          <w:tcPr>
            <w:tcW w:w="2252" w:type="dxa"/>
          </w:tcPr>
          <w:p w14:paraId="739E3FC4">
            <w:pPr>
              <w:pStyle w:val="4"/>
            </w:pPr>
            <w:r>
              <w:t xml:space="preserve"> 条款名称</w:t>
            </w:r>
          </w:p>
        </w:tc>
        <w:tc>
          <w:tcPr>
            <w:tcW w:w="5004" w:type="dxa"/>
          </w:tcPr>
          <w:p w14:paraId="31DB4CEE">
            <w:pPr>
              <w:pStyle w:val="4"/>
            </w:pPr>
            <w:r>
              <w:t xml:space="preserve"> 内容及要求</w:t>
            </w:r>
          </w:p>
        </w:tc>
      </w:tr>
      <w:tr w14:paraId="3AD8AB1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51" w:type="dxa"/>
          </w:tcPr>
          <w:p w14:paraId="48222E5B">
            <w:pPr>
              <w:pStyle w:val="4"/>
            </w:pPr>
            <w:r>
              <w:t xml:space="preserve"> 1</w:t>
            </w:r>
          </w:p>
        </w:tc>
        <w:tc>
          <w:tcPr>
            <w:tcW w:w="2252" w:type="dxa"/>
          </w:tcPr>
          <w:p w14:paraId="7426C7C8">
            <w:pPr>
              <w:pStyle w:val="4"/>
            </w:pPr>
            <w:r>
              <w:t xml:space="preserve"> 采购包情况</w:t>
            </w:r>
          </w:p>
        </w:tc>
        <w:tc>
          <w:tcPr>
            <w:tcW w:w="5004" w:type="dxa"/>
          </w:tcPr>
          <w:p w14:paraId="2D17DA8A">
            <w:pPr>
              <w:pStyle w:val="4"/>
            </w:pPr>
            <w:r>
              <w:t xml:space="preserve"> 本项目共4个采购包</w:t>
            </w:r>
          </w:p>
        </w:tc>
      </w:tr>
      <w:tr w14:paraId="574B213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51" w:type="dxa"/>
          </w:tcPr>
          <w:p w14:paraId="54F6AA22">
            <w:pPr>
              <w:pStyle w:val="4"/>
            </w:pPr>
            <w:r>
              <w:t xml:space="preserve"> 2</w:t>
            </w:r>
          </w:p>
        </w:tc>
        <w:tc>
          <w:tcPr>
            <w:tcW w:w="2252" w:type="dxa"/>
          </w:tcPr>
          <w:p w14:paraId="7BA155C6">
            <w:pPr>
              <w:pStyle w:val="4"/>
            </w:pPr>
            <w:r>
              <w:t xml:space="preserve"> 开标方式</w:t>
            </w:r>
          </w:p>
        </w:tc>
        <w:tc>
          <w:tcPr>
            <w:tcW w:w="5004" w:type="dxa"/>
          </w:tcPr>
          <w:p w14:paraId="7E76421B">
            <w:pPr>
              <w:pStyle w:val="4"/>
            </w:pPr>
            <w:r>
              <w:t>远程电子开标</w:t>
            </w:r>
          </w:p>
        </w:tc>
      </w:tr>
      <w:tr w14:paraId="40AB79D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51" w:type="dxa"/>
          </w:tcPr>
          <w:p w14:paraId="4D9FABF2">
            <w:pPr>
              <w:pStyle w:val="4"/>
            </w:pPr>
            <w:r>
              <w:t xml:space="preserve"> 3</w:t>
            </w:r>
          </w:p>
        </w:tc>
        <w:tc>
          <w:tcPr>
            <w:tcW w:w="2252" w:type="dxa"/>
          </w:tcPr>
          <w:p w14:paraId="20298773">
            <w:pPr>
              <w:pStyle w:val="4"/>
            </w:pPr>
            <w:r>
              <w:t xml:space="preserve"> 评标方式</w:t>
            </w:r>
          </w:p>
        </w:tc>
        <w:tc>
          <w:tcPr>
            <w:tcW w:w="5004" w:type="dxa"/>
          </w:tcPr>
          <w:p w14:paraId="13CA08AF">
            <w:pPr>
              <w:pStyle w:val="4"/>
            </w:pPr>
            <w:r>
              <w:t>现场电子评标 （供应商应当审慎标记各评审项的应答部分，标记内容清晰且完整，否则将自行承担不利后果）</w:t>
            </w:r>
          </w:p>
        </w:tc>
      </w:tr>
      <w:tr w14:paraId="615DBE0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51" w:type="dxa"/>
          </w:tcPr>
          <w:p w14:paraId="282D48A0">
            <w:pPr>
              <w:pStyle w:val="4"/>
            </w:pPr>
            <w:r>
              <w:t xml:space="preserve"> 4</w:t>
            </w:r>
          </w:p>
        </w:tc>
        <w:tc>
          <w:tcPr>
            <w:tcW w:w="2252" w:type="dxa"/>
          </w:tcPr>
          <w:p w14:paraId="35A8D019">
            <w:pPr>
              <w:pStyle w:val="4"/>
            </w:pPr>
            <w:r>
              <w:t xml:space="preserve"> 评标办法</w:t>
            </w:r>
          </w:p>
        </w:tc>
        <w:tc>
          <w:tcPr>
            <w:tcW w:w="5004" w:type="dxa"/>
          </w:tcPr>
          <w:p w14:paraId="56BA363C">
            <w:pPr>
              <w:pStyle w:val="4"/>
            </w:pPr>
            <w:r>
              <w:t>采购包1：综合评分法</w:t>
            </w:r>
          </w:p>
          <w:p w14:paraId="3B9CFB00">
            <w:pPr>
              <w:pStyle w:val="4"/>
            </w:pPr>
            <w:r>
              <w:t>采购包2：综合评分法</w:t>
            </w:r>
          </w:p>
          <w:p w14:paraId="28002B16">
            <w:pPr>
              <w:pStyle w:val="4"/>
            </w:pPr>
            <w:r>
              <w:t>采购包3：综合评分法</w:t>
            </w:r>
          </w:p>
          <w:p w14:paraId="2DDFA379">
            <w:pPr>
              <w:pStyle w:val="4"/>
            </w:pPr>
            <w:r>
              <w:t>采购包4：综合评分法</w:t>
            </w:r>
          </w:p>
        </w:tc>
      </w:tr>
      <w:tr w14:paraId="68C3AA7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51" w:type="dxa"/>
          </w:tcPr>
          <w:p w14:paraId="0A334211">
            <w:pPr>
              <w:pStyle w:val="4"/>
            </w:pPr>
            <w:r>
              <w:t>5</w:t>
            </w:r>
          </w:p>
        </w:tc>
        <w:tc>
          <w:tcPr>
            <w:tcW w:w="2252" w:type="dxa"/>
          </w:tcPr>
          <w:p w14:paraId="21D23562">
            <w:pPr>
              <w:pStyle w:val="4"/>
            </w:pPr>
            <w:r>
              <w:t>报价形式</w:t>
            </w:r>
          </w:p>
        </w:tc>
        <w:tc>
          <w:tcPr>
            <w:tcW w:w="5004" w:type="dxa"/>
          </w:tcPr>
          <w:p w14:paraId="13E688DE">
            <w:pPr>
              <w:pStyle w:val="4"/>
            </w:pPr>
            <w:r>
              <w:t>采购包1：总价</w:t>
            </w:r>
          </w:p>
          <w:p w14:paraId="156D6FB8">
            <w:pPr>
              <w:pStyle w:val="4"/>
            </w:pPr>
            <w:r>
              <w:t>采购包2：总价</w:t>
            </w:r>
          </w:p>
          <w:p w14:paraId="1700C501">
            <w:pPr>
              <w:pStyle w:val="4"/>
            </w:pPr>
            <w:r>
              <w:t>采购包3：总价</w:t>
            </w:r>
          </w:p>
          <w:p w14:paraId="361C4499">
            <w:pPr>
              <w:pStyle w:val="4"/>
            </w:pPr>
            <w:r>
              <w:t>采购包4：总价</w:t>
            </w:r>
          </w:p>
        </w:tc>
      </w:tr>
      <w:tr w14:paraId="630E963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51" w:type="dxa"/>
          </w:tcPr>
          <w:p w14:paraId="4D008F47">
            <w:pPr>
              <w:pStyle w:val="4"/>
            </w:pPr>
            <w:r>
              <w:t>6</w:t>
            </w:r>
          </w:p>
        </w:tc>
        <w:tc>
          <w:tcPr>
            <w:tcW w:w="2252" w:type="dxa"/>
          </w:tcPr>
          <w:p w14:paraId="01F8C15D">
            <w:pPr>
              <w:pStyle w:val="4"/>
            </w:pPr>
            <w:r>
              <w:t>报价要求</w:t>
            </w:r>
          </w:p>
        </w:tc>
        <w:tc>
          <w:tcPr>
            <w:tcW w:w="5004" w:type="dxa"/>
          </w:tcPr>
          <w:p w14:paraId="58184EED">
            <w:pPr>
              <w:pStyle w:val="4"/>
            </w:pPr>
            <w:r>
              <w:t>各采购包报价不超过预算总价</w:t>
            </w:r>
          </w:p>
        </w:tc>
      </w:tr>
      <w:tr w14:paraId="6642871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51" w:type="dxa"/>
          </w:tcPr>
          <w:p w14:paraId="222563AD">
            <w:pPr>
              <w:pStyle w:val="4"/>
            </w:pPr>
            <w:r>
              <w:t xml:space="preserve"> 7</w:t>
            </w:r>
          </w:p>
        </w:tc>
        <w:tc>
          <w:tcPr>
            <w:tcW w:w="2252" w:type="dxa"/>
          </w:tcPr>
          <w:p w14:paraId="266F7378">
            <w:pPr>
              <w:pStyle w:val="4"/>
            </w:pPr>
            <w:r>
              <w:t xml:space="preserve"> 现场踏勘</w:t>
            </w:r>
          </w:p>
        </w:tc>
        <w:tc>
          <w:tcPr>
            <w:tcW w:w="5004" w:type="dxa"/>
          </w:tcPr>
          <w:p w14:paraId="6042AE1A">
            <w:pPr>
              <w:pStyle w:val="4"/>
            </w:pPr>
            <w:r>
              <w:t>否</w:t>
            </w:r>
          </w:p>
        </w:tc>
      </w:tr>
      <w:tr w14:paraId="3689829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51" w:type="dxa"/>
          </w:tcPr>
          <w:p w14:paraId="73FC32C5">
            <w:pPr>
              <w:pStyle w:val="4"/>
            </w:pPr>
            <w:r>
              <w:t xml:space="preserve"> 8</w:t>
            </w:r>
          </w:p>
        </w:tc>
        <w:tc>
          <w:tcPr>
            <w:tcW w:w="2252" w:type="dxa"/>
          </w:tcPr>
          <w:p w14:paraId="0525628C">
            <w:pPr>
              <w:pStyle w:val="4"/>
            </w:pPr>
            <w:r>
              <w:t xml:space="preserve"> 投标有效期</w:t>
            </w:r>
          </w:p>
        </w:tc>
        <w:tc>
          <w:tcPr>
            <w:tcW w:w="5004" w:type="dxa"/>
          </w:tcPr>
          <w:p w14:paraId="271DBE84">
            <w:pPr>
              <w:pStyle w:val="4"/>
            </w:pPr>
            <w:r>
              <w:t>从提交投标（响应）文件的截止之日起90日历天</w:t>
            </w:r>
          </w:p>
        </w:tc>
      </w:tr>
      <w:tr w14:paraId="5D3C59D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51" w:type="dxa"/>
          </w:tcPr>
          <w:p w14:paraId="032AC823">
            <w:pPr>
              <w:pStyle w:val="4"/>
            </w:pPr>
            <w:r>
              <w:t xml:space="preserve"> 9</w:t>
            </w:r>
          </w:p>
        </w:tc>
        <w:tc>
          <w:tcPr>
            <w:tcW w:w="2252" w:type="dxa"/>
          </w:tcPr>
          <w:p w14:paraId="4E767E56">
            <w:pPr>
              <w:pStyle w:val="4"/>
            </w:pPr>
            <w:r>
              <w:t xml:space="preserve"> 投标保证金</w:t>
            </w:r>
          </w:p>
        </w:tc>
        <w:tc>
          <w:tcPr>
            <w:tcW w:w="5004" w:type="dxa"/>
          </w:tcPr>
          <w:p w14:paraId="4B1FB7C6">
            <w:pPr>
              <w:pStyle w:val="4"/>
              <w:ind w:firstLine="480"/>
            </w:pPr>
            <w:r>
              <w:t>不收取投标（响应）保证金</w:t>
            </w:r>
          </w:p>
          <w:p w14:paraId="742D1EDF">
            <w:pPr>
              <w:pStyle w:val="4"/>
              <w:ind w:firstLine="480"/>
            </w:pPr>
            <w:r>
              <w:t>投标保证金有效期∶与投标有效期一致。</w:t>
            </w:r>
          </w:p>
          <w:p w14:paraId="7C6962AC">
            <w:pPr>
              <w:pStyle w:val="4"/>
              <w:ind w:firstLine="480"/>
            </w:pPr>
            <w:r>
              <w:t xml:space="preserve"> 投标保函提交方式：供应商可通过"广东政府采购智慧云平台金融服务中心"(https://gdgpo.czt.gd.gov.cn/zcdservice/zcd/guangdong/)，申请办理投标（响应）担保函、保险（保证）凭证，成功出函的等效于现金缴纳投标保证金。</w:t>
            </w:r>
          </w:p>
        </w:tc>
      </w:tr>
      <w:tr w14:paraId="30D24B2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51" w:type="dxa"/>
          </w:tcPr>
          <w:p w14:paraId="5832B695">
            <w:pPr>
              <w:pStyle w:val="4"/>
            </w:pPr>
            <w:r>
              <w:t>10</w:t>
            </w:r>
          </w:p>
        </w:tc>
        <w:tc>
          <w:tcPr>
            <w:tcW w:w="2252" w:type="dxa"/>
          </w:tcPr>
          <w:p w14:paraId="44716D7B">
            <w:pPr>
              <w:pStyle w:val="4"/>
            </w:pPr>
            <w:r>
              <w:t xml:space="preserve"> 投标文件要求</w:t>
            </w:r>
          </w:p>
        </w:tc>
        <w:tc>
          <w:tcPr>
            <w:tcW w:w="5004" w:type="dxa"/>
          </w:tcPr>
          <w:p w14:paraId="1FB4FA83">
            <w:pPr>
              <w:pStyle w:val="4"/>
              <w:ind w:firstLine="480"/>
            </w:pPr>
            <w:r>
              <w:rPr>
                <w:b/>
              </w:rPr>
              <w:t>一、电子投标文件（必须提供）：</w:t>
            </w:r>
          </w:p>
          <w:p w14:paraId="536DC35A">
            <w:pPr>
              <w:pStyle w:val="4"/>
              <w:ind w:firstLine="480"/>
            </w:pPr>
            <w:r>
              <w:t>（1）加密的电子投标文件 1 份（需在递交投标文件截止时间前成功上传至云平台项目采购系统）。</w:t>
            </w:r>
          </w:p>
          <w:p w14:paraId="0B86DDDA">
            <w:pPr>
              <w:pStyle w:val="4"/>
              <w:ind w:firstLine="480"/>
            </w:pPr>
            <w:r>
              <w:t>（2）非加密电子版文件 U 盘(或光盘) 份，加密的电子投标文件与非加密的电子投标文件必须完全一致。</w:t>
            </w:r>
          </w:p>
          <w:p w14:paraId="3A576E9A">
            <w:pPr>
              <w:pStyle w:val="4"/>
              <w:ind w:firstLine="480"/>
            </w:pPr>
            <w:r>
              <w:rPr>
                <w:b/>
              </w:rPr>
              <w:t>非加密电子版投标文件使用情形:</w:t>
            </w:r>
            <w:r>
              <w:t xml:space="preserve"> 当无法使用 CA 证书在云平台项目采购系统进行电子投标文件开标解密时，供应商须在代理机构指引下启用非加密电子版投标文件。</w:t>
            </w:r>
          </w:p>
          <w:p w14:paraId="7A47BAFC">
            <w:pPr>
              <w:pStyle w:val="4"/>
              <w:ind w:firstLine="480"/>
            </w:pPr>
          </w:p>
        </w:tc>
      </w:tr>
      <w:tr w14:paraId="7CC4E52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51" w:type="dxa"/>
          </w:tcPr>
          <w:p w14:paraId="253E9C1B">
            <w:pPr>
              <w:pStyle w:val="4"/>
            </w:pPr>
            <w:r>
              <w:t xml:space="preserve"> 11</w:t>
            </w:r>
          </w:p>
        </w:tc>
        <w:tc>
          <w:tcPr>
            <w:tcW w:w="2252" w:type="dxa"/>
          </w:tcPr>
          <w:p w14:paraId="65CD50E4">
            <w:pPr>
              <w:pStyle w:val="4"/>
            </w:pPr>
            <w:r>
              <w:t xml:space="preserve"> 中标候选供应商推荐家数</w:t>
            </w:r>
          </w:p>
        </w:tc>
        <w:tc>
          <w:tcPr>
            <w:tcW w:w="5004" w:type="dxa"/>
          </w:tcPr>
          <w:p w14:paraId="6AF49612">
            <w:pPr>
              <w:pStyle w:val="4"/>
            </w:pPr>
            <w:r>
              <w:t>采购包1：3家</w:t>
            </w:r>
          </w:p>
          <w:p w14:paraId="794495B7">
            <w:pPr>
              <w:pStyle w:val="4"/>
            </w:pPr>
            <w:r>
              <w:t>采购包2：3家</w:t>
            </w:r>
          </w:p>
          <w:p w14:paraId="01A43E14">
            <w:pPr>
              <w:pStyle w:val="4"/>
            </w:pPr>
            <w:r>
              <w:t>采购包3：3家</w:t>
            </w:r>
          </w:p>
          <w:p w14:paraId="6D329680">
            <w:pPr>
              <w:pStyle w:val="4"/>
            </w:pPr>
            <w:r>
              <w:t>采购包4：3家</w:t>
            </w:r>
          </w:p>
        </w:tc>
      </w:tr>
      <w:tr w14:paraId="70F7AFC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51" w:type="dxa"/>
          </w:tcPr>
          <w:p w14:paraId="0FFE436C">
            <w:pPr>
              <w:pStyle w:val="4"/>
            </w:pPr>
            <w:r>
              <w:t>12</w:t>
            </w:r>
          </w:p>
        </w:tc>
        <w:tc>
          <w:tcPr>
            <w:tcW w:w="2252" w:type="dxa"/>
          </w:tcPr>
          <w:p w14:paraId="05A43DA6">
            <w:pPr>
              <w:pStyle w:val="4"/>
              <w:ind w:firstLine="480"/>
            </w:pPr>
            <w:r>
              <w:t>中标供应商数量</w:t>
            </w:r>
          </w:p>
        </w:tc>
        <w:tc>
          <w:tcPr>
            <w:tcW w:w="5004" w:type="dxa"/>
          </w:tcPr>
          <w:p w14:paraId="2D8E62AA">
            <w:pPr>
              <w:pStyle w:val="4"/>
            </w:pPr>
            <w:r>
              <w:t>采购包1：1家</w:t>
            </w:r>
          </w:p>
          <w:p w14:paraId="02F31773">
            <w:pPr>
              <w:pStyle w:val="4"/>
            </w:pPr>
            <w:r>
              <w:t>采购包2：1家</w:t>
            </w:r>
          </w:p>
          <w:p w14:paraId="434A6071">
            <w:pPr>
              <w:pStyle w:val="4"/>
            </w:pPr>
            <w:r>
              <w:t>采购包3：1家</w:t>
            </w:r>
          </w:p>
          <w:p w14:paraId="6CABB12B">
            <w:pPr>
              <w:pStyle w:val="4"/>
            </w:pPr>
            <w:r>
              <w:t>采购包4：1家</w:t>
            </w:r>
          </w:p>
        </w:tc>
      </w:tr>
      <w:tr w14:paraId="3C8A56F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51" w:type="dxa"/>
          </w:tcPr>
          <w:p w14:paraId="18F846AC">
            <w:pPr>
              <w:pStyle w:val="4"/>
            </w:pPr>
            <w:r>
              <w:t>13</w:t>
            </w:r>
          </w:p>
        </w:tc>
        <w:tc>
          <w:tcPr>
            <w:tcW w:w="2252" w:type="dxa"/>
          </w:tcPr>
          <w:p w14:paraId="0B5717ED">
            <w:pPr>
              <w:pStyle w:val="4"/>
              <w:ind w:firstLine="480"/>
            </w:pPr>
            <w:r>
              <w:t>有效供应商家数</w:t>
            </w:r>
          </w:p>
        </w:tc>
        <w:tc>
          <w:tcPr>
            <w:tcW w:w="5004" w:type="dxa"/>
          </w:tcPr>
          <w:p w14:paraId="705A7D07">
            <w:pPr>
              <w:pStyle w:val="4"/>
              <w:jc w:val="left"/>
            </w:pPr>
            <w:r>
              <w:t>采购包1：3家</w:t>
            </w:r>
          </w:p>
          <w:p w14:paraId="157956B9">
            <w:pPr>
              <w:pStyle w:val="4"/>
              <w:jc w:val="left"/>
            </w:pPr>
            <w:r>
              <w:t>采购包2：3家</w:t>
            </w:r>
          </w:p>
          <w:p w14:paraId="3B125D1F">
            <w:pPr>
              <w:pStyle w:val="4"/>
              <w:jc w:val="left"/>
            </w:pPr>
            <w:r>
              <w:t>采购包3：3家</w:t>
            </w:r>
          </w:p>
          <w:p w14:paraId="5402C9DB">
            <w:pPr>
              <w:pStyle w:val="4"/>
              <w:jc w:val="left"/>
            </w:pPr>
            <w:r>
              <w:t>采购包4：3家</w:t>
            </w:r>
          </w:p>
          <w:p w14:paraId="48D533EB">
            <w:pPr>
              <w:pStyle w:val="4"/>
              <w:ind w:firstLine="480"/>
            </w:pPr>
            <w:r>
              <w:t>此人数约定了开标与评标过程中的最低有效供应商家数，当家数不足时项目将不得开标、不得评标或直接废标。</w:t>
            </w:r>
          </w:p>
        </w:tc>
      </w:tr>
      <w:tr w14:paraId="567C0E2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51" w:type="dxa"/>
          </w:tcPr>
          <w:p w14:paraId="5DFCB46C">
            <w:pPr>
              <w:pStyle w:val="4"/>
            </w:pPr>
            <w:r>
              <w:t>14</w:t>
            </w:r>
          </w:p>
        </w:tc>
        <w:tc>
          <w:tcPr>
            <w:tcW w:w="2252" w:type="dxa"/>
          </w:tcPr>
          <w:p w14:paraId="20A96DC7">
            <w:pPr>
              <w:pStyle w:val="4"/>
            </w:pPr>
            <w:r>
              <w:t xml:space="preserve"> 项目兼投兼中（兼投不兼中）规则</w:t>
            </w:r>
          </w:p>
        </w:tc>
        <w:tc>
          <w:tcPr>
            <w:tcW w:w="5004" w:type="dxa"/>
          </w:tcPr>
          <w:p w14:paraId="3D37AF4B">
            <w:pPr>
              <w:pStyle w:val="4"/>
            </w:pPr>
            <w:r>
              <w:t>无：本项目兼投兼中。</w:t>
            </w:r>
          </w:p>
        </w:tc>
      </w:tr>
      <w:tr w14:paraId="5802844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51" w:type="dxa"/>
          </w:tcPr>
          <w:p w14:paraId="1DED9669">
            <w:pPr>
              <w:pStyle w:val="4"/>
            </w:pPr>
            <w:r>
              <w:t>15</w:t>
            </w:r>
          </w:p>
        </w:tc>
        <w:tc>
          <w:tcPr>
            <w:tcW w:w="2252" w:type="dxa"/>
          </w:tcPr>
          <w:p w14:paraId="41488131">
            <w:pPr>
              <w:pStyle w:val="4"/>
            </w:pPr>
            <w:r>
              <w:t xml:space="preserve"> 中标供应商确定方式</w:t>
            </w:r>
          </w:p>
        </w:tc>
        <w:tc>
          <w:tcPr>
            <w:tcW w:w="5004" w:type="dxa"/>
          </w:tcPr>
          <w:p w14:paraId="5396188B">
            <w:pPr>
              <w:pStyle w:val="4"/>
            </w:pPr>
            <w:r>
              <w:t>采购人按照评审报告中推荐的成交候选人确定中标（成交）人。</w:t>
            </w:r>
          </w:p>
        </w:tc>
      </w:tr>
      <w:tr w14:paraId="1D9C277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51" w:type="dxa"/>
          </w:tcPr>
          <w:p w14:paraId="4A508B22">
            <w:pPr>
              <w:pStyle w:val="4"/>
            </w:pPr>
            <w:r>
              <w:t>16</w:t>
            </w:r>
          </w:p>
        </w:tc>
        <w:tc>
          <w:tcPr>
            <w:tcW w:w="2252" w:type="dxa"/>
          </w:tcPr>
          <w:p w14:paraId="5201D8DE">
            <w:pPr>
              <w:pStyle w:val="4"/>
            </w:pPr>
            <w:r>
              <w:t xml:space="preserve"> 代理服务费</w:t>
            </w:r>
          </w:p>
        </w:tc>
        <w:tc>
          <w:tcPr>
            <w:tcW w:w="5004" w:type="dxa"/>
          </w:tcPr>
          <w:p w14:paraId="44FA6D64">
            <w:pPr>
              <w:pStyle w:val="4"/>
            </w:pPr>
            <w:r>
              <w:t>收取。</w:t>
            </w:r>
          </w:p>
          <w:p w14:paraId="46BD035A">
            <w:pPr>
              <w:pStyle w:val="4"/>
            </w:pPr>
            <w:r>
              <w:t>采购机构代理服务收费标准：中标服务费以预算金额作为收费的计算基数，参照国家计委文件“计价格[2002]1980号文”、“发改办价格[2003]857号文”和“发改价格[2011]534号文”相关规定，向中标人收取中标服务费。本项目若不划分分包，按项目整体金额计费;若划分为多个分包/标段，各分包、标段分别按自身金额独立计费。</w:t>
            </w:r>
          </w:p>
        </w:tc>
      </w:tr>
      <w:tr w14:paraId="0CAF94C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51" w:type="dxa"/>
          </w:tcPr>
          <w:p w14:paraId="2FEFFFE6">
            <w:pPr>
              <w:pStyle w:val="4"/>
            </w:pPr>
            <w:r>
              <w:t>17</w:t>
            </w:r>
          </w:p>
        </w:tc>
        <w:tc>
          <w:tcPr>
            <w:tcW w:w="2252" w:type="dxa"/>
          </w:tcPr>
          <w:p w14:paraId="50F1F2CF">
            <w:pPr>
              <w:pStyle w:val="4"/>
            </w:pPr>
            <w:r>
              <w:t xml:space="preserve"> 代理服务费收取方式</w:t>
            </w:r>
          </w:p>
        </w:tc>
        <w:tc>
          <w:tcPr>
            <w:tcW w:w="5004" w:type="dxa"/>
          </w:tcPr>
          <w:p w14:paraId="0F900E04">
            <w:pPr>
              <w:pStyle w:val="4"/>
            </w:pPr>
            <w:r>
              <w:t>向中标/成交供应商收取</w:t>
            </w:r>
          </w:p>
        </w:tc>
      </w:tr>
      <w:tr w14:paraId="7299581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51" w:type="dxa"/>
          </w:tcPr>
          <w:p w14:paraId="68BFFF3D">
            <w:pPr>
              <w:pStyle w:val="4"/>
            </w:pPr>
            <w:r>
              <w:t>18</w:t>
            </w:r>
          </w:p>
        </w:tc>
        <w:tc>
          <w:tcPr>
            <w:tcW w:w="2252" w:type="dxa"/>
          </w:tcPr>
          <w:p w14:paraId="73F4C7F6">
            <w:pPr>
              <w:pStyle w:val="4"/>
            </w:pPr>
            <w:r>
              <w:t xml:space="preserve"> 其他</w:t>
            </w:r>
          </w:p>
        </w:tc>
        <w:tc>
          <w:tcPr>
            <w:tcW w:w="5004" w:type="dxa"/>
          </w:tcPr>
          <w:p w14:paraId="1C051129"/>
        </w:tc>
      </w:tr>
      <w:tr w14:paraId="5273181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51" w:type="dxa"/>
          </w:tcPr>
          <w:p w14:paraId="1FC145C2">
            <w:pPr>
              <w:pStyle w:val="4"/>
            </w:pPr>
            <w:r>
              <w:t>19</w:t>
            </w:r>
          </w:p>
        </w:tc>
        <w:tc>
          <w:tcPr>
            <w:tcW w:w="2252" w:type="dxa"/>
          </w:tcPr>
          <w:p w14:paraId="75CABBDD">
            <w:pPr>
              <w:pStyle w:val="4"/>
            </w:pPr>
            <w:r>
              <w:t xml:space="preserve"> 开标解密时长</w:t>
            </w:r>
          </w:p>
        </w:tc>
        <w:tc>
          <w:tcPr>
            <w:tcW w:w="5004" w:type="dxa"/>
          </w:tcPr>
          <w:p w14:paraId="29547ED9">
            <w:pPr>
              <w:pStyle w:val="4"/>
            </w:pPr>
            <w:r>
              <w:t>30分钟。如遇特殊情况（平台故障等），则按开标时现场人员通知为准。</w:t>
            </w:r>
          </w:p>
          <w:p w14:paraId="5A3DF7E1">
            <w:pPr>
              <w:pStyle w:val="4"/>
            </w:pPr>
            <w:r>
              <w:t>说明：具体情况根据开标时现场代理机构人员设置为准</w:t>
            </w:r>
          </w:p>
        </w:tc>
      </w:tr>
      <w:tr w14:paraId="6C64787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51" w:type="dxa"/>
          </w:tcPr>
          <w:p w14:paraId="11DBF92F">
            <w:pPr>
              <w:pStyle w:val="4"/>
            </w:pPr>
            <w:r>
              <w:t>20</w:t>
            </w:r>
          </w:p>
        </w:tc>
        <w:tc>
          <w:tcPr>
            <w:tcW w:w="2252" w:type="dxa"/>
          </w:tcPr>
          <w:p w14:paraId="771400FA">
            <w:pPr>
              <w:pStyle w:val="4"/>
            </w:pPr>
            <w:r>
              <w:t xml:space="preserve"> 专门面向中小企业采购</w:t>
            </w:r>
          </w:p>
        </w:tc>
        <w:tc>
          <w:tcPr>
            <w:tcW w:w="5004" w:type="dxa"/>
          </w:tcPr>
          <w:p w14:paraId="76BBA6C3">
            <w:pPr>
              <w:pStyle w:val="4"/>
              <w:jc w:val="left"/>
            </w:pPr>
            <w:r>
              <w:t>采购包1：非专门面向中小企业</w:t>
            </w:r>
          </w:p>
          <w:p w14:paraId="6522DCD4">
            <w:pPr>
              <w:pStyle w:val="4"/>
              <w:jc w:val="left"/>
            </w:pPr>
            <w:r>
              <w:t>采购包2：非专门面向中小企业</w:t>
            </w:r>
          </w:p>
          <w:p w14:paraId="3FDEA8BC">
            <w:pPr>
              <w:pStyle w:val="4"/>
              <w:jc w:val="left"/>
            </w:pPr>
            <w:r>
              <w:t>采购包3：非专门面向中小企业</w:t>
            </w:r>
          </w:p>
          <w:p w14:paraId="10E85B39">
            <w:pPr>
              <w:pStyle w:val="4"/>
              <w:jc w:val="left"/>
            </w:pPr>
            <w:r>
              <w:t>采购包4：非专门面向中小企业</w:t>
            </w:r>
          </w:p>
        </w:tc>
      </w:tr>
    </w:tbl>
    <w:p w14:paraId="2887E8E3">
      <w:pPr>
        <w:pStyle w:val="4"/>
        <w:outlineLvl w:val="2"/>
      </w:pPr>
      <w:r>
        <w:rPr>
          <w:b/>
          <w:sz w:val="28"/>
        </w:rPr>
        <w:t>三、说明</w:t>
      </w:r>
    </w:p>
    <w:p w14:paraId="256979E4">
      <w:pPr>
        <w:pStyle w:val="4"/>
        <w:outlineLvl w:val="3"/>
      </w:pPr>
      <w:r>
        <w:rPr>
          <w:b/>
          <w:sz w:val="24"/>
        </w:rPr>
        <w:t>1.总则</w:t>
      </w:r>
    </w:p>
    <w:p w14:paraId="7F5D8CD8">
      <w:pPr>
        <w:pStyle w:val="4"/>
        <w:ind w:firstLine="480"/>
      </w:pPr>
      <w:r>
        <w:t>采购人、采购代理机构及投标人进行的本次采购活动适用《中华人民共和国政府采购法》及其配套的法规、规章、政策。</w:t>
      </w:r>
    </w:p>
    <w:p w14:paraId="0CE62972">
      <w:pPr>
        <w:pStyle w:val="4"/>
        <w:ind w:firstLine="480"/>
      </w:pPr>
      <w:r>
        <w:t xml:space="preserve"> 投标人应仔细阅读本项目招标公告及招标文件的所有内容（包括变更、补充、澄清以及修改等，且均为招标文件的组成部分），按照招标文件要求以及格式编制投标文件，并保证其真实性，否则一切后果自负。</w:t>
      </w:r>
    </w:p>
    <w:p w14:paraId="4663D410">
      <w:pPr>
        <w:pStyle w:val="4"/>
        <w:ind w:firstLine="480"/>
      </w:pPr>
      <w:r>
        <w:t>本次公开招标项目，是以招标公告的方式邀请非特定的投标人参加投标。</w:t>
      </w:r>
    </w:p>
    <w:p w14:paraId="72E75695">
      <w:pPr>
        <w:pStyle w:val="4"/>
        <w:outlineLvl w:val="3"/>
      </w:pPr>
      <w:r>
        <w:rPr>
          <w:b/>
          <w:sz w:val="24"/>
        </w:rPr>
        <w:t>2.适用范围</w:t>
      </w:r>
    </w:p>
    <w:p w14:paraId="056EBC75">
      <w:pPr>
        <w:pStyle w:val="4"/>
        <w:ind w:firstLine="480"/>
      </w:pPr>
      <w:r>
        <w:t>本招标文件仅适用于本次招标公告中所涉及的项目和内容。</w:t>
      </w:r>
    </w:p>
    <w:p w14:paraId="318E4D0F">
      <w:pPr>
        <w:pStyle w:val="4"/>
        <w:outlineLvl w:val="3"/>
      </w:pPr>
      <w:r>
        <w:rPr>
          <w:b/>
          <w:sz w:val="24"/>
        </w:rPr>
        <w:t>3.进口产品</w:t>
      </w:r>
    </w:p>
    <w:p w14:paraId="6853B0D6">
      <w:pPr>
        <w:pStyle w:val="4"/>
        <w:ind w:firstLine="480"/>
      </w:pPr>
      <w:r>
        <w:t xml:space="preserve"> 若本项目允许采购进口产品，供应商应保证所投产品可履行合法报通关手续进入中国关境内。</w:t>
      </w:r>
    </w:p>
    <w:p w14:paraId="7EC2CFB0">
      <w:pPr>
        <w:pStyle w:val="4"/>
        <w:ind w:firstLine="480"/>
      </w:pPr>
      <w:r>
        <w:t>若本项目不允许采购进口产品，如供应商所投产品为进口产品，其响应将被认定为响应无效。</w:t>
      </w:r>
    </w:p>
    <w:p w14:paraId="2594DA9F">
      <w:pPr>
        <w:pStyle w:val="4"/>
        <w:outlineLvl w:val="3"/>
      </w:pPr>
      <w:r>
        <w:rPr>
          <w:b/>
          <w:sz w:val="24"/>
        </w:rPr>
        <w:t>4.投标的费用</w:t>
      </w:r>
    </w:p>
    <w:p w14:paraId="3DD919E9">
      <w:pPr>
        <w:pStyle w:val="4"/>
        <w:ind w:firstLine="480"/>
      </w:pPr>
      <w:r>
        <w:t>不论投标结果如何，投标人应承担所有与准备和参加投标有关的费用。采购代理机构和采购人均无义务和责任承担相关费用。</w:t>
      </w:r>
    </w:p>
    <w:p w14:paraId="07BB2705">
      <w:pPr>
        <w:pStyle w:val="4"/>
        <w:outlineLvl w:val="3"/>
      </w:pPr>
      <w:r>
        <w:rPr>
          <w:b/>
          <w:sz w:val="24"/>
        </w:rPr>
        <w:t>5.以联合体形式投标的，应符合以下规定：</w:t>
      </w:r>
    </w:p>
    <w:p w14:paraId="0D52113B">
      <w:pPr>
        <w:pStyle w:val="4"/>
        <w:ind w:firstLine="480"/>
      </w:pPr>
      <w:r>
        <w:t>5.1联合体各方均应当满足《中华人民共和国政府采购法》第二十二条规定的条件，并在投标文件中提供联合体各方的相关证明材料。</w:t>
      </w:r>
    </w:p>
    <w:p w14:paraId="2295996C">
      <w:pPr>
        <w:pStyle w:val="4"/>
        <w:ind w:firstLine="480"/>
      </w:pPr>
      <w:r>
        <w:t>5.2 联合体各方之间应签订共同投标协议书并在投标文件中提交，明确约定联合体各方承担的工作和相应的责任。联合体各方签订共同投标协议书后，不得再以自己名义单独在同一项目（采购包）中投标，也不得组成新的联合体参加同一项目（采购包）投标，若违反规定则其参与的所有投标将视为无效投标。</w:t>
      </w:r>
    </w:p>
    <w:p w14:paraId="3E8BF302">
      <w:pPr>
        <w:pStyle w:val="4"/>
        <w:ind w:firstLine="480"/>
      </w:pPr>
      <w:r>
        <w:t>5.3 联合体应以联合协议中确定的牵头方名义登录云平台项目采购系统进行项目投标，录入联合体所有成员单位的全称并使用成员单位的电子印章进行联投确认，联合体名称需与共同投标协议书签署方一致。对于需交投标保证金的，以牵头方名义缴纳。</w:t>
      </w:r>
    </w:p>
    <w:p w14:paraId="414E4F38">
      <w:pPr>
        <w:pStyle w:val="4"/>
        <w:ind w:firstLine="480"/>
      </w:pPr>
      <w:r>
        <w:t>5.4联合体成员存在不良信用记录的，视同联合体存在不良信用记录。</w:t>
      </w:r>
    </w:p>
    <w:p w14:paraId="6FC928F6">
      <w:pPr>
        <w:pStyle w:val="4"/>
        <w:ind w:firstLine="480"/>
      </w:pPr>
      <w:r>
        <w:t>5.5联合体各方均应满足《中华人民共和国政府采购法》第二十二条规定的条件。根据《中华人民共和国政府采购法实施条例》第二十二条，联合体中有同类资质的供应商按照联合体分工承担相同工作的，应当按照资质等级较低的供应商确定资质等级。</w:t>
      </w:r>
    </w:p>
    <w:p w14:paraId="2EFED3A7">
      <w:pPr>
        <w:pStyle w:val="4"/>
        <w:ind w:firstLine="480"/>
      </w:pPr>
      <w:r>
        <w:t>5.6联合体各方应当共同与采购人签订采购合同，就合同约定的事项对采购人承担连带责任。</w:t>
      </w:r>
    </w:p>
    <w:p w14:paraId="6E4B1442">
      <w:pPr>
        <w:pStyle w:val="4"/>
        <w:outlineLvl w:val="3"/>
      </w:pPr>
      <w:r>
        <w:rPr>
          <w:b/>
          <w:sz w:val="24"/>
        </w:rPr>
        <w:t>6.关联企业投标说明</w:t>
      </w:r>
    </w:p>
    <w:p w14:paraId="250C9CE1">
      <w:pPr>
        <w:pStyle w:val="4"/>
        <w:ind w:firstLine="480"/>
      </w:pPr>
      <w:r>
        <w:t>6.1 对于不接受联合体投标的采购项目（采购包）：法定代表人或单位负责人为同一个人或者存在直接控股、管理关系的不同供应商，不得同时参加同一项目或同一采购包的投标。如同时参加，则其投标将被拒绝。</w:t>
      </w:r>
    </w:p>
    <w:p w14:paraId="746D3614">
      <w:pPr>
        <w:pStyle w:val="4"/>
        <w:ind w:firstLine="480"/>
      </w:pPr>
      <w:r>
        <w:t>6.2 对于接受联合体投标的采购项目（采购包）：除联合体外，法定代表人或单位负责人为同一个人或者存在直接控股、管理关系的不同供应商，不得同时参加同一项目或同一采购包的投标。如同时参加，则评审时将同时被拒绝。</w:t>
      </w:r>
    </w:p>
    <w:p w14:paraId="669E542C">
      <w:pPr>
        <w:pStyle w:val="4"/>
        <w:outlineLvl w:val="3"/>
      </w:pPr>
      <w:r>
        <w:rPr>
          <w:b/>
          <w:sz w:val="24"/>
        </w:rPr>
        <w:t>7.关于中小微企业投标</w:t>
      </w:r>
    </w:p>
    <w:p w14:paraId="4FEA4203">
      <w:pPr>
        <w:pStyle w:val="4"/>
        <w:ind w:firstLine="480"/>
      </w:pPr>
      <w:r>
        <w:t xml:space="preserve"> 中小微企业响应是指在政府采购活动中，供应商提供的货物均由中小微企业制造、工程均由中小微企业承建或者服务均由中小微企业承接，并在响应文件中提供《中小企业声明函》。本条款所称中小微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 中小企业划分见《关于印发中小企业划型标准规定的通知》（工信部联企业〔2011〕300号) 。</w:t>
      </w:r>
    </w:p>
    <w:p w14:paraId="63E2406C">
      <w:pPr>
        <w:pStyle w:val="4"/>
        <w:ind w:firstLine="480"/>
      </w:pPr>
      <w:r>
        <w:t>根据财库〔2014〕68号《财政部 司法部关于政府采购支持监狱企业发展有关问题的通知》，监狱企业视同小微企业。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监狱企业投标时，提供由省级以上监狱管理局、戒毒管理局(含新疆生产建设兵团)出具的属于监狱企业的证明文件，不再提供《中小企业声明函》。</w:t>
      </w:r>
    </w:p>
    <w:p w14:paraId="21D92F34">
      <w:pPr>
        <w:pStyle w:val="4"/>
        <w:ind w:firstLine="480"/>
      </w:pPr>
      <w:r>
        <w:t>根据财库〔2017〕141号《财政部 民政部 中国残疾人联合会关于促进残疾人就业政府采购政策的通知》，在政府采购活动中，残疾人福利性单位视同小型、微型企业，享受政府采购支持政策的残疾人福利性单位应当同时满足《财政部 民政部 中国残疾人联合会关于促进残疾人就业政府采购政策的通知》所列条件。残疾人福利性单位属于小型、微型企业的，不重复享受政策。符合条件的残疾人福利性单位在参加政府采购活动时，应当提供《残疾人福利性单位声明函》，并对声明的真实性负责。</w:t>
      </w:r>
    </w:p>
    <w:p w14:paraId="6C053474">
      <w:pPr>
        <w:pStyle w:val="4"/>
        <w:outlineLvl w:val="3"/>
      </w:pPr>
      <w:r>
        <w:rPr>
          <w:b/>
          <w:sz w:val="24"/>
        </w:rPr>
        <w:t>8.纪律与保密事项</w:t>
      </w:r>
    </w:p>
    <w:p w14:paraId="580D4D82">
      <w:pPr>
        <w:pStyle w:val="4"/>
        <w:ind w:firstLine="480"/>
      </w:pPr>
      <w:r>
        <w:t>8.1投标人不得相互串通投标报价，不得妨碍其他投标人的公平竞争，不得损害采购人或其他投标人的合法权益，投标人不得以向采购人、评标委员会成员行贿或者采取其他不正当手段谋取中标。</w:t>
      </w:r>
    </w:p>
    <w:p w14:paraId="04DE94FA">
      <w:pPr>
        <w:pStyle w:val="4"/>
        <w:ind w:firstLine="480"/>
      </w:pPr>
      <w:r>
        <w:t>8.2在确定中标供应商之前，投标人不得与采购人就投标价格、投标方案等实质性内容进行谈判，也不得私下接触评标委员会成员。</w:t>
      </w:r>
    </w:p>
    <w:p w14:paraId="3B014EEC">
      <w:pPr>
        <w:pStyle w:val="4"/>
        <w:ind w:firstLine="480"/>
      </w:pPr>
      <w:r>
        <w:t>8.3在确定中标供应商之前，投标人试图在投标文件审查、澄清、比较和评价时对评标委员会、采购人和采购代理机构施加任何影响都可能导致其投标无效。</w:t>
      </w:r>
    </w:p>
    <w:p w14:paraId="609DF929">
      <w:pPr>
        <w:pStyle w:val="4"/>
        <w:ind w:firstLine="480"/>
      </w:pPr>
      <w:r>
        <w:t>8.4获得本招标文件者，须履行本项目下保密义务，不得将因本次项目获得的信息向第三人外传，不得将招标文件用作本次投标以外的任何用途。</w:t>
      </w:r>
    </w:p>
    <w:p w14:paraId="06FFE12A">
      <w:pPr>
        <w:pStyle w:val="4"/>
        <w:ind w:firstLine="480"/>
      </w:pPr>
      <w:r>
        <w:t xml:space="preserve"> 8.5由采购人向投标人提供的图纸、详细资料、样品、模型、模件和所有其它资料，均为保密资料，仅被用于它所规定的用途。除非得到采购人的同意，不能向任何第三方透露。开标结束后，应采购人要求，投标人应归还所有从采购人处获得的保密资料。</w:t>
      </w:r>
    </w:p>
    <w:p w14:paraId="015FD679">
      <w:pPr>
        <w:pStyle w:val="4"/>
        <w:ind w:firstLine="480"/>
      </w:pPr>
      <w:r>
        <w:t>8.6采购人或采购代理机构有权将供应商提供的所有资料向有关政府部门或评审小组披露。</w:t>
      </w:r>
    </w:p>
    <w:p w14:paraId="618FB023">
      <w:pPr>
        <w:pStyle w:val="4"/>
        <w:ind w:firstLine="480"/>
      </w:pPr>
      <w:r>
        <w:t xml:space="preserve"> 8.7在采购人或采购代理机构认为适当时、国家机关调查、审查、审计时以及其他符合法律规定的情形下，采购人或采购代理机构无须事先征求供应商同意而可以披露关于采购过程、合同文本、签署情况的资料、供应商的名称及地址、响应文件的有关信息以及补充条款等，但应当在合理的必要范围内。对任何已经公布过的内容或与之内容相同的资料，以及供应商已经泄露或公开的，无须再承担保密责任。</w:t>
      </w:r>
    </w:p>
    <w:p w14:paraId="0A97B173">
      <w:pPr>
        <w:pStyle w:val="4"/>
        <w:outlineLvl w:val="3"/>
      </w:pPr>
      <w:r>
        <w:rPr>
          <w:b/>
          <w:sz w:val="24"/>
        </w:rPr>
        <w:t>9.语言文字以及度量衡单位</w:t>
      </w:r>
    </w:p>
    <w:p w14:paraId="782495FB">
      <w:pPr>
        <w:pStyle w:val="4"/>
        <w:ind w:firstLine="480"/>
      </w:pPr>
      <w:r>
        <w:t xml:space="preserve"> 9.1除招标文件另有规定外，投标文件应使用中文文本，若有不同文本，以中文文本为准。投标文件提供的全部资料中，若原件属于非中文描述，应提供具有翻译资质的机构翻译的中文译本。前述翻译机构应为中国翻译协会成员单位，翻译的中文译本应由翻译人员签名并加盖翻译机构公章，同时提供翻译人员翻译资格证书。中文译本、翻译机构的成员单位证书及翻译人员的资格证书可为复印件。</w:t>
      </w:r>
    </w:p>
    <w:p w14:paraId="5EF6DD27">
      <w:pPr>
        <w:pStyle w:val="4"/>
        <w:ind w:firstLine="480"/>
      </w:pPr>
      <w:r>
        <w:t>9.2除非招标文件的技术规格中另有规定，投标人在投标文件中及其与采购人和采购代理机构的所有往来文件中的计量单位均应采用中华人民共和国法定计量单位。</w:t>
      </w:r>
    </w:p>
    <w:p w14:paraId="4F3167E4">
      <w:pPr>
        <w:pStyle w:val="4"/>
        <w:ind w:firstLine="480"/>
      </w:pPr>
      <w:r>
        <w:t>9.3投标人所提供的货物和服务均应以人民币报价，货币单位：元。</w:t>
      </w:r>
    </w:p>
    <w:p w14:paraId="39F359F5">
      <w:pPr>
        <w:pStyle w:val="4"/>
        <w:outlineLvl w:val="3"/>
      </w:pPr>
      <w:r>
        <w:rPr>
          <w:b/>
          <w:sz w:val="24"/>
        </w:rPr>
        <w:t>10. 现场踏勘（如有）</w:t>
      </w:r>
    </w:p>
    <w:p w14:paraId="0556F308">
      <w:pPr>
        <w:pStyle w:val="4"/>
        <w:ind w:firstLine="480"/>
      </w:pPr>
      <w:r>
        <w:t>10.1招标文件规定组织踏勘现场的，采购人按招标文件规定的时间、地点组织投标人踏勘项目现场。</w:t>
      </w:r>
    </w:p>
    <w:p w14:paraId="08C81C1A">
      <w:pPr>
        <w:pStyle w:val="4"/>
        <w:ind w:firstLine="480"/>
      </w:pPr>
      <w:r>
        <w:t>10.2投标人自行承担踏勘现场发生的责任、风险和自身费用。</w:t>
      </w:r>
    </w:p>
    <w:p w14:paraId="33E2E947">
      <w:pPr>
        <w:pStyle w:val="4"/>
        <w:ind w:firstLine="480"/>
      </w:pPr>
      <w:r>
        <w:t>10.3采购人在踏勘现场中介绍的资料和数据等，只是为了使投标人能够利用招标人现有的资料。招标人对投标人由此而作出的推论、解释和结论概不负责。</w:t>
      </w:r>
    </w:p>
    <w:p w14:paraId="2A70AFEF">
      <w:pPr>
        <w:pStyle w:val="4"/>
        <w:outlineLvl w:val="2"/>
      </w:pPr>
      <w:r>
        <w:rPr>
          <w:b/>
          <w:sz w:val="28"/>
        </w:rPr>
        <w:t>四、招标文件的澄清和修改</w:t>
      </w:r>
    </w:p>
    <w:p w14:paraId="60E1A36D">
      <w:pPr>
        <w:pStyle w:val="4"/>
        <w:ind w:firstLine="480"/>
      </w:pPr>
      <w:r>
        <w:t xml:space="preserve"> 1.采购代理机构对招标文件进行必要的澄清或者修改的，在指定媒体上发布更正公告。澄清或者修改的内容可能影响投标文件编制的，更正公告在投标截止时间至少15日前发出；不足15日的，代理机构顺延提交投标文件截止时间。</w:t>
      </w:r>
    </w:p>
    <w:p w14:paraId="7A115849">
      <w:pPr>
        <w:pStyle w:val="4"/>
        <w:ind w:firstLine="480"/>
      </w:pPr>
      <w:r>
        <w:t xml:space="preserve"> 2.更正公告及其所发布的内容或信息（包括但不限于：招标文件的澄清或修改、现场考察或答疑会的有关事宜等）作为招标文件的组成部分，对投标人具有约束力。一经在指定媒体上发布后，更正公告将作为通知所有招标文件收受人的书面形式。</w:t>
      </w:r>
    </w:p>
    <w:p w14:paraId="7C5CD387">
      <w:pPr>
        <w:pStyle w:val="4"/>
        <w:ind w:firstLine="480"/>
      </w:pPr>
      <w:r>
        <w:t>3.如更正公告有重新发布电子招标文件的，供应商应登录云平台项目采购系统下载最新发布的电子招标文件制作投标文件。</w:t>
      </w:r>
    </w:p>
    <w:p w14:paraId="08A01E60">
      <w:pPr>
        <w:pStyle w:val="4"/>
        <w:ind w:firstLine="480"/>
      </w:pPr>
      <w:r>
        <w:t xml:space="preserve"> 4.投标人在规定的时间内未对招标文件提出疑问、质疑或要求澄清的，将视其为无异议。对招标文件中描述有歧义或前后不一致的地方，评标委员会有权进行评判，但对同一条款的评判应适用于每个投标人。</w:t>
      </w:r>
    </w:p>
    <w:p w14:paraId="681EC72A">
      <w:pPr>
        <w:pStyle w:val="4"/>
        <w:outlineLvl w:val="2"/>
      </w:pPr>
      <w:r>
        <w:rPr>
          <w:b/>
          <w:sz w:val="28"/>
        </w:rPr>
        <w:t>五、投标要求</w:t>
      </w:r>
    </w:p>
    <w:p w14:paraId="4FEC78B0">
      <w:pPr>
        <w:pStyle w:val="4"/>
        <w:outlineLvl w:val="3"/>
      </w:pPr>
      <w:r>
        <w:rPr>
          <w:b/>
          <w:sz w:val="24"/>
        </w:rPr>
        <w:t>1.投标登记</w:t>
      </w:r>
    </w:p>
    <w:p w14:paraId="20AA9E23">
      <w:pPr>
        <w:pStyle w:val="4"/>
        <w:ind w:firstLine="480"/>
      </w:pPr>
      <w:r>
        <w:t xml:space="preserve"> 投标人应从广东省政府采购网（https://gdgpo.czt.gd.gov.cn/）上广东政府采购智慧云平台（以下简称“云平台”）的政府采购供应商入口进行免费注册后，登录进入项目采购系统完成项目投标登记并在线获取招标文件（未按上述方式获取招标文件的供应商，其投标资格将被视为无效）。</w:t>
      </w:r>
    </w:p>
    <w:p w14:paraId="4AC74885">
      <w:pPr>
        <w:pStyle w:val="4"/>
        <w:outlineLvl w:val="3"/>
      </w:pPr>
      <w:r>
        <w:rPr>
          <w:b/>
          <w:sz w:val="24"/>
        </w:rPr>
        <w:t>2.投标文件的制作</w:t>
      </w:r>
    </w:p>
    <w:p w14:paraId="0F5401A1">
      <w:pPr>
        <w:pStyle w:val="4"/>
        <w:ind w:firstLine="480"/>
      </w:pPr>
      <w:r>
        <w:t>2.1投标文件中，所有内容均以电子文件编制，其格式要求详见第六章说明。如因不按要求编制导致系统无法检索、读取相关信息时，其后果由投标人承担。由于本项目采用电子化投标，请充分考虑设备、网络环境、人员对系统熟悉度等因素，合理安排投标文件制作、提交时间，建议至少提前一天完成制作、提交工作。</w:t>
      </w:r>
    </w:p>
    <w:p w14:paraId="403DE21D">
      <w:pPr>
        <w:pStyle w:val="4"/>
        <w:ind w:firstLine="480"/>
      </w:pPr>
      <w:r>
        <w:t xml:space="preserve"> 2.2投标人应使用云平台提供的投标客户端编制、标记、加密投标文件，成功加密后将生成指定格式的电子投标文件和电子备用投标文件。所有投标文件不能进行压缩处理。关于电子投标报价（如有报价）说明如下：</w:t>
      </w:r>
    </w:p>
    <w:p w14:paraId="157F7B7B">
      <w:pPr>
        <w:pStyle w:val="4"/>
        <w:ind w:firstLine="480"/>
      </w:pPr>
      <w:r>
        <w:t xml:space="preserve"> (1)投标人应按照“第二章采购需求”的需求内容、责任范围以及合同条款进行报价。并按“开标一览表”和“分项报价表”规定的格式报出总价和分项价格。投标总价中不得包含招标文件要求以外的内容，否则，在评审时不予核减。</w:t>
      </w:r>
    </w:p>
    <w:p w14:paraId="118D98F9">
      <w:pPr>
        <w:pStyle w:val="4"/>
        <w:ind w:firstLine="480"/>
      </w:pPr>
      <w:r>
        <w:t>(2)投标报价包括本项目采购需求和投入使用的所有费用，包括但不限于主件、标准附件、备品备件、施工、服务、专用工具、安装、调试、检验、培训、运输、保险、税款等。</w:t>
      </w:r>
    </w:p>
    <w:p w14:paraId="1346D87A">
      <w:pPr>
        <w:pStyle w:val="4"/>
        <w:ind w:firstLine="480"/>
      </w:pPr>
      <w:r>
        <w:t>2.3 如有对多个采购包投标的，要对每个采购包独立制作电子投标文件。</w:t>
      </w:r>
    </w:p>
    <w:p w14:paraId="776F9C87">
      <w:pPr>
        <w:pStyle w:val="4"/>
        <w:ind w:firstLine="480"/>
      </w:pPr>
      <w:r>
        <w:t>2.4投标人不得将同一个项目或同一个采购包的内容拆开投标，否则其报价将被视为非实质性响应。</w:t>
      </w:r>
    </w:p>
    <w:p w14:paraId="5E87D536">
      <w:pPr>
        <w:pStyle w:val="4"/>
        <w:ind w:firstLine="480"/>
      </w:pPr>
      <w:r>
        <w:t>2.5投标人须对招标文件的对应要求给予唯一的实质性响应，否则将视为不响应。</w:t>
      </w:r>
    </w:p>
    <w:p w14:paraId="522693C9">
      <w:pPr>
        <w:pStyle w:val="4"/>
        <w:ind w:firstLine="480"/>
      </w:pPr>
      <w:r>
        <w:t>2.6招标文件中，凡标有“★”的地方均为实质性响应条款，投标人若有一项带“★”的条款未响应或不满足，将按无效投标处理。</w:t>
      </w:r>
    </w:p>
    <w:p w14:paraId="485CEC4D">
      <w:pPr>
        <w:pStyle w:val="4"/>
        <w:ind w:firstLine="480"/>
      </w:pPr>
      <w:r>
        <w:t xml:space="preserve"> 2.7投标人必须按招标文件指定的格式填写各种报价，各报价应计算正确。除在招标文件另有规定外（如：报折扣、报优惠率等），计量单位应使用中华人民共和国法定计量单位，以人民币填报所有报价。</w:t>
      </w:r>
    </w:p>
    <w:p w14:paraId="7E0EA34B">
      <w:pPr>
        <w:pStyle w:val="4"/>
        <w:ind w:firstLine="480"/>
      </w:pPr>
      <w:r>
        <w:t xml:space="preserve"> 2.8投标文件以及投标人与采购人、代理机构就有关投标的往来函电均应使用中文。投标人提交的支持性文件和印制的文件可以用另一种语言，但相应内容应翻译成中文，在解释投标文件时以中文文本为准。</w:t>
      </w:r>
    </w:p>
    <w:p w14:paraId="056E234C">
      <w:pPr>
        <w:pStyle w:val="4"/>
        <w:ind w:firstLine="480"/>
      </w:pPr>
      <w:r>
        <w:t xml:space="preserve"> 2.9投标人应按招标文件的规定及附件要求的内容和格式完整地填写和提供资料。投标人必须对投标文件所提供的全部资料的真实性承担法律责任，并无条件接受采购人和政府采购监督管理部门对其中任何资料进行核实（核对原件）的要求。采购人核对发现有不一致或供应商无正当理由不按时提供原件的，应当书面知会代理机构，并书面报告本级人民政府财政部门。</w:t>
      </w:r>
    </w:p>
    <w:p w14:paraId="63973CB3">
      <w:pPr>
        <w:pStyle w:val="4"/>
        <w:outlineLvl w:val="3"/>
      </w:pPr>
      <w:r>
        <w:rPr>
          <w:b/>
          <w:sz w:val="24"/>
        </w:rPr>
        <w:t>3.投标文件的提交</w:t>
      </w:r>
    </w:p>
    <w:p w14:paraId="23A2DADB">
      <w:pPr>
        <w:pStyle w:val="4"/>
        <w:ind w:firstLine="480"/>
      </w:pPr>
      <w:r>
        <w:t xml:space="preserve"> 3.1在投标文件提交截止时间前，投标人须将电子投标文件成功完整上传到云平台项目采购系统，且取得投标回执。时间以云平台项目采购系统服务器从中国科学院国家授时中心取得的北京时间为准，投标截止时间结束后，系统将不允许投标人上传投标文件，已上传投标文件但未完成传输的文件系统将拒绝接收。</w:t>
      </w:r>
    </w:p>
    <w:p w14:paraId="5127AFB5">
      <w:pPr>
        <w:pStyle w:val="4"/>
        <w:ind w:firstLine="480"/>
      </w:pPr>
      <w:r>
        <w:t>3.2代理机构对因不可抗力事件造成的投标文件的损坏、丢失的，不承担责任。</w:t>
      </w:r>
    </w:p>
    <w:p w14:paraId="2FB09013">
      <w:pPr>
        <w:pStyle w:val="4"/>
        <w:ind w:firstLine="480"/>
      </w:pPr>
      <w:r>
        <w:t>3.3出现下述情形之一，属于未成功提交投标文件，按无效投标处理：</w:t>
      </w:r>
    </w:p>
    <w:p w14:paraId="3A8DC70D">
      <w:pPr>
        <w:pStyle w:val="4"/>
        <w:ind w:firstLine="480"/>
      </w:pPr>
      <w:r>
        <w:t>（1）至提交投标文件截止时，投标文件未完整上传的。</w:t>
      </w:r>
    </w:p>
    <w:p w14:paraId="151FF40C">
      <w:pPr>
        <w:pStyle w:val="4"/>
        <w:ind w:firstLine="480"/>
      </w:pPr>
      <w:r>
        <w:t>（2）投标文件未按投标格式中注明需签字盖章的要求进行签名（含电子签名）和加盖电子印章，或签名（含电子签名）或电子印章不完整的。</w:t>
      </w:r>
    </w:p>
    <w:p w14:paraId="3C30A527">
      <w:pPr>
        <w:pStyle w:val="4"/>
        <w:ind w:firstLine="480"/>
      </w:pPr>
      <w:r>
        <w:t>（3）投标文件损坏或格式不正确的。</w:t>
      </w:r>
    </w:p>
    <w:p w14:paraId="4477CF55">
      <w:pPr>
        <w:pStyle w:val="4"/>
        <w:outlineLvl w:val="3"/>
      </w:pPr>
      <w:r>
        <w:rPr>
          <w:b/>
          <w:sz w:val="24"/>
        </w:rPr>
        <w:t>4.投标文件的修改、撤回与撤销</w:t>
      </w:r>
    </w:p>
    <w:p w14:paraId="518B64B6">
      <w:pPr>
        <w:pStyle w:val="4"/>
        <w:ind w:firstLine="480"/>
      </w:pPr>
      <w:r>
        <w:t xml:space="preserve"> 4.1在提交投标文件截止时间前，投标人可以修改或撤回未解密的电子投标文件，并于提交投标文件截止时间前将修改后重新生成的电子投标文件上传至系统，到达投标文件提交截止时间后，将不允许修改或撤回。</w:t>
      </w:r>
    </w:p>
    <w:p w14:paraId="61AC0F18">
      <w:pPr>
        <w:pStyle w:val="4"/>
        <w:ind w:firstLine="480"/>
      </w:pPr>
      <w:r>
        <w:t>4.2在提交投标文件截止时间后，投标人不得补充、修改和更换投标文件。</w:t>
      </w:r>
    </w:p>
    <w:p w14:paraId="1FAF55D1">
      <w:pPr>
        <w:pStyle w:val="4"/>
        <w:outlineLvl w:val="3"/>
      </w:pPr>
      <w:r>
        <w:rPr>
          <w:b/>
          <w:sz w:val="24"/>
        </w:rPr>
        <w:t>5.投标文件的解密</w:t>
      </w:r>
    </w:p>
    <w:p w14:paraId="5E0B8353">
      <w:pPr>
        <w:pStyle w:val="4"/>
        <w:ind w:firstLine="480"/>
      </w:pPr>
      <w:r>
        <w:t xml:space="preserve"> 到达开标时间后，投标人需携带并使用制作该投标文件的同一数字证书参加开标解密，投标人须在采购代理机构规定的时间内完成投标文件解密，投标人未携带数字证书或其他非系统原因导致的逾期未解密投标文件，将作无效投标处理。</w:t>
      </w:r>
    </w:p>
    <w:p w14:paraId="434C87B2">
      <w:pPr>
        <w:pStyle w:val="4"/>
        <w:outlineLvl w:val="3"/>
      </w:pPr>
      <w:r>
        <w:rPr>
          <w:b/>
          <w:sz w:val="24"/>
        </w:rPr>
        <w:t>6.投标保证金</w:t>
      </w:r>
    </w:p>
    <w:p w14:paraId="1E5E4082">
      <w:pPr>
        <w:pStyle w:val="4"/>
        <w:ind w:firstLine="480"/>
      </w:pPr>
      <w:r>
        <w:t xml:space="preserve"> 6.1投标保证金的缴纳</w:t>
      </w:r>
    </w:p>
    <w:p w14:paraId="2CE7CC0F">
      <w:pPr>
        <w:pStyle w:val="4"/>
        <w:ind w:firstLine="480"/>
      </w:pPr>
      <w:r>
        <w:t>投标人在提交投标文件时，应按投标人须知前附表规定的金额和缴纳要求缴纳投标保证金，并作为其投标文件的组成部分。</w:t>
      </w:r>
    </w:p>
    <w:p w14:paraId="488A8834">
      <w:pPr>
        <w:pStyle w:val="4"/>
        <w:ind w:firstLine="480"/>
      </w:pPr>
      <w:r>
        <w:t xml:space="preserve"> 如采用转账、支票、本票、汇票形式提交的，投标保证金从投标人基本账户递交，由东莞市交易咨询服务有限公司代收。具体操作要求详见东莞市交易咨询服务有限公司有关指引，递交事宜请自行咨询东莞市交易咨询服务有限公司；请各投标人在投标文件递交截止时间前按须知前附表规定的金额递交至东莞市交易咨询服务有限公司，到账情况以开标时东莞市交易咨询服务有限公司查询的信息为准。</w:t>
      </w:r>
    </w:p>
    <w:p w14:paraId="6B62D53E">
      <w:pPr>
        <w:pStyle w:val="4"/>
        <w:ind w:firstLine="480"/>
      </w:pPr>
      <w:r>
        <w:t>如采用金融机构、专业担保机构开具的投标担保函、投标保证保险函等形式提交投标保证金的，投标担保函或投标保证保险函须开具给采购人（保险受益人须为采购人），并与投标文件一同递交。</w:t>
      </w:r>
    </w:p>
    <w:p w14:paraId="15A717ED">
      <w:pPr>
        <w:pStyle w:val="4"/>
        <w:ind w:firstLine="480"/>
      </w:pPr>
      <w:r>
        <w:t xml:space="preserve"> 投标人可通过"广东政府采购智慧云平台金融服务中心"(https://gdgpo.czt.gd.gov.cn/zcdservice/zcd/guangdong/)，申请办理电子保函，电子保函与纸质保函具有同样效力。</w:t>
      </w:r>
    </w:p>
    <w:p w14:paraId="208B9D36">
      <w:pPr>
        <w:pStyle w:val="4"/>
        <w:ind w:firstLine="480"/>
      </w:pPr>
      <w:r>
        <w:t xml:space="preserve"> 注意事项：供应商通过线下方式缴纳保证金（转账、支票、汇票、本票、纸质保函）的，需准备缴纳凭证的扫描件作为核验凭证；通过电子保函形式缴纳保证金的，如遇开标或评标现场无法拉取电子保函信息时，可提供电子保函打印件或购买凭证作为核验凭证。相关凭证应上传至系统归档保存。</w:t>
      </w:r>
    </w:p>
    <w:p w14:paraId="36848E87">
      <w:pPr>
        <w:pStyle w:val="4"/>
        <w:ind w:firstLine="480"/>
      </w:pPr>
      <w:r>
        <w:t xml:space="preserve"> 6.2投标保证金的退还：</w:t>
      </w:r>
    </w:p>
    <w:p w14:paraId="27B01F7A">
      <w:pPr>
        <w:pStyle w:val="4"/>
        <w:ind w:firstLine="480"/>
      </w:pPr>
      <w:r>
        <w:t>（1）投标人在投标截止时间前放弃投标的，自所投采购包结果公告发出后5个工作日内退还。</w:t>
      </w:r>
    </w:p>
    <w:p w14:paraId="0539B2A1">
      <w:pPr>
        <w:pStyle w:val="4"/>
        <w:ind w:firstLine="480"/>
      </w:pPr>
      <w:r>
        <w:t>（2）未中标的投标人投标保证金，自中标通知书发出之日起5个工作日内退还。</w:t>
      </w:r>
    </w:p>
    <w:p w14:paraId="19A529CC">
      <w:pPr>
        <w:pStyle w:val="4"/>
        <w:ind w:firstLine="480"/>
      </w:pPr>
      <w:r>
        <w:t>（3）中标供应商的投标保证金，自政府采购合同签订之日起5个工作日内退还。</w:t>
      </w:r>
    </w:p>
    <w:p w14:paraId="2B4D580B">
      <w:pPr>
        <w:pStyle w:val="4"/>
        <w:ind w:firstLine="480"/>
      </w:pPr>
      <w:r>
        <w:t>备注：但因投标人自身原因导致无法及时退还的除外。</w:t>
      </w:r>
    </w:p>
    <w:p w14:paraId="21B2E850">
      <w:pPr>
        <w:pStyle w:val="4"/>
        <w:ind w:firstLine="480"/>
      </w:pPr>
      <w:r>
        <w:t xml:space="preserve"> 6.3有下列情形之一的，投标保证金将不予退还：</w:t>
      </w:r>
    </w:p>
    <w:p w14:paraId="3651994C">
      <w:pPr>
        <w:pStyle w:val="4"/>
        <w:ind w:firstLine="480"/>
      </w:pPr>
      <w:r>
        <w:t>（1）提供虚假材料谋取中标、成交的；</w:t>
      </w:r>
    </w:p>
    <w:p w14:paraId="47D44038">
      <w:pPr>
        <w:pStyle w:val="4"/>
        <w:ind w:firstLine="480"/>
      </w:pPr>
      <w:r>
        <w:t>（2）投标人在招标文件规定的投标有效期内撤销其投标；</w:t>
      </w:r>
    </w:p>
    <w:p w14:paraId="1CD488E3">
      <w:pPr>
        <w:pStyle w:val="4"/>
        <w:ind w:firstLine="480"/>
      </w:pPr>
      <w:r>
        <w:t>（3）中标后，无正当理由放弃中标资格；</w:t>
      </w:r>
    </w:p>
    <w:p w14:paraId="5A204F86">
      <w:pPr>
        <w:pStyle w:val="4"/>
        <w:ind w:firstLine="480"/>
      </w:pPr>
      <w:r>
        <w:t>（4）中标后，无正当理由不与采购人签订合同；</w:t>
      </w:r>
    </w:p>
    <w:p w14:paraId="117D9994">
      <w:pPr>
        <w:pStyle w:val="4"/>
        <w:ind w:firstLine="480"/>
      </w:pPr>
      <w:r>
        <w:t>（5）法律法规和招标文件规定的其他情形。</w:t>
      </w:r>
    </w:p>
    <w:p w14:paraId="06B24093">
      <w:pPr>
        <w:pStyle w:val="4"/>
        <w:outlineLvl w:val="3"/>
      </w:pPr>
      <w:r>
        <w:rPr>
          <w:b/>
          <w:sz w:val="24"/>
        </w:rPr>
        <w:t>7.投标有效期</w:t>
      </w:r>
    </w:p>
    <w:p w14:paraId="3C374E9A">
      <w:pPr>
        <w:pStyle w:val="4"/>
        <w:ind w:firstLine="480"/>
      </w:pPr>
      <w:r>
        <w:t>7.1投标有效期内投标人撤销投标文件的，采购人或者采购代理机构可以不退还投标保证金（如有）。采用投标保函方式替代保证金的，采购人或者采购代理机构可以向担保机构索赔保证金。</w:t>
      </w:r>
    </w:p>
    <w:p w14:paraId="0C778B15">
      <w:pPr>
        <w:pStyle w:val="4"/>
        <w:ind w:firstLine="480"/>
      </w:pPr>
      <w:r>
        <w:t xml:space="preserve"> 7.2出现特殊情况需延长投标有效期的，采购人或采购代理机构可于投标有效期满之前要求投标人同意延长有效期，要求与答复均以书面形式通知所有投标人。投标人同意延长的，应相应延长其投标保证金（如有）的有效期，但不得要求或被允许修改或撤销其投标文件；投标人可以拒绝延长有效期，但其投标将会被视为无效，拒绝延长有效期的投标人有权收回其投标保证金（如有）。采用投标保函方式替代保证金的，投标有效期超出保函有效期的，采购人或者采购代理机构应提示投标人重新开函，未获得有效保函的投标人其投标将会被视为无效。</w:t>
      </w:r>
    </w:p>
    <w:p w14:paraId="3CFF0C8E">
      <w:pPr>
        <w:pStyle w:val="4"/>
        <w:outlineLvl w:val="3"/>
      </w:pPr>
      <w:r>
        <w:rPr>
          <w:b/>
          <w:sz w:val="24"/>
        </w:rPr>
        <w:t>8.样品（演示）</w:t>
      </w:r>
    </w:p>
    <w:p w14:paraId="5BC48B17">
      <w:pPr>
        <w:pStyle w:val="4"/>
        <w:ind w:firstLine="480"/>
      </w:pPr>
      <w:r>
        <w:t>8.1招标文件规定投标人提交样品的，样品属于投标文件的组成部分。样品的生产、运输、安装、保全等一切费用由投标人自理。</w:t>
      </w:r>
    </w:p>
    <w:p w14:paraId="307C3D2C">
      <w:pPr>
        <w:pStyle w:val="4"/>
        <w:ind w:firstLine="480"/>
      </w:pPr>
      <w:r>
        <w:t>8.2投标截止时间前，投标人应将样品送达至指定地点。若需要现场演示的，投标人应提前做好演示准备（包括演示设备）。</w:t>
      </w:r>
    </w:p>
    <w:p w14:paraId="5A021606">
      <w:pPr>
        <w:pStyle w:val="4"/>
        <w:ind w:firstLine="480"/>
      </w:pPr>
      <w:r>
        <w:t xml:space="preserve"> 8.3采购结果公告发布后，中标供应商的样品由采购人封存，作为履约验收的依据之一。未中标供应商在接到采购代理机构通知后，应按规定时间尽快自行取回样品，否则视同供应商不再认领，代理机构有权进行处理。</w:t>
      </w:r>
    </w:p>
    <w:p w14:paraId="5A010850">
      <w:pPr>
        <w:pStyle w:val="4"/>
        <w:outlineLvl w:val="3"/>
      </w:pPr>
      <w:r>
        <w:rPr>
          <w:b/>
          <w:sz w:val="24"/>
        </w:rPr>
        <w:t>9.除招标文件另有规定外，有下列情形之一的，投标无效：</w:t>
      </w:r>
    </w:p>
    <w:p w14:paraId="5D8E6B58">
      <w:pPr>
        <w:pStyle w:val="4"/>
        <w:ind w:firstLine="480"/>
      </w:pPr>
      <w:r>
        <w:t>9.1投标文件未按照招标文件要求签署、盖章；</w:t>
      </w:r>
    </w:p>
    <w:p w14:paraId="397E4A55">
      <w:pPr>
        <w:pStyle w:val="4"/>
        <w:ind w:firstLine="480"/>
      </w:pPr>
      <w:r>
        <w:t>9.2不符合招标文件中规定的资格要求；</w:t>
      </w:r>
    </w:p>
    <w:p w14:paraId="2348E319">
      <w:pPr>
        <w:pStyle w:val="4"/>
        <w:ind w:firstLine="480"/>
      </w:pPr>
      <w:r>
        <w:t>9.3投标报价超过招标文件中规定的预算金额或最高限价；</w:t>
      </w:r>
    </w:p>
    <w:p w14:paraId="1F15BCD8">
      <w:pPr>
        <w:pStyle w:val="4"/>
        <w:ind w:firstLine="480"/>
      </w:pPr>
      <w:r>
        <w:t>9.4投标文件含有采购人不能接受的附加条件；</w:t>
      </w:r>
    </w:p>
    <w:p w14:paraId="70DD68C3">
      <w:pPr>
        <w:pStyle w:val="4"/>
        <w:ind w:firstLine="480"/>
      </w:pPr>
      <w:r>
        <w:t>9.5有关法律、法规和规章及招标文件规定的其他无效情形。</w:t>
      </w:r>
    </w:p>
    <w:p w14:paraId="14A81566">
      <w:pPr>
        <w:pStyle w:val="4"/>
        <w:outlineLvl w:val="2"/>
      </w:pPr>
      <w:r>
        <w:rPr>
          <w:b/>
          <w:sz w:val="28"/>
        </w:rPr>
        <w:t>六、开标、评标和定标</w:t>
      </w:r>
    </w:p>
    <w:p w14:paraId="56D1D70C">
      <w:pPr>
        <w:pStyle w:val="4"/>
        <w:outlineLvl w:val="3"/>
      </w:pPr>
      <w:r>
        <w:rPr>
          <w:b/>
          <w:sz w:val="24"/>
        </w:rPr>
        <w:t>1.开标</w:t>
      </w:r>
    </w:p>
    <w:p w14:paraId="7F41EFF5">
      <w:pPr>
        <w:pStyle w:val="4"/>
        <w:ind w:firstLine="480"/>
      </w:pPr>
      <w:r>
        <w:t>1.1 开标程序</w:t>
      </w:r>
    </w:p>
    <w:p w14:paraId="0D886345">
      <w:pPr>
        <w:pStyle w:val="4"/>
        <w:ind w:firstLine="480"/>
      </w:pPr>
      <w:r>
        <w:t xml:space="preserve"> 招标工作人员按招标公告规定的时间进行开标，由采购人或者采购代理机构工作人员宣布投标人名称、解密情况，投标价格和招标文件规定的需要宣布的其他内容（以开标一览表要求为准）。开标分为现场电子开标和远程电子开标两种。</w:t>
      </w:r>
    </w:p>
    <w:p w14:paraId="0E800BE1">
      <w:pPr>
        <w:pStyle w:val="4"/>
        <w:ind w:firstLine="480"/>
      </w:pPr>
      <w:r>
        <w:t xml:space="preserve"> 采用现场电子开标的：投标人的法定代表人或其委托代理人应当按照本招标公告载明的时间和地点前往参加开标，并携带编制本项目（采购包）电子投标文件时加密所用的数字证书、存储有备用电子投标文件的U盘前往开标现场。</w:t>
      </w:r>
    </w:p>
    <w:p w14:paraId="094B8DD5">
      <w:pPr>
        <w:pStyle w:val="4"/>
        <w:ind w:firstLine="480"/>
      </w:pPr>
      <w:r>
        <w:t xml:space="preserve"> 采用远程电子开标的：投标人的法定代表人或其授权代表应当按照本招标公告载明的时间和模式等要求参加开标。在投标截止时间前30分钟，应当登录云平台开标大厅进行签到，并且填写授权代表的姓名与手机号码。若因签到时填写的授权代表信息有误而导致的不良后果，由供应商自行承担。</w:t>
      </w:r>
    </w:p>
    <w:p w14:paraId="3529321E">
      <w:pPr>
        <w:pStyle w:val="4"/>
        <w:ind w:firstLine="480"/>
      </w:pPr>
      <w:r>
        <w:t xml:space="preserve"> 开标时，投标人应当使用编制本项目（采购包）电子投标文件时加密所用数字证书在开始解密后按照代理机构规定的时间内完成电子投标文件的解密，如遇不可抗力等其他特殊情况，采购代理机构可视情况延长解密时间。投标人未携带数字证书或其他非系统原因导致的在规定时间内未解密投标文件，将作无效投标处理。（采用远程电子开标的，各投标人在参加开标以前须自行对使用电脑的网络环境、驱动安装、客户端安装以及数字证书的有效性等进行检测，确保可以正常使用）。</w:t>
      </w:r>
    </w:p>
    <w:p w14:paraId="1D93651C">
      <w:pPr>
        <w:pStyle w:val="4"/>
        <w:ind w:firstLine="480"/>
      </w:pPr>
      <w:r>
        <w:t xml:space="preserve"> 如在电子开标过程中出现无法正常解密的，代理机构可根据实际情况开启上传备用电子投标文件通道。系统将对上传的备用电子投标文件的合法性进行验证，若发现提交的备用电子投标文件与加密的电子投标文件版本不一致（即两份文件不是通过投标客户端同时加密生成的），系统将拒绝接收，视为无效投标。如供应商无法在代理规定的时间内完成备用电子投标文件的上传，投标将被拒绝，作无效投标处理。</w:t>
      </w:r>
    </w:p>
    <w:p w14:paraId="26A7F215">
      <w:pPr>
        <w:pStyle w:val="4"/>
        <w:ind w:firstLine="480"/>
      </w:pPr>
      <w:r>
        <w:t>1.2开标异议</w:t>
      </w:r>
    </w:p>
    <w:p w14:paraId="3AD584B4">
      <w:pPr>
        <w:pStyle w:val="4"/>
        <w:ind w:firstLine="480"/>
      </w:pPr>
      <w:r>
        <w:t>投标人代表对开标过程和开标记录有疑义，以及认为采购人、采购代理机构相关工作人员有需要回避的情形的，应当场提出询问或者回避申请。投标人未参加开标的，视同认可开标结果。</w:t>
      </w:r>
    </w:p>
    <w:p w14:paraId="250A1B91">
      <w:pPr>
        <w:pStyle w:val="4"/>
        <w:ind w:firstLine="480"/>
      </w:pPr>
      <w:r>
        <w:t>1.3 投标截止时间后，投标人不足须知前附表中约定的有效供应商家数的，不得开标。同时，本次采购活动结束。</w:t>
      </w:r>
    </w:p>
    <w:p w14:paraId="3C275D1C">
      <w:pPr>
        <w:pStyle w:val="4"/>
        <w:ind w:firstLine="480"/>
      </w:pPr>
      <w:r>
        <w:t>1.4开标时出现下列情况的，视为投标无效处理：</w:t>
      </w:r>
    </w:p>
    <w:p w14:paraId="36C26058">
      <w:pPr>
        <w:pStyle w:val="4"/>
        <w:ind w:firstLine="480"/>
      </w:pPr>
      <w:r>
        <w:t>（1）经检查数字证书无效的；</w:t>
      </w:r>
    </w:p>
    <w:p w14:paraId="52238BD2">
      <w:pPr>
        <w:pStyle w:val="4"/>
        <w:ind w:firstLine="480"/>
      </w:pPr>
      <w:r>
        <w:t>（2）因投标人自身原因，未在规定时间内完成电子投标文件解密的；</w:t>
      </w:r>
    </w:p>
    <w:p w14:paraId="2904F480">
      <w:pPr>
        <w:pStyle w:val="4"/>
        <w:ind w:firstLine="480"/>
      </w:pPr>
      <w:r>
        <w:t>（3）如需使用备用电子投标文件解密时，在规定的解密时间内无法提供备用电子投标文件或提供的备用电子投标文件与加密的电子投标文件版本不一致（即两份文件不是通过投标客户端同时加密生成的）。</w:t>
      </w:r>
    </w:p>
    <w:p w14:paraId="6656196E">
      <w:pPr>
        <w:pStyle w:val="4"/>
        <w:outlineLvl w:val="3"/>
      </w:pPr>
      <w:r>
        <w:rPr>
          <w:b/>
          <w:sz w:val="24"/>
        </w:rPr>
        <w:t>2.评审（详见第四章）</w:t>
      </w:r>
    </w:p>
    <w:p w14:paraId="400DA6C4">
      <w:pPr>
        <w:pStyle w:val="4"/>
        <w:outlineLvl w:val="3"/>
      </w:pPr>
      <w:r>
        <w:rPr>
          <w:b/>
          <w:sz w:val="24"/>
        </w:rPr>
        <w:t>3.定标</w:t>
      </w:r>
    </w:p>
    <w:p w14:paraId="5FC9154B">
      <w:pPr>
        <w:pStyle w:val="4"/>
        <w:ind w:firstLine="480"/>
      </w:pPr>
      <w:r>
        <w:t>3.1中标公告：</w:t>
      </w:r>
    </w:p>
    <w:p w14:paraId="47CDA402">
      <w:pPr>
        <w:pStyle w:val="4"/>
        <w:ind w:firstLine="480"/>
      </w:pPr>
      <w:r>
        <w:t>中标供应商确定之日起2个工作日内， 采购人或采购代理机构将在中国政府采购网(www.ccgp.gov.cn)、广东省政府采购网(https://gdgpo.czt.gd.gov.cn/)东莞市交易咨询服务有限公司网（https://dgjz.dgzcjt.cn）上以公告的形式发布中标结果，中标公告的公告期限为 1 个工作日。中标公告同时作为采购代理机构通知除中标供应商外的其他投标人没有中标的书面形式，采购代理机构不再以其它方式另行通知。</w:t>
      </w:r>
    </w:p>
    <w:p w14:paraId="094B480A">
      <w:pPr>
        <w:pStyle w:val="4"/>
        <w:ind w:firstLine="480"/>
      </w:pPr>
      <w:r>
        <w:t>3.2中标通知书：</w:t>
      </w:r>
    </w:p>
    <w:p w14:paraId="1EC3E774">
      <w:pPr>
        <w:pStyle w:val="4"/>
        <w:ind w:firstLine="480"/>
      </w:pPr>
      <w:r>
        <w:t xml:space="preserve"> 中标通知书在发布中标公告时，在云平台同步发送至中标供应商。中标供应商可在云平台自行下载打印《中标通知书》，《中标通知书》将作为授予合同资格的唯一合法依据。中标通知书发出后，采购人不得违法改变中标结果，中标供应商不得放弃中标。中标供应商放弃中标的，应当依法承担相应的法律责任。</w:t>
      </w:r>
    </w:p>
    <w:p w14:paraId="0536453D">
      <w:pPr>
        <w:pStyle w:val="4"/>
        <w:ind w:firstLine="480"/>
      </w:pPr>
      <w:r>
        <w:t>3.3终止公告：</w:t>
      </w:r>
    </w:p>
    <w:p w14:paraId="4D868D4B">
      <w:pPr>
        <w:pStyle w:val="4"/>
        <w:ind w:firstLine="480"/>
      </w:pPr>
      <w:r>
        <w:t xml:space="preserve"> 项目废标后，采购人或采购代理机构将在中国政府采购网(www.ccgp.gov.cn)、广东省政府采购网(https://gdgpo.czt.gd.gov.cn/)、东莞市交易咨询服务有限公司网（https://dgjz.dgzcjt.cn）上发布终止公告，终止公告的公告期限为1个工作日。</w:t>
      </w:r>
    </w:p>
    <w:p w14:paraId="2136A374">
      <w:pPr>
        <w:pStyle w:val="4"/>
        <w:outlineLvl w:val="2"/>
      </w:pPr>
      <w:r>
        <w:rPr>
          <w:b/>
          <w:sz w:val="28"/>
        </w:rPr>
        <w:t>七、询问、质疑与投诉</w:t>
      </w:r>
    </w:p>
    <w:p w14:paraId="290C1DFE">
      <w:pPr>
        <w:pStyle w:val="4"/>
        <w:outlineLvl w:val="3"/>
      </w:pPr>
      <w:r>
        <w:rPr>
          <w:b/>
          <w:sz w:val="24"/>
        </w:rPr>
        <w:t>1.询问</w:t>
      </w:r>
    </w:p>
    <w:p w14:paraId="170DE4A8">
      <w:pPr>
        <w:pStyle w:val="4"/>
        <w:ind w:firstLine="480"/>
      </w:pPr>
      <w:r>
        <w:t xml:space="preserve"> 投标人对政府采购活动事项（招标文件、采购过程和中标结果）有疑问的，可以向采购人或采购代理机构提出询问，采购人或采购代理机构将及时作出答复，但答复的内容不涉及商业秘密。询问可以口头方式提出，也可以书面方式提出，书面方式包括但不限于传真、信函、电子邮件。联系方式见《投标邀请函》中“采购人、采购代理机构的名称、地址和联系方式”。</w:t>
      </w:r>
    </w:p>
    <w:p w14:paraId="4649CEA1">
      <w:pPr>
        <w:pStyle w:val="4"/>
        <w:outlineLvl w:val="3"/>
      </w:pPr>
      <w:r>
        <w:rPr>
          <w:b/>
          <w:sz w:val="24"/>
        </w:rPr>
        <w:t>2.质疑</w:t>
      </w:r>
    </w:p>
    <w:p w14:paraId="3903D499">
      <w:pPr>
        <w:pStyle w:val="4"/>
        <w:ind w:firstLine="480"/>
      </w:pPr>
      <w:r>
        <w:t xml:space="preserve"> 2.1供应商认为招标文件、采购过程和中标结果使自己的权益受到损害的，可以在知道或者应知其权益受到损害之日起七个工作日内，以书面原件形式向采购人或采购代理机构一次性提出针对同一采购程序环节的质疑，逾期质疑无效。供应商应知其权益受到损害之日是指：</w:t>
      </w:r>
    </w:p>
    <w:p w14:paraId="065E9C82">
      <w:pPr>
        <w:pStyle w:val="4"/>
        <w:ind w:firstLine="480"/>
      </w:pPr>
      <w:r>
        <w:t>(1)对招标文件提出质疑的，为获取招标文件之日或者招标文件公告期限届满之日；</w:t>
      </w:r>
    </w:p>
    <w:p w14:paraId="45A56C94">
      <w:pPr>
        <w:pStyle w:val="4"/>
        <w:ind w:firstLine="480"/>
      </w:pPr>
      <w:r>
        <w:t>(2)对采购过程提出质疑的，为各采购程序环节结束之日；</w:t>
      </w:r>
    </w:p>
    <w:p w14:paraId="5334EEC5">
      <w:pPr>
        <w:pStyle w:val="4"/>
        <w:ind w:firstLine="480"/>
      </w:pPr>
      <w:r>
        <w:t>(3)对中标结果提出质疑的，为中标结果公告期限届满之日。</w:t>
      </w:r>
    </w:p>
    <w:p w14:paraId="643F19E8">
      <w:pPr>
        <w:pStyle w:val="4"/>
        <w:ind w:firstLine="480"/>
      </w:pPr>
      <w:r>
        <w:t>2.2质疑函应当包括下列主要内容：</w:t>
      </w:r>
    </w:p>
    <w:p w14:paraId="440EAAA6">
      <w:pPr>
        <w:pStyle w:val="4"/>
        <w:ind w:firstLine="480"/>
      </w:pPr>
      <w:r>
        <w:t>(1)质疑供应商和相关供应商的名称、地址、邮编、联系人及联系电话等；</w:t>
      </w:r>
    </w:p>
    <w:p w14:paraId="36BFF830">
      <w:pPr>
        <w:pStyle w:val="4"/>
        <w:ind w:firstLine="480"/>
      </w:pPr>
      <w:r>
        <w:t>(2)质疑项目名称及编号、具体明确的质疑事项和与质疑事项相关的请求；</w:t>
      </w:r>
    </w:p>
    <w:p w14:paraId="560DCE32">
      <w:pPr>
        <w:pStyle w:val="4"/>
        <w:ind w:firstLine="480"/>
      </w:pPr>
      <w:r>
        <w:t>(3)认为采购文件、采购过程、中标和成交结果使自己的合法权益受到损害的法律依据、事实依据、相关证明材料及证据来源；</w:t>
      </w:r>
    </w:p>
    <w:p w14:paraId="09DA4E55">
      <w:pPr>
        <w:pStyle w:val="4"/>
        <w:ind w:firstLine="480"/>
      </w:pPr>
      <w:r>
        <w:t>(4)提出质疑的日期。</w:t>
      </w:r>
    </w:p>
    <w:p w14:paraId="2CD6BDC9">
      <w:pPr>
        <w:pStyle w:val="4"/>
        <w:ind w:firstLine="480"/>
      </w:pPr>
      <w:r>
        <w:t>2.3 质疑函应当署名。质疑供应商为自然人的，应当由本人签字；质疑供应商为法人或者其他组织的，应当由法定代表人、主要负责人，或者其授权代表签字或者盖章，并加盖公章。</w:t>
      </w:r>
    </w:p>
    <w:p w14:paraId="09B0E1D7">
      <w:pPr>
        <w:pStyle w:val="4"/>
        <w:ind w:firstLine="480"/>
      </w:pPr>
      <w:r>
        <w:t>2.4以联合体形式参加政府采购活动的，其质疑应当由联合体成员委托主体提出。</w:t>
      </w:r>
    </w:p>
    <w:p w14:paraId="6395E55A">
      <w:pPr>
        <w:pStyle w:val="4"/>
        <w:ind w:firstLine="480"/>
      </w:pPr>
      <w:r>
        <w:t xml:space="preserve"> 2.5供应商质疑应当有明确的请求和必要的证明材料。质疑内容不得含有虚假、恶意成份。依照谁主张谁举证的原则，提出质疑者必须同时提交相关确凿的证据材料和注明证据的确切来源，证据来源必须合法，采购人或采购代理机构有权将质疑函转发质疑事项各关联方，请其作出解释说明。对捏造事实、滥用维权扰乱采购秩序的恶意质疑者，将上报政府采购监督管理部门依法处理。</w:t>
      </w:r>
    </w:p>
    <w:p w14:paraId="00AFE583">
      <w:pPr>
        <w:pStyle w:val="4"/>
        <w:ind w:firstLine="480"/>
      </w:pPr>
      <w:r>
        <w:t>2.6质疑联系方式如下：</w:t>
      </w:r>
    </w:p>
    <w:p w14:paraId="0B42C06A">
      <w:pPr>
        <w:pStyle w:val="4"/>
        <w:ind w:firstLine="480"/>
      </w:pPr>
      <w:r>
        <w:t>质疑联系人：易工</w:t>
      </w:r>
    </w:p>
    <w:p w14:paraId="1EB1B75B">
      <w:pPr>
        <w:pStyle w:val="4"/>
        <w:ind w:firstLine="480"/>
      </w:pPr>
      <w:r>
        <w:t>电话：0769-31000574</w:t>
      </w:r>
    </w:p>
    <w:p w14:paraId="190588F9">
      <w:pPr>
        <w:pStyle w:val="4"/>
        <w:ind w:firstLine="480"/>
      </w:pPr>
      <w:r>
        <w:t>传真：/</w:t>
      </w:r>
    </w:p>
    <w:p w14:paraId="30F677A7">
      <w:pPr>
        <w:pStyle w:val="4"/>
        <w:ind w:firstLine="480"/>
      </w:pPr>
      <w:r>
        <w:t>邮箱：dgjzzbb@dgjiaoyi.cn</w:t>
      </w:r>
    </w:p>
    <w:p w14:paraId="02A840DB">
      <w:pPr>
        <w:pStyle w:val="4"/>
        <w:ind w:firstLine="480"/>
      </w:pPr>
      <w:r>
        <w:t>地址：广东省东莞市南城街道鸿福路199号312-313室</w:t>
      </w:r>
    </w:p>
    <w:p w14:paraId="3EB2AAAD">
      <w:pPr>
        <w:pStyle w:val="4"/>
        <w:ind w:firstLine="480"/>
      </w:pPr>
      <w:r>
        <w:t>邮编：523000</w:t>
      </w:r>
    </w:p>
    <w:p w14:paraId="14C7B2BE">
      <w:pPr>
        <w:pStyle w:val="4"/>
        <w:outlineLvl w:val="3"/>
      </w:pPr>
      <w:r>
        <w:rPr>
          <w:b/>
          <w:sz w:val="24"/>
        </w:rPr>
        <w:t>3.投诉</w:t>
      </w:r>
    </w:p>
    <w:p w14:paraId="571D02D1">
      <w:pPr>
        <w:pStyle w:val="4"/>
        <w:ind w:firstLine="480"/>
      </w:pPr>
      <w:r>
        <w:t>质疑人对采购人或采购代理机构的质疑答复不满意或在规定时间内未得到答复的，可以在答复期满后15个工作日内，按如下联系方式向本项目监督管理部门提起投诉。</w:t>
      </w:r>
    </w:p>
    <w:p w14:paraId="3DADEFC8">
      <w:pPr>
        <w:pStyle w:val="4"/>
      </w:pPr>
      <w:r>
        <w:t>政府采购监督管理机构名称：东莞市财政局政府采购监管科</w:t>
      </w:r>
    </w:p>
    <w:p w14:paraId="21AC894F">
      <w:pPr>
        <w:pStyle w:val="4"/>
      </w:pPr>
      <w:r>
        <w:t>地 址：东莞市南城区鸿福路99号行政办事中心主楼12楼28室</w:t>
      </w:r>
    </w:p>
    <w:p w14:paraId="71678F0F">
      <w:pPr>
        <w:pStyle w:val="4"/>
      </w:pPr>
      <w:r>
        <w:t>电 话：0769-22831025、0769-22830161</w:t>
      </w:r>
    </w:p>
    <w:p w14:paraId="72517BF4">
      <w:pPr>
        <w:pStyle w:val="4"/>
      </w:pPr>
      <w:r>
        <w:t>邮 编：523000</w:t>
      </w:r>
    </w:p>
    <w:p w14:paraId="0186A197">
      <w:pPr>
        <w:pStyle w:val="4"/>
      </w:pPr>
      <w:r>
        <w:t>传 真：-</w:t>
      </w:r>
    </w:p>
    <w:p w14:paraId="16E546DC">
      <w:pPr>
        <w:pStyle w:val="4"/>
        <w:outlineLvl w:val="2"/>
      </w:pPr>
      <w:r>
        <w:rPr>
          <w:b/>
          <w:sz w:val="28"/>
        </w:rPr>
        <w:t>八、合同签订和履行</w:t>
      </w:r>
    </w:p>
    <w:p w14:paraId="1E5CB8D7">
      <w:pPr>
        <w:pStyle w:val="4"/>
        <w:outlineLvl w:val="3"/>
      </w:pPr>
      <w:r>
        <w:rPr>
          <w:b/>
          <w:sz w:val="24"/>
        </w:rPr>
        <w:t>1.合同签订</w:t>
      </w:r>
    </w:p>
    <w:p w14:paraId="2B10F0F5">
      <w:pPr>
        <w:pStyle w:val="4"/>
        <w:ind w:firstLine="480"/>
      </w:pPr>
      <w:r>
        <w:t xml:space="preserve"> 1.1采购人应当自《中标通知书》发出之日起三十日内，按照招标文件和中标供应商投标文件的约定，与中标供应商签订合同。所签订的合同不得对招标文件和中标供应商投标文件作实质性修改。超过30天尚未完成政府采购合同签订的政府采购项目，采购人应当登录广东省政府采购网，填报未能依法签订政府采购合同的具体原因、整改措施和预计签订合同时间等信息。</w:t>
      </w:r>
    </w:p>
    <w:p w14:paraId="47761908">
      <w:pPr>
        <w:pStyle w:val="4"/>
        <w:ind w:firstLine="480"/>
      </w:pPr>
      <w:r>
        <w:t>1.2采购人不得提出试用合格等任何不合理的要求作为签订合同的条件，且不得与中标供应商私下订立背离合同实质性内容的协议。</w:t>
      </w:r>
    </w:p>
    <w:p w14:paraId="6C685547">
      <w:pPr>
        <w:pStyle w:val="4"/>
        <w:ind w:firstLine="480"/>
      </w:pPr>
      <w:r>
        <w:t>1.3合同条款中应规定，乙方完全遵守《中华人民共和国民法典》有关规定和《中华人民共和国妇女权益保障法》中关于“劳动和社会保障权益”的有关要求。</w:t>
      </w:r>
    </w:p>
    <w:p w14:paraId="08033384">
      <w:pPr>
        <w:pStyle w:val="4"/>
        <w:ind w:firstLine="480"/>
      </w:pPr>
      <w:r>
        <w:t>1.4采购人应当自政府采购合同签订之日起2个工作日内，将政府采购合同在省级以上人民政府财政部门指定的媒体上公告，但政府采购合同中涉及国家秘密、商业秘密的内容除外。</w:t>
      </w:r>
    </w:p>
    <w:p w14:paraId="551FE56F">
      <w:pPr>
        <w:pStyle w:val="4"/>
        <w:ind w:firstLine="480"/>
      </w:pPr>
      <w:r>
        <w:t xml:space="preserve"> 1.5采购人应当自政府采购合同签订之日起2个工作日内，登录广东省政府采购网上传政府采购合同扫描版，如实填报政府采购合同的签订时间。依法签订的补充合同，也应在补充合同签订之日起2个工作日内公开并备案采购合同。</w:t>
      </w:r>
    </w:p>
    <w:p w14:paraId="036D0508">
      <w:pPr>
        <w:pStyle w:val="4"/>
        <w:outlineLvl w:val="3"/>
      </w:pPr>
      <w:r>
        <w:rPr>
          <w:b/>
          <w:sz w:val="24"/>
        </w:rPr>
        <w:t>2.合同的履行</w:t>
      </w:r>
    </w:p>
    <w:p w14:paraId="6C4F520E">
      <w:pPr>
        <w:pStyle w:val="4"/>
        <w:ind w:firstLine="480"/>
      </w:pPr>
      <w:r>
        <w:t xml:space="preserve"> 2.1政府采购合同订立后，合同各方不得擅自变更、中止或者终止合同。</w:t>
      </w:r>
    </w:p>
    <w:p w14:paraId="2A973CD0">
      <w:pPr>
        <w:pStyle w:val="4"/>
        <w:ind w:firstLine="480"/>
      </w:pPr>
      <w:r>
        <w:t xml:space="preserve"> 2.2政府采购合同履行中，采购人需追加与合同标的相同的货物、工程或者服务的，在不改变合同其他条款的前提下，可以与成交供应商签订补充合同，但所补充合同的采购金额不得超过原采购金额的10%。依法签订的补充合同，也应在补充合同签订之日起2个工作日内登录广东省政府采购网上传备案。</w:t>
      </w:r>
    </w:p>
    <w:p w14:paraId="65029ADB">
      <w:pPr>
        <w:pStyle w:val="4"/>
      </w:pPr>
      <w:r>
        <w:t xml:space="preserve">  </w:t>
      </w:r>
    </w:p>
    <w:p w14:paraId="7C0F5B6C">
      <w:pPr>
        <w:pStyle w:val="4"/>
        <w:jc w:val="center"/>
        <w:outlineLvl w:val="1"/>
      </w:pPr>
      <w:r>
        <w:rPr>
          <w:b/>
          <w:sz w:val="36"/>
        </w:rPr>
        <w:t>第四章 评标</w:t>
      </w:r>
    </w:p>
    <w:p w14:paraId="03039AC7">
      <w:pPr>
        <w:pStyle w:val="4"/>
        <w:outlineLvl w:val="2"/>
      </w:pPr>
      <w:r>
        <w:rPr>
          <w:b/>
          <w:sz w:val="28"/>
        </w:rPr>
        <w:t>一、评标要求</w:t>
      </w:r>
    </w:p>
    <w:p w14:paraId="41E57A17">
      <w:pPr>
        <w:pStyle w:val="4"/>
        <w:outlineLvl w:val="3"/>
      </w:pPr>
      <w:r>
        <w:rPr>
          <w:b/>
          <w:sz w:val="24"/>
        </w:rPr>
        <w:t>1.评标方法</w:t>
      </w:r>
    </w:p>
    <w:p w14:paraId="0ADA7A0D">
      <w:pPr>
        <w:pStyle w:val="4"/>
      </w:pPr>
      <w:r>
        <w:t>采购包1(X射线计算机断层扫描仪（CT)集中采购项目（一）)：综合评分法,是指投标文件满足招标文件全部实质性要求，且按照评审因素的量化指标评审得分最高的投标人为中标候选人的评标方法。（最低报价不是中标的唯一依据。）</w:t>
      </w:r>
    </w:p>
    <w:p w14:paraId="1078B617">
      <w:pPr>
        <w:pStyle w:val="4"/>
      </w:pPr>
      <w:r>
        <w:t>采购包2(X射线计算机断层扫描仪（CT)集中采购项目（二）)：综合评分法,是指投标文件满足招标文件全部实质性要求，且按照评审因素的量化指标评审得分最高的投标人为中标候选人的评标方法。（最低报价不是中标的唯一依据。）</w:t>
      </w:r>
    </w:p>
    <w:p w14:paraId="4B57D015">
      <w:pPr>
        <w:pStyle w:val="4"/>
      </w:pPr>
      <w:r>
        <w:t>采购包3(X射线计算机断层扫描仪（CT)集中采购项目（三）)：综合评分法,是指投标文件满足招标文件全部实质性要求，且按照评审因素的量化指标评审得分最高的投标人为中标候选人的评标方法。（最低报价不是中标的唯一依据。）</w:t>
      </w:r>
    </w:p>
    <w:p w14:paraId="13F1D4DE">
      <w:pPr>
        <w:pStyle w:val="4"/>
      </w:pPr>
      <w:r>
        <w:t>采购包4(X射线计算机断层扫描仪（CT)集中采购项目（四）)：综合评分法,是指投标文件满足招标文件全部实质性要求，且按照评审因素的量化指标评审得分最高的投标人为中标候选人的评标方法。（最低报价不是中标的唯一依据。）</w:t>
      </w:r>
    </w:p>
    <w:p w14:paraId="4550AFE1">
      <w:pPr>
        <w:pStyle w:val="4"/>
        <w:outlineLvl w:val="3"/>
      </w:pPr>
      <w:r>
        <w:rPr>
          <w:b/>
          <w:sz w:val="24"/>
        </w:rPr>
        <w:t>2.评标原则</w:t>
      </w:r>
    </w:p>
    <w:p w14:paraId="587EB346">
      <w:pPr>
        <w:pStyle w:val="4"/>
        <w:ind w:firstLine="480"/>
      </w:pPr>
      <w:r>
        <w:t>2.1评标活动遵循公平、公正、科学和择优的原则，以招标文件和投标文件为评标的基本依据，并按照招标文件规定的评标方法和评标标准进行评标。</w:t>
      </w:r>
    </w:p>
    <w:p w14:paraId="2B89C56C">
      <w:pPr>
        <w:pStyle w:val="4"/>
        <w:ind w:firstLine="480"/>
      </w:pPr>
      <w:r>
        <w:t>2.2具体评标事项由评标委员会负责，并按招标文件的规定办法进行评审。</w:t>
      </w:r>
    </w:p>
    <w:p w14:paraId="429AAD9C">
      <w:pPr>
        <w:pStyle w:val="4"/>
        <w:ind w:firstLine="480"/>
      </w:pPr>
      <w:r>
        <w:t>2.3合格投标人不足须知前附表中约定的有效供应商家数的，不得评标。</w:t>
      </w:r>
    </w:p>
    <w:p w14:paraId="0EDDE07B">
      <w:pPr>
        <w:pStyle w:val="4"/>
        <w:outlineLvl w:val="3"/>
      </w:pPr>
      <w:r>
        <w:rPr>
          <w:b/>
          <w:sz w:val="24"/>
        </w:rPr>
        <w:t>3.评标委员会</w:t>
      </w:r>
    </w:p>
    <w:p w14:paraId="0D4C201E">
      <w:pPr>
        <w:pStyle w:val="4"/>
        <w:ind w:firstLine="480"/>
      </w:pPr>
      <w:r>
        <w:t>3.1评标委员会由采购人代表和评审专家组成，成员人数应当为5人及以上单数，其中评审专家不得少于成员总数的三分之二。</w:t>
      </w:r>
    </w:p>
    <w:p w14:paraId="1B1C2947">
      <w:pPr>
        <w:pStyle w:val="4"/>
        <w:ind w:firstLine="480"/>
      </w:pPr>
      <w:r>
        <w:t>3.2评标应遵守下列评标纪律：</w:t>
      </w:r>
    </w:p>
    <w:p w14:paraId="18F98E60">
      <w:pPr>
        <w:pStyle w:val="4"/>
        <w:ind w:firstLine="480"/>
      </w:pPr>
      <w:r>
        <w:t>（1）评标情况不得私自外泄，有关信息由东莞市交易咨询服务有限公司统一对外发布。</w:t>
      </w:r>
    </w:p>
    <w:p w14:paraId="7C6DDE78">
      <w:pPr>
        <w:pStyle w:val="4"/>
        <w:ind w:firstLine="480"/>
      </w:pPr>
      <w:r>
        <w:t>（2）对东莞市交易咨询服务有限公司或投标人提供的要求保密的资料，不得摘记翻印和外传。</w:t>
      </w:r>
    </w:p>
    <w:p w14:paraId="4BB517D5">
      <w:pPr>
        <w:pStyle w:val="4"/>
        <w:ind w:firstLine="480"/>
      </w:pPr>
      <w:r>
        <w:t>（3）不得收受投标供应商或有关人员的任何礼物，不得串联鼓动其他人袒护某投标人。若与投标人存在利害关系，则应主动声明并回避。</w:t>
      </w:r>
    </w:p>
    <w:p w14:paraId="286FD52D">
      <w:pPr>
        <w:pStyle w:val="4"/>
        <w:ind w:firstLine="480"/>
      </w:pPr>
      <w:r>
        <w:t>（4）全体评委应按照招标文件规定进行评标，一切认定事项应查有实据且不得弄虚作假。</w:t>
      </w:r>
    </w:p>
    <w:p w14:paraId="392FB8CE">
      <w:pPr>
        <w:pStyle w:val="4"/>
        <w:ind w:firstLine="480"/>
      </w:pPr>
      <w:r>
        <w:t>（5）评标委员会各成员应当独立对每个投标人的投标文件进行评价，并对评价意见承担个人责任。评审过程中，不得发表倾向性言论。</w:t>
      </w:r>
    </w:p>
    <w:p w14:paraId="38972AB1">
      <w:pPr>
        <w:pStyle w:val="4"/>
        <w:ind w:firstLine="480"/>
      </w:pPr>
      <w:r>
        <w:t>※对违反评标纪律的评委，将取消其评委资格，对评标工作造成严重损失者将予以通报批评乃至追究法律责任。</w:t>
      </w:r>
    </w:p>
    <w:p w14:paraId="1565974F">
      <w:pPr>
        <w:pStyle w:val="4"/>
        <w:outlineLvl w:val="3"/>
      </w:pPr>
      <w:r>
        <w:rPr>
          <w:b/>
          <w:sz w:val="24"/>
        </w:rPr>
        <w:t>4.有下列情形之一的，视为投标人串通投标，其投标无效；</w:t>
      </w:r>
    </w:p>
    <w:p w14:paraId="3B645F61">
      <w:pPr>
        <w:pStyle w:val="4"/>
        <w:ind w:firstLine="480"/>
      </w:pPr>
      <w:r>
        <w:t>4.1不同投标人的投标文件由同一单位或者个人编制；</w:t>
      </w:r>
    </w:p>
    <w:p w14:paraId="264E8A13">
      <w:pPr>
        <w:pStyle w:val="4"/>
        <w:ind w:firstLine="480"/>
      </w:pPr>
      <w:r>
        <w:t>4.2不同投标人委托同一单位或者个人办理投标事宜；</w:t>
      </w:r>
    </w:p>
    <w:p w14:paraId="0958E527">
      <w:pPr>
        <w:pStyle w:val="4"/>
        <w:ind w:firstLine="480"/>
      </w:pPr>
      <w:r>
        <w:t>4.3不同投标人的投标文件载明的项目管理成员或者联系人员为同一人；</w:t>
      </w:r>
    </w:p>
    <w:p w14:paraId="30B6C030">
      <w:pPr>
        <w:pStyle w:val="4"/>
        <w:ind w:firstLine="480"/>
      </w:pPr>
      <w:r>
        <w:t>4.4不同投标人的投标文件异常一致或者投标报价呈规律性差异；</w:t>
      </w:r>
    </w:p>
    <w:p w14:paraId="50508F90">
      <w:pPr>
        <w:pStyle w:val="4"/>
        <w:ind w:firstLine="480"/>
      </w:pPr>
      <w:r>
        <w:t>4.5不同投标人的投标文件相互混装；</w:t>
      </w:r>
    </w:p>
    <w:p w14:paraId="12856061">
      <w:pPr>
        <w:pStyle w:val="4"/>
        <w:ind w:firstLine="480"/>
      </w:pPr>
      <w:r>
        <w:t>4.6不同投标人的投标保证金或购买电子保函支付款为从同一单位或个人的账户转出；</w:t>
      </w:r>
    </w:p>
    <w:p w14:paraId="7421A187">
      <w:pPr>
        <w:pStyle w:val="4"/>
        <w:ind w:firstLine="480"/>
      </w:pPr>
      <w:r>
        <w:t>4.7投标人上传的电子投标文件加盖该项目的其他投标人的电子印章的。</w:t>
      </w:r>
    </w:p>
    <w:p w14:paraId="02556CF0">
      <w:pPr>
        <w:pStyle w:val="4"/>
        <w:ind w:firstLine="480"/>
      </w:pPr>
      <w:r>
        <w:t xml:space="preserve"> 说明：在评标过程中发现投标人有上述情形的，评标委员会应当认定其投标无效。同时，项目评审时被认定为串通投标的投标人不得参加该合同项下的采购活动。</w:t>
      </w:r>
    </w:p>
    <w:p w14:paraId="6B42CD0D">
      <w:pPr>
        <w:pStyle w:val="4"/>
        <w:outlineLvl w:val="3"/>
      </w:pPr>
      <w:r>
        <w:rPr>
          <w:b/>
          <w:sz w:val="24"/>
        </w:rPr>
        <w:t>5.投标无效的情形</w:t>
      </w:r>
    </w:p>
    <w:p w14:paraId="03645C12">
      <w:pPr>
        <w:pStyle w:val="4"/>
        <w:ind w:firstLine="480"/>
      </w:pPr>
      <w:r>
        <w:t>详见资格性审查、符合性审查和招标文件其他投标无效条款。</w:t>
      </w:r>
    </w:p>
    <w:p w14:paraId="0F72BDC6">
      <w:pPr>
        <w:pStyle w:val="4"/>
        <w:outlineLvl w:val="3"/>
      </w:pPr>
      <w:r>
        <w:rPr>
          <w:b/>
          <w:sz w:val="24"/>
        </w:rPr>
        <w:t>6.定标</w:t>
      </w:r>
    </w:p>
    <w:p w14:paraId="5767AEAA">
      <w:pPr>
        <w:pStyle w:val="4"/>
        <w:ind w:firstLine="480"/>
      </w:pPr>
      <w:r>
        <w:t>评标委员会按照招标文件确定的评标方法、步骤、标准，对投标文件进行评审。评标结束后，对投标人的评审名次进行排序，确定中标供应商或者推荐中标候选人。</w:t>
      </w:r>
    </w:p>
    <w:p w14:paraId="40A3D3F4">
      <w:pPr>
        <w:pStyle w:val="4"/>
        <w:outlineLvl w:val="3"/>
      </w:pPr>
      <w:r>
        <w:rPr>
          <w:b/>
          <w:sz w:val="24"/>
        </w:rPr>
        <w:t>7.价格修正</w:t>
      </w:r>
    </w:p>
    <w:p w14:paraId="2B46FBF2">
      <w:pPr>
        <w:pStyle w:val="4"/>
        <w:ind w:firstLine="480"/>
      </w:pPr>
      <w:r>
        <w:t>对报价的计算错误按以下原则修正：</w:t>
      </w:r>
    </w:p>
    <w:p w14:paraId="5800F447">
      <w:pPr>
        <w:pStyle w:val="4"/>
        <w:ind w:firstLine="480"/>
      </w:pPr>
      <w:r>
        <w:t>（1）投标文件中开标一览表内容与投标文件中相应内容不一致的，以开标一览表为准；</w:t>
      </w:r>
    </w:p>
    <w:p w14:paraId="2E04B7E9">
      <w:pPr>
        <w:pStyle w:val="4"/>
        <w:ind w:firstLine="480"/>
      </w:pPr>
      <w:r>
        <w:t>（2）大写金额和小写金额不一致的，以大写金额为准；</w:t>
      </w:r>
    </w:p>
    <w:p w14:paraId="4BAD1812">
      <w:pPr>
        <w:pStyle w:val="4"/>
        <w:ind w:firstLine="480"/>
      </w:pPr>
      <w:r>
        <w:t>（3）单价金额小数点或者百分比有明显错位的，以开标一览表的总价为准，并修改单价。</w:t>
      </w:r>
    </w:p>
    <w:p w14:paraId="0DB9015B">
      <w:pPr>
        <w:pStyle w:val="4"/>
        <w:ind w:firstLine="480"/>
      </w:pPr>
      <w:r>
        <w:t>（4）总价金额与按单价汇总金额不一致的，以单价金额计算结果为准。但是单价金额计算结果超过预算价的，对其按无效投标处理。</w:t>
      </w:r>
    </w:p>
    <w:p w14:paraId="483F5F24">
      <w:pPr>
        <w:pStyle w:val="4"/>
        <w:ind w:firstLine="480"/>
      </w:pPr>
      <w:r>
        <w:t>（5）若投标客户端上传的电子报价数据与电子投标文件价格不一致的，以电子报价数据为准。</w:t>
      </w:r>
    </w:p>
    <w:p w14:paraId="5B1D2EC9">
      <w:pPr>
        <w:pStyle w:val="4"/>
        <w:ind w:firstLine="480"/>
      </w:pPr>
      <w:r>
        <w:t xml:space="preserve"> 注：同时出现两种以上不一致的，按照前款规定的顺序在系统上进行价格澄清。澄清后的价格加盖电子印章确认后产生约束力，但不得超出投标文件的范围或者改变投标文件的实质性内容，投标人不确认的，其投标无效。</w:t>
      </w:r>
    </w:p>
    <w:p w14:paraId="4C269A5A">
      <w:pPr>
        <w:pStyle w:val="4"/>
        <w:outlineLvl w:val="2"/>
      </w:pPr>
      <w:r>
        <w:rPr>
          <w:b/>
          <w:sz w:val="28"/>
        </w:rPr>
        <w:t>二.政府采购政策落实</w:t>
      </w:r>
    </w:p>
    <w:p w14:paraId="32236BBE">
      <w:pPr>
        <w:pStyle w:val="4"/>
        <w:outlineLvl w:val="3"/>
      </w:pPr>
      <w:r>
        <w:rPr>
          <w:b/>
          <w:sz w:val="24"/>
        </w:rPr>
        <w:t>1.节能、环保要求</w:t>
      </w:r>
    </w:p>
    <w:p w14:paraId="622D21AF">
      <w:pPr>
        <w:pStyle w:val="4"/>
        <w:ind w:firstLine="480"/>
      </w:pPr>
      <w:r>
        <w:t xml:space="preserve"> 采购的产品属于品目清单范围的，将依据国家确定的认证机构出具的、处于有效期之内的节能产品、环境标志产品认证证书，对获得证书的产品实施政府优先采购或强制采购，具体按照本招标文件相关要求执行。</w:t>
      </w:r>
    </w:p>
    <w:p w14:paraId="3A0AA47E">
      <w:pPr>
        <w:pStyle w:val="4"/>
        <w:ind w:firstLine="480"/>
      </w:pPr>
      <w:r>
        <w:t>相关认证机构和获证产品信息以市场监管总局组织建立的节能产品、环境标志产品认证结果信息发布平台公布为准。</w:t>
      </w:r>
    </w:p>
    <w:p w14:paraId="707D00F9">
      <w:pPr>
        <w:pStyle w:val="4"/>
        <w:outlineLvl w:val="3"/>
      </w:pPr>
      <w:r>
        <w:rPr>
          <w:b/>
          <w:sz w:val="24"/>
        </w:rPr>
        <w:t>2.对符合本国产品标准的产品给予价格扣除</w:t>
      </w:r>
    </w:p>
    <w:p w14:paraId="4D63B2D7">
      <w:pPr>
        <w:pStyle w:val="4"/>
        <w:ind w:firstLine="480"/>
      </w:pPr>
      <w:r>
        <w:t>依照《国务院办公厅关于在政府采购中实施本国产品标准及相关政策的通知》（国办发〔2025〕34号）及《财政部关于贯彻落实&lt;国务院办公厅关于在政府采购中实施本国产品标准及相关政策的通知&gt;的意见》（财库〔2025〕30号）等相关规定。</w:t>
      </w:r>
    </w:p>
    <w:p w14:paraId="046480AA">
      <w:pPr>
        <w:pStyle w:val="4"/>
        <w:spacing w:before="120" w:after="120"/>
        <w:ind w:firstLine="480"/>
      </w:pPr>
      <w:r>
        <w:t>（1）</w:t>
      </w:r>
      <w:r>
        <w:rPr>
          <w:b/>
        </w:rPr>
        <w:t>本国产品标准的适用范围</w:t>
      </w:r>
      <w:r>
        <w:t>。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40F44D3F">
      <w:pPr>
        <w:pStyle w:val="4"/>
        <w:spacing w:before="120" w:after="120"/>
        <w:ind w:firstLine="480"/>
      </w:pPr>
      <w:r>
        <w:t>（2）</w:t>
      </w:r>
      <w:r>
        <w:rPr>
          <w:b/>
        </w:rPr>
        <w:t>准确界定产品在中国境内生产</w:t>
      </w:r>
      <w:r>
        <w:t>。本国产品应当在中国境内生产，即在中华人民共和国关境内实现从原材料、组件到产品的属性改变。从具体情形看，在国内保税区、综合保税区等海关特殊监管区域生产的产品，属于在中国境内生产的产品；对医疗器械产品，取得药品监督管理部门授予的准字号医疗器械注册证的，属于在中国境内生产的产品；其他产品，根据实际情况判断是否在中国境内生产。</w:t>
      </w:r>
    </w:p>
    <w:p w14:paraId="41514ACE">
      <w:pPr>
        <w:pStyle w:val="4"/>
        <w:spacing w:before="120" w:after="120"/>
        <w:ind w:firstLine="480"/>
      </w:pPr>
      <w:r>
        <w:t>（3）</w:t>
      </w:r>
      <w:r>
        <w:rPr>
          <w:b/>
        </w:rPr>
        <w:t>对本国产品的支持政策</w:t>
      </w:r>
      <w:r>
        <w:t>。政府采购活动中既有本国产品又有非本国产品参与竞争的，依法对本国产品给予价格评审优惠，对本国产品的报价给予20%的价格扣除，用扣除后的价格参与评审。</w:t>
      </w:r>
    </w:p>
    <w:p w14:paraId="50D06DA0">
      <w:pPr>
        <w:pStyle w:val="4"/>
        <w:spacing w:before="120" w:after="120"/>
        <w:ind w:firstLine="480"/>
      </w:pPr>
      <w: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7ED0B28F">
      <w:pPr>
        <w:pStyle w:val="4"/>
        <w:spacing w:before="120" w:after="120"/>
        <w:ind w:firstLine="480"/>
      </w:pPr>
      <w:r>
        <w:t>（4）</w:t>
      </w:r>
      <w:r>
        <w:rPr>
          <w:b/>
        </w:rPr>
        <w:t>认真审查有关证明文件</w:t>
      </w:r>
      <w:r>
        <w:t>。采购人应当在采购文件中明确对供应商所出具的《关于符合本国产品标准的声明函》（以下简称《声明函》）的完整性、准确性进行审查的要求，评审中发现《声明函》内容含义不明确、同类事项与投标（响应）文件表述不一致或者有明显文字错误等情况的，应当以书面形式要求供应商作出必要的澄清、说明或者补正。经澄清、说明或者补正的《声明函》仍然不符合《通知》规定要求的，供应商提供的相关产品视为不符合本国产品标准。</w:t>
      </w:r>
    </w:p>
    <w:p w14:paraId="1D93645A">
      <w:pPr>
        <w:pStyle w:val="4"/>
        <w:outlineLvl w:val="3"/>
      </w:pPr>
      <w:r>
        <w:rPr>
          <w:b/>
          <w:sz w:val="24"/>
        </w:rPr>
        <w:t>3.对小型、微型企业、监狱企业或残疾人福利性单位给予价格扣除</w:t>
      </w:r>
    </w:p>
    <w:p w14:paraId="4277CAA2">
      <w:pPr>
        <w:pStyle w:val="4"/>
        <w:ind w:firstLine="480"/>
      </w:pPr>
      <w:r>
        <w:t>依照《政府采购促进中小企业发展管理办法》、《支持监狱企业发展有关问题的通知》和《财政部 民政部 中国残疾人联合会关于促进残疾人就业政府采购政策的通知》的规定，凡符合享受《政府采购促进中小企业发展管理办法》规定的中小企业扶持政策的单位，按照以下比例给予相应的价格扣除：（监狱企业、残疾人福利性单位视同为小、微企业）。</w:t>
      </w:r>
    </w:p>
    <w:p w14:paraId="16ED5AB8">
      <w:pPr>
        <w:pStyle w:val="4"/>
        <w:outlineLvl w:val="3"/>
      </w:pPr>
      <w:r>
        <w:rPr>
          <w:b/>
          <w:sz w:val="24"/>
        </w:rPr>
        <w:t>4.价格扣除相关要求</w:t>
      </w:r>
    </w:p>
    <w:p w14:paraId="2A1DEDA1">
      <w:pPr>
        <w:pStyle w:val="4"/>
      </w:pPr>
      <w:r>
        <w:t>采购包1（X射线计算机断层扫描仪（CT)集中采购项目（一））：</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581"/>
        <w:gridCol w:w="2160"/>
        <w:gridCol w:w="2160"/>
        <w:gridCol w:w="1246"/>
        <w:gridCol w:w="2160"/>
      </w:tblGrid>
      <w:tr w14:paraId="22BD60B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81" w:type="dxa"/>
          </w:tcPr>
          <w:p w14:paraId="7790E8E2">
            <w:pPr>
              <w:pStyle w:val="4"/>
            </w:pPr>
            <w:r>
              <w:t>序号</w:t>
            </w:r>
          </w:p>
        </w:tc>
        <w:tc>
          <w:tcPr>
            <w:tcW w:w="2160" w:type="dxa"/>
          </w:tcPr>
          <w:p w14:paraId="77EF1C66">
            <w:pPr>
              <w:pStyle w:val="4"/>
            </w:pPr>
            <w:r>
              <w:t>情形</w:t>
            </w:r>
          </w:p>
        </w:tc>
        <w:tc>
          <w:tcPr>
            <w:tcW w:w="2160" w:type="dxa"/>
          </w:tcPr>
          <w:p w14:paraId="0F41CE87">
            <w:pPr>
              <w:pStyle w:val="4"/>
            </w:pPr>
            <w:r>
              <w:t>适用对象</w:t>
            </w:r>
          </w:p>
        </w:tc>
        <w:tc>
          <w:tcPr>
            <w:tcW w:w="1246" w:type="dxa"/>
          </w:tcPr>
          <w:p w14:paraId="68E2E718">
            <w:pPr>
              <w:pStyle w:val="4"/>
            </w:pPr>
            <w:r>
              <w:t>价格扣除比例</w:t>
            </w:r>
          </w:p>
        </w:tc>
        <w:tc>
          <w:tcPr>
            <w:tcW w:w="2160" w:type="dxa"/>
          </w:tcPr>
          <w:p w14:paraId="0A74D141">
            <w:pPr>
              <w:pStyle w:val="4"/>
            </w:pPr>
            <w:r>
              <w:t>计算公式</w:t>
            </w:r>
          </w:p>
        </w:tc>
      </w:tr>
      <w:tr w14:paraId="2D4F800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81" w:type="dxa"/>
          </w:tcPr>
          <w:p w14:paraId="4A3E93FB">
            <w:pPr>
              <w:pStyle w:val="4"/>
            </w:pPr>
            <w:r>
              <w:t>1</w:t>
            </w:r>
          </w:p>
        </w:tc>
        <w:tc>
          <w:tcPr>
            <w:tcW w:w="2160" w:type="dxa"/>
          </w:tcPr>
          <w:p w14:paraId="29C2AD07">
            <w:pPr>
              <w:pStyle w:val="4"/>
              <w:jc w:val="left"/>
            </w:pPr>
            <w:r>
              <w:t>小型、微型企业，监狱企业，残疾人福利性单位</w:t>
            </w:r>
          </w:p>
        </w:tc>
        <w:tc>
          <w:tcPr>
            <w:tcW w:w="2160" w:type="dxa"/>
          </w:tcPr>
          <w:p w14:paraId="2D3745C2">
            <w:pPr>
              <w:pStyle w:val="4"/>
            </w:pPr>
            <w:r>
              <w:t>货物由小微企业制造</w:t>
            </w:r>
          </w:p>
        </w:tc>
        <w:tc>
          <w:tcPr>
            <w:tcW w:w="1246" w:type="dxa"/>
          </w:tcPr>
          <w:p w14:paraId="68824B34">
            <w:pPr>
              <w:pStyle w:val="4"/>
            </w:pPr>
            <w:r>
              <w:t>10%</w:t>
            </w:r>
          </w:p>
        </w:tc>
        <w:tc>
          <w:tcPr>
            <w:tcW w:w="2160" w:type="dxa"/>
          </w:tcPr>
          <w:p w14:paraId="024206CE">
            <w:pPr>
              <w:pStyle w:val="4"/>
              <w:jc w:val="left"/>
            </w:pPr>
            <w:r>
              <w:t>货物由小微企业制造，即货物由小微企业生产且使用该小微企业商号或者注册商标时，给予价格扣除C1，即：评标价=投标报价×（1-C1）;监狱企业与残疾人福利性单位视同小型、微型企业，享受同等价格扣除，当企业属性重复时，不重复价格扣除。</w:t>
            </w:r>
          </w:p>
        </w:tc>
      </w:tr>
      <w:tr w14:paraId="207DCF6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81" w:type="dxa"/>
          </w:tcPr>
          <w:p w14:paraId="5CC459D7">
            <w:pPr>
              <w:pStyle w:val="4"/>
            </w:pPr>
            <w:r>
              <w:t>2</w:t>
            </w:r>
          </w:p>
        </w:tc>
        <w:tc>
          <w:tcPr>
            <w:tcW w:w="2160" w:type="dxa"/>
          </w:tcPr>
          <w:p w14:paraId="07BD197B">
            <w:pPr>
              <w:pStyle w:val="4"/>
              <w:jc w:val="left"/>
            </w:pPr>
            <w:r>
              <w:t>节能、环保产品</w:t>
            </w:r>
          </w:p>
        </w:tc>
        <w:tc>
          <w:tcPr>
            <w:tcW w:w="2160" w:type="dxa"/>
          </w:tcPr>
          <w:p w14:paraId="615D4106">
            <w:pPr>
              <w:pStyle w:val="4"/>
            </w:pPr>
            <w:r>
              <w:t xml:space="preserve"> ——</w:t>
            </w:r>
          </w:p>
        </w:tc>
        <w:tc>
          <w:tcPr>
            <w:tcW w:w="1246" w:type="dxa"/>
          </w:tcPr>
          <w:p w14:paraId="391DC260">
            <w:pPr>
              <w:pStyle w:val="4"/>
            </w:pPr>
            <w:r>
              <w:t>1%</w:t>
            </w:r>
          </w:p>
        </w:tc>
        <w:tc>
          <w:tcPr>
            <w:tcW w:w="2160" w:type="dxa"/>
          </w:tcPr>
          <w:p w14:paraId="18D6A368">
            <w:pPr>
              <w:pStyle w:val="4"/>
              <w:jc w:val="left"/>
            </w:pPr>
            <w:r>
              <w:t>1、如本次采购产品属于财政部、发展改革委、生态环境部等部门最新发布的《节能产品政府采购品目清单》或《环境标志产品政府采购品目清单》的清单范围内优先采购的节能产品、环境标志产品类别，对于具有国家确定的认证机构出具的、处于有效期之内的节能产品认证证书或环境标志产品认证证书的，对节能产品或环境标志产品的价格分别给予1%的价格扣除。 2、如属于品目清单范围内的节能或环境标志产品，应当提供国家确定的认证机构出具的、处于有效期之内的节能产品认证证书或环境标志产品认证证书复印件，并加盖投标人单位的公章。</w:t>
            </w:r>
          </w:p>
        </w:tc>
      </w:tr>
      <w:tr w14:paraId="6327032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7" w:type="dxa"/>
            <w:gridSpan w:val="5"/>
          </w:tcPr>
          <w:p w14:paraId="07E14C1E">
            <w:pPr>
              <w:pStyle w:val="4"/>
              <w:jc w:val="left"/>
            </w:pPr>
            <w:r>
              <w:t>注：（1）上述评标价仅用于计算价格分，成交金额以实际投标价为准。 （2）组成联合体的大中型企业和其他自然人、法人或者其他组织、与小型、微型企业之间不得存在投资关系。</w:t>
            </w:r>
          </w:p>
        </w:tc>
      </w:tr>
    </w:tbl>
    <w:p w14:paraId="3B0118A6">
      <w:pPr>
        <w:pStyle w:val="4"/>
      </w:pPr>
      <w:r>
        <w:br w:type="textWrapping"/>
      </w:r>
    </w:p>
    <w:p w14:paraId="0175709D">
      <w:pPr>
        <w:pStyle w:val="4"/>
      </w:pPr>
      <w:r>
        <w:t>采购包2（X射线计算机断层扫描仪（CT)集中采购项目（二））：</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581"/>
        <w:gridCol w:w="2160"/>
        <w:gridCol w:w="2160"/>
        <w:gridCol w:w="1246"/>
        <w:gridCol w:w="2160"/>
      </w:tblGrid>
      <w:tr w14:paraId="69360B1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581" w:type="dxa"/>
          </w:tcPr>
          <w:p w14:paraId="573D03AF">
            <w:pPr>
              <w:pStyle w:val="4"/>
            </w:pPr>
            <w:r>
              <w:t>序号</w:t>
            </w:r>
          </w:p>
        </w:tc>
        <w:tc>
          <w:tcPr>
            <w:tcW w:w="2160" w:type="dxa"/>
          </w:tcPr>
          <w:p w14:paraId="0C4C09E3">
            <w:pPr>
              <w:pStyle w:val="4"/>
            </w:pPr>
            <w:r>
              <w:t>情形</w:t>
            </w:r>
          </w:p>
        </w:tc>
        <w:tc>
          <w:tcPr>
            <w:tcW w:w="2160" w:type="dxa"/>
          </w:tcPr>
          <w:p w14:paraId="065A41B1">
            <w:pPr>
              <w:pStyle w:val="4"/>
            </w:pPr>
            <w:r>
              <w:t>适用对象</w:t>
            </w:r>
          </w:p>
        </w:tc>
        <w:tc>
          <w:tcPr>
            <w:tcW w:w="1246" w:type="dxa"/>
          </w:tcPr>
          <w:p w14:paraId="44C361CB">
            <w:pPr>
              <w:pStyle w:val="4"/>
            </w:pPr>
            <w:r>
              <w:t>价格扣除比例</w:t>
            </w:r>
          </w:p>
        </w:tc>
        <w:tc>
          <w:tcPr>
            <w:tcW w:w="2160" w:type="dxa"/>
          </w:tcPr>
          <w:p w14:paraId="490F31E3">
            <w:pPr>
              <w:pStyle w:val="4"/>
            </w:pPr>
            <w:r>
              <w:t>计算公式</w:t>
            </w:r>
          </w:p>
        </w:tc>
      </w:tr>
      <w:tr w14:paraId="72B4E40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81" w:type="dxa"/>
          </w:tcPr>
          <w:p w14:paraId="14CCEF42">
            <w:pPr>
              <w:pStyle w:val="4"/>
            </w:pPr>
            <w:r>
              <w:t>1</w:t>
            </w:r>
          </w:p>
        </w:tc>
        <w:tc>
          <w:tcPr>
            <w:tcW w:w="2160" w:type="dxa"/>
          </w:tcPr>
          <w:p w14:paraId="5C44660B">
            <w:pPr>
              <w:pStyle w:val="4"/>
              <w:jc w:val="left"/>
            </w:pPr>
            <w:r>
              <w:t>小型、微型企业，监狱企业，残疾人福利性单位</w:t>
            </w:r>
          </w:p>
        </w:tc>
        <w:tc>
          <w:tcPr>
            <w:tcW w:w="2160" w:type="dxa"/>
          </w:tcPr>
          <w:p w14:paraId="32435C5A">
            <w:pPr>
              <w:pStyle w:val="4"/>
            </w:pPr>
            <w:r>
              <w:t>货物由小微企业制造</w:t>
            </w:r>
          </w:p>
        </w:tc>
        <w:tc>
          <w:tcPr>
            <w:tcW w:w="1246" w:type="dxa"/>
          </w:tcPr>
          <w:p w14:paraId="260C87B1">
            <w:pPr>
              <w:pStyle w:val="4"/>
            </w:pPr>
            <w:r>
              <w:t>10%</w:t>
            </w:r>
          </w:p>
        </w:tc>
        <w:tc>
          <w:tcPr>
            <w:tcW w:w="2160" w:type="dxa"/>
          </w:tcPr>
          <w:p w14:paraId="4A82A37F">
            <w:pPr>
              <w:pStyle w:val="4"/>
              <w:jc w:val="left"/>
            </w:pPr>
            <w:r>
              <w:t>货物由小微企业制造，即货物由小微企业生产且使用该小微企业商号或者注册商标时，给予价格扣除C1，即：评标价=投标报价×（1-C1）;监狱企业与残疾人福利性单位视同小型、微型企业，享受同等价格扣除，当企业属性重复时，不重复价格扣除。</w:t>
            </w:r>
          </w:p>
        </w:tc>
      </w:tr>
      <w:tr w14:paraId="3348B18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81" w:type="dxa"/>
          </w:tcPr>
          <w:p w14:paraId="020E310C">
            <w:pPr>
              <w:pStyle w:val="4"/>
            </w:pPr>
            <w:r>
              <w:t>2</w:t>
            </w:r>
          </w:p>
        </w:tc>
        <w:tc>
          <w:tcPr>
            <w:tcW w:w="2160" w:type="dxa"/>
          </w:tcPr>
          <w:p w14:paraId="563C7C53">
            <w:pPr>
              <w:pStyle w:val="4"/>
              <w:jc w:val="left"/>
            </w:pPr>
            <w:r>
              <w:t>节能、环保产品</w:t>
            </w:r>
          </w:p>
        </w:tc>
        <w:tc>
          <w:tcPr>
            <w:tcW w:w="2160" w:type="dxa"/>
          </w:tcPr>
          <w:p w14:paraId="78408C1E">
            <w:pPr>
              <w:pStyle w:val="4"/>
            </w:pPr>
            <w:r>
              <w:t xml:space="preserve"> ——</w:t>
            </w:r>
          </w:p>
        </w:tc>
        <w:tc>
          <w:tcPr>
            <w:tcW w:w="1246" w:type="dxa"/>
          </w:tcPr>
          <w:p w14:paraId="2063E8FB">
            <w:pPr>
              <w:pStyle w:val="4"/>
            </w:pPr>
            <w:r>
              <w:t>1%</w:t>
            </w:r>
          </w:p>
        </w:tc>
        <w:tc>
          <w:tcPr>
            <w:tcW w:w="2160" w:type="dxa"/>
          </w:tcPr>
          <w:p w14:paraId="316A9657">
            <w:pPr>
              <w:pStyle w:val="4"/>
              <w:jc w:val="left"/>
            </w:pPr>
            <w:r>
              <w:t>1、如本次采购产品属于财政部、发展改革委、生态环境部等部门最新发布的《节能产品政府采购品目清单》或《环境标志产品政府采购品目清单》的清单范围内优先采购的节能产品、环境标志产品类别，对于具有国家确定的认证机构出具的、处于有效期之内的节能产品认证证书或环境标志产品认证证书的，对节能产品或环境标志产品的价格分别给予1%的价格扣除。 2、如属于品目清单范围内的节能或环境标志产品，应当提供国家确定的认证机构出具的、处于有效期之内的节能产品认证证书或环境标志产品认证证书复印件，并加盖投标人单位的公章。</w:t>
            </w:r>
          </w:p>
        </w:tc>
      </w:tr>
      <w:tr w14:paraId="150D116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7" w:type="dxa"/>
            <w:gridSpan w:val="5"/>
          </w:tcPr>
          <w:p w14:paraId="74858428">
            <w:pPr>
              <w:pStyle w:val="4"/>
              <w:jc w:val="left"/>
            </w:pPr>
            <w:r>
              <w:t>注：（1）上述评标价仅用于计算价格分，成交金额以实际投标价为准。 （2）组成联合体的大中型企业和其他自然人、法人或者其他组织、与小型、微型企业之间不得存在投资关系。</w:t>
            </w:r>
          </w:p>
        </w:tc>
      </w:tr>
    </w:tbl>
    <w:p w14:paraId="02A3FEF2">
      <w:pPr>
        <w:pStyle w:val="4"/>
      </w:pPr>
      <w:r>
        <w:br w:type="textWrapping"/>
      </w:r>
    </w:p>
    <w:p w14:paraId="59E32DC6">
      <w:pPr>
        <w:pStyle w:val="4"/>
      </w:pPr>
      <w:r>
        <w:t>采购包3（X射线计算机断层扫描仪（CT)集中采购项目（三））：</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581"/>
        <w:gridCol w:w="2160"/>
        <w:gridCol w:w="2160"/>
        <w:gridCol w:w="1246"/>
        <w:gridCol w:w="2160"/>
      </w:tblGrid>
      <w:tr w14:paraId="3DF9C38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81" w:type="dxa"/>
          </w:tcPr>
          <w:p w14:paraId="247CBF3A">
            <w:pPr>
              <w:pStyle w:val="4"/>
            </w:pPr>
            <w:r>
              <w:t>序号</w:t>
            </w:r>
          </w:p>
        </w:tc>
        <w:tc>
          <w:tcPr>
            <w:tcW w:w="2160" w:type="dxa"/>
          </w:tcPr>
          <w:p w14:paraId="444C2D4E">
            <w:pPr>
              <w:pStyle w:val="4"/>
            </w:pPr>
            <w:r>
              <w:t>情形</w:t>
            </w:r>
          </w:p>
        </w:tc>
        <w:tc>
          <w:tcPr>
            <w:tcW w:w="2160" w:type="dxa"/>
          </w:tcPr>
          <w:p w14:paraId="3ECA70B4">
            <w:pPr>
              <w:pStyle w:val="4"/>
            </w:pPr>
            <w:r>
              <w:t>适用对象</w:t>
            </w:r>
          </w:p>
        </w:tc>
        <w:tc>
          <w:tcPr>
            <w:tcW w:w="1246" w:type="dxa"/>
          </w:tcPr>
          <w:p w14:paraId="3ADDD15D">
            <w:pPr>
              <w:pStyle w:val="4"/>
            </w:pPr>
            <w:r>
              <w:t>价格扣除比例</w:t>
            </w:r>
          </w:p>
        </w:tc>
        <w:tc>
          <w:tcPr>
            <w:tcW w:w="2160" w:type="dxa"/>
          </w:tcPr>
          <w:p w14:paraId="62B4AD9F">
            <w:pPr>
              <w:pStyle w:val="4"/>
            </w:pPr>
            <w:r>
              <w:t>计算公式</w:t>
            </w:r>
          </w:p>
        </w:tc>
      </w:tr>
      <w:tr w14:paraId="50D56D9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81" w:type="dxa"/>
          </w:tcPr>
          <w:p w14:paraId="27CAB510">
            <w:pPr>
              <w:pStyle w:val="4"/>
            </w:pPr>
            <w:r>
              <w:t>1</w:t>
            </w:r>
          </w:p>
        </w:tc>
        <w:tc>
          <w:tcPr>
            <w:tcW w:w="2160" w:type="dxa"/>
          </w:tcPr>
          <w:p w14:paraId="272A4328">
            <w:pPr>
              <w:pStyle w:val="4"/>
              <w:jc w:val="left"/>
            </w:pPr>
            <w:r>
              <w:t>小型、微型企业，监狱企业，残疾人福利性单位</w:t>
            </w:r>
          </w:p>
        </w:tc>
        <w:tc>
          <w:tcPr>
            <w:tcW w:w="2160" w:type="dxa"/>
          </w:tcPr>
          <w:p w14:paraId="7575BDAB">
            <w:pPr>
              <w:pStyle w:val="4"/>
            </w:pPr>
            <w:r>
              <w:t>货物由小微企业制造</w:t>
            </w:r>
          </w:p>
        </w:tc>
        <w:tc>
          <w:tcPr>
            <w:tcW w:w="1246" w:type="dxa"/>
          </w:tcPr>
          <w:p w14:paraId="430BBA18">
            <w:pPr>
              <w:pStyle w:val="4"/>
            </w:pPr>
            <w:r>
              <w:t>10%</w:t>
            </w:r>
          </w:p>
        </w:tc>
        <w:tc>
          <w:tcPr>
            <w:tcW w:w="2160" w:type="dxa"/>
          </w:tcPr>
          <w:p w14:paraId="3C66987D">
            <w:pPr>
              <w:pStyle w:val="4"/>
              <w:jc w:val="left"/>
            </w:pPr>
            <w:r>
              <w:t>货物由小微企业制造，即货物由小微企业生产且使用该小微企业商号或者注册商标时，给予价格扣除C1，即：评标价=投标报价×（1-C1）;监狱企业与残疾人福利性单位视同小型、微型企业，享受同等价格扣除，当企业属性重复时，不重复价格扣除。</w:t>
            </w:r>
          </w:p>
        </w:tc>
      </w:tr>
      <w:tr w14:paraId="5A8F8DF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81" w:type="dxa"/>
          </w:tcPr>
          <w:p w14:paraId="60CAD9C3">
            <w:pPr>
              <w:pStyle w:val="4"/>
            </w:pPr>
            <w:r>
              <w:t>2</w:t>
            </w:r>
          </w:p>
        </w:tc>
        <w:tc>
          <w:tcPr>
            <w:tcW w:w="2160" w:type="dxa"/>
          </w:tcPr>
          <w:p w14:paraId="04ED725B">
            <w:pPr>
              <w:pStyle w:val="4"/>
              <w:jc w:val="left"/>
            </w:pPr>
            <w:r>
              <w:t>节能、环保产品</w:t>
            </w:r>
          </w:p>
        </w:tc>
        <w:tc>
          <w:tcPr>
            <w:tcW w:w="2160" w:type="dxa"/>
          </w:tcPr>
          <w:p w14:paraId="7796DD00">
            <w:pPr>
              <w:pStyle w:val="4"/>
            </w:pPr>
            <w:r>
              <w:t xml:space="preserve"> ——</w:t>
            </w:r>
          </w:p>
        </w:tc>
        <w:tc>
          <w:tcPr>
            <w:tcW w:w="1246" w:type="dxa"/>
          </w:tcPr>
          <w:p w14:paraId="1E52B384">
            <w:pPr>
              <w:pStyle w:val="4"/>
            </w:pPr>
            <w:r>
              <w:t>1%</w:t>
            </w:r>
          </w:p>
        </w:tc>
        <w:tc>
          <w:tcPr>
            <w:tcW w:w="2160" w:type="dxa"/>
          </w:tcPr>
          <w:p w14:paraId="336FD751">
            <w:pPr>
              <w:pStyle w:val="4"/>
              <w:jc w:val="left"/>
            </w:pPr>
            <w:r>
              <w:t>1、如本次采购产品属于财政部、发展改革委、生态环境部等部门最新发布的《节能产品政府采购品目清单》或《环境标志产品政府采购品目清单》的清单范围内优先采购的节能产品、环境标志产品类别，对于具有国家确定的认证机构出具的、处于有效期之内的节能产品认证证书或环境标志产品认证证书的，对节能产品或环境标志产品的价格分别给予1%的价格扣除。 2、如属于品目清单范围内的节能或环境标志产品，应当提供国家确定的认证机构出具的、处于有效期之内的节能产品认证证书或环境标志产品认证证书复印件，并加盖投标人单位的公章。</w:t>
            </w:r>
          </w:p>
        </w:tc>
      </w:tr>
      <w:tr w14:paraId="64FA978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7" w:type="dxa"/>
            <w:gridSpan w:val="5"/>
          </w:tcPr>
          <w:p w14:paraId="392F87B4">
            <w:pPr>
              <w:pStyle w:val="4"/>
              <w:jc w:val="left"/>
            </w:pPr>
            <w:r>
              <w:t>注：（1）上述评标价仅用于计算价格分，成交金额以实际投标价为准。 （2）组成联合体的大中型企业和其他自然人、法人或者其他组织、与小型、微型企业之间不得存在投资关系。</w:t>
            </w:r>
          </w:p>
        </w:tc>
      </w:tr>
    </w:tbl>
    <w:p w14:paraId="635BB2FF">
      <w:pPr>
        <w:pStyle w:val="4"/>
      </w:pPr>
      <w:r>
        <w:br w:type="textWrapping"/>
      </w:r>
    </w:p>
    <w:p w14:paraId="7E5C50B0">
      <w:pPr>
        <w:pStyle w:val="4"/>
      </w:pPr>
      <w:r>
        <w:t>采购包4（X射线计算机断层扫描仪（CT)集中采购项目（四））：</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581"/>
        <w:gridCol w:w="2160"/>
        <w:gridCol w:w="2160"/>
        <w:gridCol w:w="1246"/>
        <w:gridCol w:w="2160"/>
      </w:tblGrid>
      <w:tr w14:paraId="6258E0C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81" w:type="dxa"/>
          </w:tcPr>
          <w:p w14:paraId="5CE7E9E2">
            <w:pPr>
              <w:pStyle w:val="4"/>
            </w:pPr>
            <w:r>
              <w:t>序号</w:t>
            </w:r>
          </w:p>
        </w:tc>
        <w:tc>
          <w:tcPr>
            <w:tcW w:w="2160" w:type="dxa"/>
          </w:tcPr>
          <w:p w14:paraId="62357983">
            <w:pPr>
              <w:pStyle w:val="4"/>
            </w:pPr>
            <w:r>
              <w:t>情形</w:t>
            </w:r>
          </w:p>
        </w:tc>
        <w:tc>
          <w:tcPr>
            <w:tcW w:w="2160" w:type="dxa"/>
          </w:tcPr>
          <w:p w14:paraId="6B509085">
            <w:pPr>
              <w:pStyle w:val="4"/>
            </w:pPr>
            <w:r>
              <w:t>适用对象</w:t>
            </w:r>
          </w:p>
        </w:tc>
        <w:tc>
          <w:tcPr>
            <w:tcW w:w="1246" w:type="dxa"/>
          </w:tcPr>
          <w:p w14:paraId="7B2ED5D9">
            <w:pPr>
              <w:pStyle w:val="4"/>
            </w:pPr>
            <w:r>
              <w:t>价格扣除比例</w:t>
            </w:r>
          </w:p>
        </w:tc>
        <w:tc>
          <w:tcPr>
            <w:tcW w:w="2160" w:type="dxa"/>
          </w:tcPr>
          <w:p w14:paraId="53A900F1">
            <w:pPr>
              <w:pStyle w:val="4"/>
            </w:pPr>
            <w:r>
              <w:t>计算公式</w:t>
            </w:r>
          </w:p>
        </w:tc>
      </w:tr>
      <w:tr w14:paraId="1729FD1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81" w:type="dxa"/>
          </w:tcPr>
          <w:p w14:paraId="4B6DFD8C">
            <w:pPr>
              <w:pStyle w:val="4"/>
            </w:pPr>
            <w:r>
              <w:t>1</w:t>
            </w:r>
          </w:p>
        </w:tc>
        <w:tc>
          <w:tcPr>
            <w:tcW w:w="2160" w:type="dxa"/>
          </w:tcPr>
          <w:p w14:paraId="19F50772">
            <w:pPr>
              <w:pStyle w:val="4"/>
              <w:jc w:val="left"/>
            </w:pPr>
            <w:r>
              <w:t>小型、微型企业，监狱企业，残疾人福利性单位</w:t>
            </w:r>
          </w:p>
        </w:tc>
        <w:tc>
          <w:tcPr>
            <w:tcW w:w="2160" w:type="dxa"/>
          </w:tcPr>
          <w:p w14:paraId="4DD13DA1">
            <w:pPr>
              <w:pStyle w:val="4"/>
            </w:pPr>
            <w:r>
              <w:t>货物由小微企业制造</w:t>
            </w:r>
          </w:p>
        </w:tc>
        <w:tc>
          <w:tcPr>
            <w:tcW w:w="1246" w:type="dxa"/>
          </w:tcPr>
          <w:p w14:paraId="1C214D65">
            <w:pPr>
              <w:pStyle w:val="4"/>
            </w:pPr>
            <w:r>
              <w:t>10%</w:t>
            </w:r>
          </w:p>
        </w:tc>
        <w:tc>
          <w:tcPr>
            <w:tcW w:w="2160" w:type="dxa"/>
          </w:tcPr>
          <w:p w14:paraId="75BDD778">
            <w:pPr>
              <w:pStyle w:val="4"/>
              <w:jc w:val="left"/>
            </w:pPr>
            <w:r>
              <w:t>货物由小微企业制造，即货物由小微企业生产且使用该小微企业商号或者注册商标时，给予价格扣除C1，即：评标价=投标报价×（1-C1）;监狱企业与残疾人福利性单位视同小型、微型企业，享受同等价格扣除，当企业属性重复时，不重复价格扣除。</w:t>
            </w:r>
          </w:p>
        </w:tc>
      </w:tr>
      <w:tr w14:paraId="6E7E416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81" w:type="dxa"/>
          </w:tcPr>
          <w:p w14:paraId="611B19F0">
            <w:pPr>
              <w:pStyle w:val="4"/>
            </w:pPr>
            <w:r>
              <w:t>2</w:t>
            </w:r>
          </w:p>
        </w:tc>
        <w:tc>
          <w:tcPr>
            <w:tcW w:w="2160" w:type="dxa"/>
          </w:tcPr>
          <w:p w14:paraId="117A69D9">
            <w:pPr>
              <w:pStyle w:val="4"/>
              <w:jc w:val="left"/>
            </w:pPr>
            <w:r>
              <w:t>节能、环保产品</w:t>
            </w:r>
          </w:p>
        </w:tc>
        <w:tc>
          <w:tcPr>
            <w:tcW w:w="2160" w:type="dxa"/>
          </w:tcPr>
          <w:p w14:paraId="0DCFE5FF">
            <w:pPr>
              <w:pStyle w:val="4"/>
            </w:pPr>
            <w:r>
              <w:t xml:space="preserve"> ——</w:t>
            </w:r>
          </w:p>
        </w:tc>
        <w:tc>
          <w:tcPr>
            <w:tcW w:w="1246" w:type="dxa"/>
          </w:tcPr>
          <w:p w14:paraId="32E959EC">
            <w:pPr>
              <w:pStyle w:val="4"/>
            </w:pPr>
            <w:r>
              <w:t>1%</w:t>
            </w:r>
          </w:p>
        </w:tc>
        <w:tc>
          <w:tcPr>
            <w:tcW w:w="2160" w:type="dxa"/>
          </w:tcPr>
          <w:p w14:paraId="757DC992">
            <w:pPr>
              <w:pStyle w:val="4"/>
              <w:jc w:val="left"/>
            </w:pPr>
            <w:r>
              <w:t>1、如本次采购产品属于财政部、发展改革委、生态环境部等部门最新发布的《节能产品政府采购品目清单》或《环境标志产品政府采购品目清单》的清单范围内优先采购的节能产品、环境标志产品类别，对于具有国家确定的认证机构出具的、处于有效期之内的节能产品认证证书或环境标志产品认证证书的，对节能产品或环境标志产品的价格分别给予1%的价格扣除。 2、如属于品目清单范围内的节能或环境标志产品，应当提供国家确定的认证机构出具的、处于有效期之内的节能产品认证证书或环境标志产品认证证书复印件，并加盖投标人单位的公章。</w:t>
            </w:r>
          </w:p>
        </w:tc>
      </w:tr>
      <w:tr w14:paraId="4B0B837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7" w:type="dxa"/>
            <w:gridSpan w:val="5"/>
          </w:tcPr>
          <w:p w14:paraId="39B6E26B">
            <w:pPr>
              <w:pStyle w:val="4"/>
              <w:jc w:val="left"/>
            </w:pPr>
            <w:r>
              <w:t>注：（1）上述评标价仅用于计算价格分，成交金额以实际投标价为准。 （2）组成联合体的大中型企业和其他自然人、法人或者其他组织、与小型、微型企业之间不得存在投资关系。</w:t>
            </w:r>
          </w:p>
        </w:tc>
      </w:tr>
    </w:tbl>
    <w:p w14:paraId="0D9084D8">
      <w:pPr>
        <w:pStyle w:val="4"/>
      </w:pPr>
      <w:r>
        <w:br w:type="textWrapping"/>
      </w:r>
      <w:r>
        <w:br w:type="textWrapping"/>
      </w:r>
    </w:p>
    <w:p w14:paraId="34E5C917">
      <w:pPr>
        <w:pStyle w:val="4"/>
        <w:ind w:firstLine="480"/>
      </w:pPr>
      <w:r>
        <w:t>（1）所称小型和微型企业应当符合以下条件：</w:t>
      </w:r>
    </w:p>
    <w:p w14:paraId="0D0176EC">
      <w:pPr>
        <w:pStyle w:val="4"/>
        <w:ind w:firstLine="480"/>
      </w:pPr>
      <w:r>
        <w:t>在中华人民共和国境内依法设立，依据国务院批准的中小企业划分标准确定的小型企业和微型企业，但与大企业的负责人为同一人，或者与大企业存在直接控股、管理关系的除外。</w:t>
      </w:r>
    </w:p>
    <w:p w14:paraId="4E119D65">
      <w:pPr>
        <w:pStyle w:val="4"/>
        <w:ind w:firstLine="480"/>
      </w:pPr>
      <w:r>
        <w:t>符合中小企业划分标准的个体工商户，在政府采购活动中视同中小企业。</w:t>
      </w:r>
    </w:p>
    <w:p w14:paraId="4894333F">
      <w:pPr>
        <w:pStyle w:val="4"/>
        <w:ind w:firstLine="480"/>
      </w:pPr>
      <w:r>
        <w:t>提供本企业（属于小微企业）制造的货物或者提供其他小型或微型企业制造的货物/提供本企业（属于小微企业）承接的服务。</w:t>
      </w:r>
    </w:p>
    <w:p w14:paraId="46FF195F">
      <w:pPr>
        <w:pStyle w:val="4"/>
        <w:ind w:firstLine="480"/>
      </w:pPr>
      <w:r>
        <w:t xml:space="preserve"> （2）符合中小企业扶持政策的投标人应填写《中小企业声明函》；监狱企业须投标人提供由监狱管理局、戒毒管理局（含新疆生产建设兵团）出具的属于监狱企业的证明文件；残疾人福利性单位应填写《残疾人福利性单位声明函》，否则不认定价格扣除。</w:t>
      </w:r>
    </w:p>
    <w:p w14:paraId="547B9ECF">
      <w:pPr>
        <w:pStyle w:val="4"/>
        <w:ind w:firstLine="480"/>
      </w:pPr>
      <w:r>
        <w:t>说明：投标人应当对其出具的《中小企业声明函》真实性负责，投标人出具的《中小企业声明函》内容不实的，属于提供虚假材料谋取中标。</w:t>
      </w:r>
    </w:p>
    <w:p w14:paraId="2237A07A">
      <w:pPr>
        <w:pStyle w:val="4"/>
        <w:ind w:firstLine="480"/>
      </w:pPr>
      <w:r>
        <w:t xml:space="preserve"> （3）投标（响应）供应商统一在一份《中小企业声明函》中说明联合体各方的中小微情况：包括联合体各方均为小型、微型企业的，及中小微企业作为联合体一方参与政府采购活动，且共同投标协议书中约定，小型、微型企业的协议合同金额占到联合体协议合同总金额30%以上的。</w:t>
      </w:r>
    </w:p>
    <w:p w14:paraId="622C0A5F">
      <w:pPr>
        <w:pStyle w:val="4"/>
        <w:outlineLvl w:val="2"/>
      </w:pPr>
      <w:r>
        <w:rPr>
          <w:b/>
          <w:sz w:val="28"/>
        </w:rPr>
        <w:t>三、评审程序</w:t>
      </w:r>
    </w:p>
    <w:p w14:paraId="4A11762B">
      <w:pPr>
        <w:pStyle w:val="4"/>
        <w:outlineLvl w:val="3"/>
      </w:pPr>
      <w:r>
        <w:rPr>
          <w:b/>
          <w:sz w:val="24"/>
        </w:rPr>
        <w:t>1.资格性审查和符合性审查</w:t>
      </w:r>
    </w:p>
    <w:p w14:paraId="32581522">
      <w:pPr>
        <w:pStyle w:val="4"/>
        <w:ind w:firstLine="480"/>
      </w:pPr>
      <w:r>
        <w:t>资格性审查。公开招标采购项目开标结束后，采购人或采购代理机构应当依法对投标人的资格进行审查，以确定投标人是否具备投标资格。（详见后附表一资格性审查表）</w:t>
      </w:r>
    </w:p>
    <w:p w14:paraId="0D1DE9DE">
      <w:pPr>
        <w:pStyle w:val="4"/>
        <w:ind w:firstLine="480"/>
      </w:pPr>
      <w:r>
        <w:t>符合性审查。评标委员会依据招标文件的规定，从投标文件的有效性、完整性和对招标文件的响应程度进行审查，以确定是否对招标文件的实质性要求作出响应。（详见后附表二符合性审查表）</w:t>
      </w:r>
    </w:p>
    <w:p w14:paraId="47764D97">
      <w:pPr>
        <w:pStyle w:val="4"/>
        <w:ind w:firstLine="480"/>
      </w:pPr>
      <w:r>
        <w:t>资格性审查和符合性审查中凡有其中任意一项未通过的，评审结果为未通过，未通过资格性审查、符合性审查的投标人按无效投标处理。</w:t>
      </w:r>
    </w:p>
    <w:p w14:paraId="21EF70EF">
      <w:pPr>
        <w:pStyle w:val="4"/>
        <w:ind w:firstLine="480"/>
      </w:pPr>
      <w:r>
        <w:t>对各投标人进行资格审查和符合性审查过程中，对初步被认定为无效投标者，由评标委员会组长或采购人代表将集体意见及时告知投标当事人。</w:t>
      </w:r>
    </w:p>
    <w:p w14:paraId="289135A0">
      <w:pPr>
        <w:pStyle w:val="4"/>
        <w:ind w:firstLine="480"/>
      </w:pPr>
      <w:r>
        <w:t xml:space="preserve"> 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14:paraId="3E1192D3">
      <w:pPr>
        <w:pStyle w:val="4"/>
        <w:ind w:firstLine="480"/>
      </w:pPr>
      <w:r>
        <w:t>合格投标人不足3家的，不得评标。</w:t>
      </w:r>
    </w:p>
    <w:p w14:paraId="15190A58">
      <w:pPr>
        <w:pStyle w:val="4"/>
        <w:ind w:firstLine="480"/>
      </w:pPr>
      <w:r>
        <w:t>表一资格性审查表：</w:t>
      </w:r>
    </w:p>
    <w:p w14:paraId="7BBBF49D">
      <w:pPr>
        <w:pStyle w:val="4"/>
      </w:pPr>
      <w:r>
        <w:t>采购包1（X射线计算机断层扫描仪（CT)集中采购项目（一））：</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90"/>
        <w:gridCol w:w="3178"/>
        <w:gridCol w:w="4238"/>
      </w:tblGrid>
      <w:tr w14:paraId="7492649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tcPr>
          <w:p w14:paraId="37FD06C2">
            <w:pPr>
              <w:pStyle w:val="4"/>
            </w:pPr>
            <w:r>
              <w:t xml:space="preserve"> 序号</w:t>
            </w:r>
          </w:p>
        </w:tc>
        <w:tc>
          <w:tcPr>
            <w:tcW w:w="7416" w:type="dxa"/>
            <w:gridSpan w:val="2"/>
          </w:tcPr>
          <w:p w14:paraId="3B5AD6AB">
            <w:pPr>
              <w:pStyle w:val="4"/>
            </w:pPr>
            <w:r>
              <w:t xml:space="preserve"> 资格审查内容</w:t>
            </w:r>
          </w:p>
        </w:tc>
      </w:tr>
      <w:tr w14:paraId="175BBC8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tcPr>
          <w:p w14:paraId="1AA13730">
            <w:pPr>
              <w:pStyle w:val="4"/>
            </w:pPr>
            <w:r>
              <w:t>1</w:t>
            </w:r>
          </w:p>
        </w:tc>
        <w:tc>
          <w:tcPr>
            <w:tcW w:w="3178" w:type="dxa"/>
          </w:tcPr>
          <w:p w14:paraId="64CE8DFA">
            <w:pPr>
              <w:pStyle w:val="4"/>
            </w:pPr>
            <w:r>
              <w:t>具有独立承担民事责任的能力</w:t>
            </w:r>
          </w:p>
        </w:tc>
        <w:tc>
          <w:tcPr>
            <w:tcW w:w="4238" w:type="dxa"/>
          </w:tcPr>
          <w:p w14:paraId="065A7CF6">
            <w:pPr>
              <w:pStyle w:val="4"/>
            </w:pPr>
            <w:r>
              <w:t>在中华人民共和国境内注册的法人或其他组织或自然人， 投标（响应）时提交有效的营业执照（或事业法人登记证或身份证等相关证明） 副本复印件。分支机构投标的，须提供总公司和分公司营业执照副本复印件，总公司出具给分支机构的授权书。</w:t>
            </w:r>
          </w:p>
        </w:tc>
      </w:tr>
      <w:tr w14:paraId="58D5FB3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tcPr>
          <w:p w14:paraId="7EDD521C">
            <w:pPr>
              <w:pStyle w:val="4"/>
            </w:pPr>
            <w:r>
              <w:t>2</w:t>
            </w:r>
          </w:p>
        </w:tc>
        <w:tc>
          <w:tcPr>
            <w:tcW w:w="3178" w:type="dxa"/>
          </w:tcPr>
          <w:p w14:paraId="354D128F">
            <w:pPr>
              <w:pStyle w:val="4"/>
            </w:pPr>
            <w:r>
              <w:t>有依法缴纳税收和社会保障资金的良好记录</w:t>
            </w:r>
          </w:p>
        </w:tc>
        <w:tc>
          <w:tcPr>
            <w:tcW w:w="4238" w:type="dxa"/>
          </w:tcPr>
          <w:p w14:paraId="52156DD1">
            <w:pPr>
              <w:pStyle w:val="4"/>
            </w:pPr>
            <w:r>
              <w:t>提供《资格条件承诺函》（按照招标文件格式）。</w:t>
            </w:r>
          </w:p>
        </w:tc>
      </w:tr>
      <w:tr w14:paraId="70E0930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tcPr>
          <w:p w14:paraId="2F7DD63E">
            <w:pPr>
              <w:pStyle w:val="4"/>
            </w:pPr>
            <w:r>
              <w:t>3</w:t>
            </w:r>
          </w:p>
        </w:tc>
        <w:tc>
          <w:tcPr>
            <w:tcW w:w="3178" w:type="dxa"/>
          </w:tcPr>
          <w:p w14:paraId="48A57EF8">
            <w:pPr>
              <w:pStyle w:val="4"/>
            </w:pPr>
            <w:r>
              <w:t>具有良好的商业信誉和健全的财务会计制度</w:t>
            </w:r>
          </w:p>
        </w:tc>
        <w:tc>
          <w:tcPr>
            <w:tcW w:w="4238" w:type="dxa"/>
          </w:tcPr>
          <w:p w14:paraId="45C14215">
            <w:pPr>
              <w:pStyle w:val="4"/>
            </w:pPr>
            <w:r>
              <w:t>提供《资格条件承诺函》（按照招标文件格式）。</w:t>
            </w:r>
          </w:p>
        </w:tc>
      </w:tr>
      <w:tr w14:paraId="211FD32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tcPr>
          <w:p w14:paraId="0CC1DF41">
            <w:pPr>
              <w:pStyle w:val="4"/>
            </w:pPr>
            <w:r>
              <w:t>4</w:t>
            </w:r>
          </w:p>
        </w:tc>
        <w:tc>
          <w:tcPr>
            <w:tcW w:w="3178" w:type="dxa"/>
          </w:tcPr>
          <w:p w14:paraId="656C919C">
            <w:pPr>
              <w:pStyle w:val="4"/>
            </w:pPr>
            <w:r>
              <w:t>履行合同所必需的设备和专业技术能力</w:t>
            </w:r>
          </w:p>
        </w:tc>
        <w:tc>
          <w:tcPr>
            <w:tcW w:w="4238" w:type="dxa"/>
          </w:tcPr>
          <w:p w14:paraId="41032D41">
            <w:pPr>
              <w:pStyle w:val="4"/>
            </w:pPr>
            <w:r>
              <w:t>提供《资格条件承诺函》（按照招标文件格式）。</w:t>
            </w:r>
          </w:p>
        </w:tc>
      </w:tr>
      <w:tr w14:paraId="66015B3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tcPr>
          <w:p w14:paraId="3E5CA0ED">
            <w:pPr>
              <w:pStyle w:val="4"/>
            </w:pPr>
            <w:r>
              <w:t>5</w:t>
            </w:r>
          </w:p>
        </w:tc>
        <w:tc>
          <w:tcPr>
            <w:tcW w:w="3178" w:type="dxa"/>
          </w:tcPr>
          <w:p w14:paraId="6C0FC880">
            <w:pPr>
              <w:pStyle w:val="4"/>
            </w:pPr>
            <w:r>
              <w:t>参加采购活动前3年内，在经营活动中没有重大违法记录</w:t>
            </w:r>
          </w:p>
        </w:tc>
        <w:tc>
          <w:tcPr>
            <w:tcW w:w="4238" w:type="dxa"/>
          </w:tcPr>
          <w:p w14:paraId="102C9255">
            <w:pPr>
              <w:pStyle w:val="4"/>
            </w:pPr>
            <w:r>
              <w:t>参照投标（报价）函相关承诺格式内容。 重大违法记录，是指供应商因违法经营受到刑事处罚或者责令停产停业、吊销许可证或者执照、较大数额罚款等行政处罚。（根据财库〔2022〕3号文，“较大数额罚款”认定为200万元以上的罚款，法律、行政法规以及国务院有关部门明确规定相关领域“较大数额罚款”标准高于200万元的，从其规定），或提供《资格条件承诺函》（按照招标文件格式）。</w:t>
            </w:r>
          </w:p>
        </w:tc>
      </w:tr>
      <w:tr w14:paraId="741FF36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tcPr>
          <w:p w14:paraId="27CC0592">
            <w:pPr>
              <w:pStyle w:val="4"/>
            </w:pPr>
            <w:r>
              <w:t>6</w:t>
            </w:r>
          </w:p>
        </w:tc>
        <w:tc>
          <w:tcPr>
            <w:tcW w:w="3178" w:type="dxa"/>
          </w:tcPr>
          <w:p w14:paraId="7A7DCA73">
            <w:pPr>
              <w:pStyle w:val="4"/>
            </w:pPr>
            <w:r>
              <w:t>信用记录</w:t>
            </w:r>
          </w:p>
        </w:tc>
        <w:tc>
          <w:tcPr>
            <w:tcW w:w="4238" w:type="dxa"/>
          </w:tcPr>
          <w:p w14:paraId="62E0B8A7">
            <w:pPr>
              <w:pStyle w:val="4"/>
            </w:pPr>
            <w:r>
              <w:t>供应商未被列入“信用中国”网站(www.creditchina.gov.cn)“记录失信被执行人或重大税收违法失信主体或政府采购严重违法失信行为”记录名单；不处于中国政府采购网(www.ccgp.gov.cn)“政府采购严重违法失信行为信息记录”中的禁止参加政府采购活动期间。（以资格审查人员于投标（响应）截止时间当天在“信用中国”网站（www.creditchina.gov.cn）及中国政府采购网（http：//www.ccgp.gov.cn/）查询结果为准，如相关失信记录已失效，供应商需提供相关证明资料）。</w:t>
            </w:r>
          </w:p>
        </w:tc>
      </w:tr>
      <w:tr w14:paraId="44EFE73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tcPr>
          <w:p w14:paraId="44F969AC">
            <w:pPr>
              <w:pStyle w:val="4"/>
            </w:pPr>
            <w:r>
              <w:t>7</w:t>
            </w:r>
          </w:p>
        </w:tc>
        <w:tc>
          <w:tcPr>
            <w:tcW w:w="3178" w:type="dxa"/>
          </w:tcPr>
          <w:p w14:paraId="4F792E48">
            <w:pPr>
              <w:pStyle w:val="4"/>
            </w:pPr>
            <w:r>
              <w:t>供应商必须符合法律、行政法规规定的其他条件</w:t>
            </w:r>
          </w:p>
        </w:tc>
        <w:tc>
          <w:tcPr>
            <w:tcW w:w="4238" w:type="dxa"/>
          </w:tcPr>
          <w:p w14:paraId="525D0116">
            <w:pPr>
              <w:pStyle w:val="4"/>
            </w:pPr>
            <w:r>
              <w:t>单位负责人为同一人或者存在直接控股、 管理关系的不同供应商，不得同时参加本采购项目（或采购包） 投标（响应）。 为本项目提供整体设计、 规范编制或者项目管理、 监理、 检测等服务的供应商， 不得再参与本项目投标（响应）。依据投标（报价）函相关承诺要求内容。</w:t>
            </w:r>
          </w:p>
        </w:tc>
      </w:tr>
      <w:tr w14:paraId="638C4D0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tcPr>
          <w:p w14:paraId="65D91E15">
            <w:pPr>
              <w:pStyle w:val="4"/>
            </w:pPr>
            <w:r>
              <w:t>8</w:t>
            </w:r>
          </w:p>
        </w:tc>
        <w:tc>
          <w:tcPr>
            <w:tcW w:w="3178" w:type="dxa"/>
          </w:tcPr>
          <w:p w14:paraId="5AF54CB9">
            <w:pPr>
              <w:pStyle w:val="4"/>
            </w:pPr>
            <w:r>
              <w:t>特定的资格要求</w:t>
            </w:r>
          </w:p>
        </w:tc>
        <w:tc>
          <w:tcPr>
            <w:tcW w:w="4238" w:type="dxa"/>
          </w:tcPr>
          <w:p w14:paraId="21D5992C">
            <w:pPr>
              <w:pStyle w:val="4"/>
            </w:pPr>
            <w:r>
              <w:t>①投标人须持有有效的《辐射安全许可证》，投标人如为生产企业：获得许可的种类和范围包括但不限于生产Ⅲ类射线装置；投标人如为经营企业：获得许可的种类和范围包括但不限于销售Ⅲ类射线装置。 ②投标人如为生产企业：所投产品为第一类医疗器械的，提供监督管理部门签发的有效的《医疗器械生产备案凭证》；所投产品为第二类或第三类医疗器械的，提供监督管理部门签发的有效的《医疗器械生产许可证》；(如国家另有规定，则适用其规定)；投标人如为经营企业：所投产品为第二类医疗器械，提供监督管理部门签发的有效的《医疗器械经营备案凭证》；所投产品为第三类医疗器械，提供监督管理部门签发的有效的《医疗器械经营许可证》。 注：以上均须提供有效期内的证书复印件并加盖投标人公章。</w:t>
            </w:r>
          </w:p>
        </w:tc>
      </w:tr>
      <w:tr w14:paraId="0244E17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tcPr>
          <w:p w14:paraId="1546618C">
            <w:pPr>
              <w:pStyle w:val="4"/>
            </w:pPr>
            <w:r>
              <w:t>9</w:t>
            </w:r>
          </w:p>
        </w:tc>
        <w:tc>
          <w:tcPr>
            <w:tcW w:w="3178" w:type="dxa"/>
          </w:tcPr>
          <w:p w14:paraId="162EDE3E">
            <w:pPr>
              <w:pStyle w:val="4"/>
            </w:pPr>
            <w:r>
              <w:t>落实政府采购政策需满足的资格要求</w:t>
            </w:r>
          </w:p>
        </w:tc>
        <w:tc>
          <w:tcPr>
            <w:tcW w:w="4238" w:type="dxa"/>
          </w:tcPr>
          <w:p w14:paraId="7D14987A">
            <w:pPr>
              <w:pStyle w:val="4"/>
            </w:pPr>
            <w:r>
              <w:t>本采购包不专门面向中小企业采购。</w:t>
            </w:r>
          </w:p>
        </w:tc>
      </w:tr>
    </w:tbl>
    <w:p w14:paraId="752CBAC7">
      <w:pPr>
        <w:pStyle w:val="4"/>
      </w:pPr>
      <w:r>
        <w:t>采购包2（X射线计算机断层扫描仪（CT)集中采购项目（二））：</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90"/>
        <w:gridCol w:w="3178"/>
        <w:gridCol w:w="4238"/>
      </w:tblGrid>
      <w:tr w14:paraId="3F6A7E8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tcPr>
          <w:p w14:paraId="0C427E50">
            <w:pPr>
              <w:pStyle w:val="4"/>
            </w:pPr>
            <w:r>
              <w:t xml:space="preserve"> 序号</w:t>
            </w:r>
          </w:p>
        </w:tc>
        <w:tc>
          <w:tcPr>
            <w:tcW w:w="7416" w:type="dxa"/>
            <w:gridSpan w:val="2"/>
          </w:tcPr>
          <w:p w14:paraId="67BA0F5F">
            <w:pPr>
              <w:pStyle w:val="4"/>
            </w:pPr>
            <w:r>
              <w:t xml:space="preserve"> 资格审查内容</w:t>
            </w:r>
          </w:p>
        </w:tc>
      </w:tr>
      <w:tr w14:paraId="44F9A70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tcPr>
          <w:p w14:paraId="376146C2">
            <w:pPr>
              <w:pStyle w:val="4"/>
            </w:pPr>
            <w:r>
              <w:t>1</w:t>
            </w:r>
          </w:p>
        </w:tc>
        <w:tc>
          <w:tcPr>
            <w:tcW w:w="3178" w:type="dxa"/>
          </w:tcPr>
          <w:p w14:paraId="67ED181E">
            <w:pPr>
              <w:pStyle w:val="4"/>
            </w:pPr>
            <w:r>
              <w:t>具有独立承担民事责任的能力</w:t>
            </w:r>
          </w:p>
        </w:tc>
        <w:tc>
          <w:tcPr>
            <w:tcW w:w="4238" w:type="dxa"/>
          </w:tcPr>
          <w:p w14:paraId="71C0D665">
            <w:pPr>
              <w:pStyle w:val="4"/>
            </w:pPr>
            <w:r>
              <w:t>在中华人民共和国境内注册的法人或其他组织或自然人， 投标（响应）时提交有效的营业执照（或事业法人登记证或身份证等相关证明） 副本复印件。分支机构投标的，须提供总公司和分公司营业执照副本复印件，总公司出具给分支机构的授权书。</w:t>
            </w:r>
          </w:p>
        </w:tc>
      </w:tr>
      <w:tr w14:paraId="3714B10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tcPr>
          <w:p w14:paraId="79C5C929">
            <w:pPr>
              <w:pStyle w:val="4"/>
            </w:pPr>
            <w:r>
              <w:t>2</w:t>
            </w:r>
          </w:p>
        </w:tc>
        <w:tc>
          <w:tcPr>
            <w:tcW w:w="3178" w:type="dxa"/>
          </w:tcPr>
          <w:p w14:paraId="5F477C5F">
            <w:pPr>
              <w:pStyle w:val="4"/>
            </w:pPr>
            <w:r>
              <w:t>有依法缴纳税收和社会保障资金的良好记录</w:t>
            </w:r>
          </w:p>
        </w:tc>
        <w:tc>
          <w:tcPr>
            <w:tcW w:w="4238" w:type="dxa"/>
          </w:tcPr>
          <w:p w14:paraId="545558F0">
            <w:pPr>
              <w:pStyle w:val="4"/>
            </w:pPr>
            <w:r>
              <w:t>提供《资格条件承诺函》（按照招标文件格式）。</w:t>
            </w:r>
          </w:p>
        </w:tc>
      </w:tr>
      <w:tr w14:paraId="0B3CBC0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tcPr>
          <w:p w14:paraId="7F1FCD8B">
            <w:pPr>
              <w:pStyle w:val="4"/>
            </w:pPr>
            <w:r>
              <w:t>3</w:t>
            </w:r>
          </w:p>
        </w:tc>
        <w:tc>
          <w:tcPr>
            <w:tcW w:w="3178" w:type="dxa"/>
          </w:tcPr>
          <w:p w14:paraId="30D53E6E">
            <w:pPr>
              <w:pStyle w:val="4"/>
            </w:pPr>
            <w:r>
              <w:t>具有良好的商业信誉和健全的财务会计制度</w:t>
            </w:r>
          </w:p>
        </w:tc>
        <w:tc>
          <w:tcPr>
            <w:tcW w:w="4238" w:type="dxa"/>
          </w:tcPr>
          <w:p w14:paraId="79A76DD2">
            <w:pPr>
              <w:pStyle w:val="4"/>
            </w:pPr>
            <w:r>
              <w:t>提供《资格条件承诺函》（按照招标文件格式）。</w:t>
            </w:r>
          </w:p>
        </w:tc>
      </w:tr>
      <w:tr w14:paraId="2C5138A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tcPr>
          <w:p w14:paraId="6ABAC05D">
            <w:pPr>
              <w:pStyle w:val="4"/>
            </w:pPr>
            <w:r>
              <w:t>4</w:t>
            </w:r>
          </w:p>
        </w:tc>
        <w:tc>
          <w:tcPr>
            <w:tcW w:w="3178" w:type="dxa"/>
          </w:tcPr>
          <w:p w14:paraId="4FC677A1">
            <w:pPr>
              <w:pStyle w:val="4"/>
            </w:pPr>
            <w:r>
              <w:t>履行合同所必需的设备和专业技术能力</w:t>
            </w:r>
          </w:p>
        </w:tc>
        <w:tc>
          <w:tcPr>
            <w:tcW w:w="4238" w:type="dxa"/>
          </w:tcPr>
          <w:p w14:paraId="4F1EAC54">
            <w:pPr>
              <w:pStyle w:val="4"/>
            </w:pPr>
            <w:r>
              <w:t>提供《资格条件承诺函》（按照招标文件格式）。</w:t>
            </w:r>
          </w:p>
        </w:tc>
      </w:tr>
      <w:tr w14:paraId="4EA6522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tcPr>
          <w:p w14:paraId="4C2ED7D1">
            <w:pPr>
              <w:pStyle w:val="4"/>
            </w:pPr>
            <w:r>
              <w:t>5</w:t>
            </w:r>
          </w:p>
        </w:tc>
        <w:tc>
          <w:tcPr>
            <w:tcW w:w="3178" w:type="dxa"/>
          </w:tcPr>
          <w:p w14:paraId="6D2A09FD">
            <w:pPr>
              <w:pStyle w:val="4"/>
            </w:pPr>
            <w:r>
              <w:t>参加采购活动前3年内，在经营活动中没有重大违法记录</w:t>
            </w:r>
          </w:p>
        </w:tc>
        <w:tc>
          <w:tcPr>
            <w:tcW w:w="4238" w:type="dxa"/>
          </w:tcPr>
          <w:p w14:paraId="42113BA1">
            <w:pPr>
              <w:pStyle w:val="4"/>
            </w:pPr>
            <w:r>
              <w:t>参照投标（报价）函相关承诺格式内容。 重大违法记录，是指供应商因违法经营受到刑事处罚或者责令停产停业、吊销许可证或者执照、较大数额罚款等行政处罚。（根据财库〔2022〕3号文，“较大数额罚款”认定为200万元以上的罚款，法律、行政法规以及国务院有关部门明确规定相关领域“较大数额罚款”标准高于200万元的，从其规定），或提供《资格条件承诺函》（按照招标文件格式）。</w:t>
            </w:r>
          </w:p>
        </w:tc>
      </w:tr>
      <w:tr w14:paraId="2F4CE56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tcPr>
          <w:p w14:paraId="4D05328A">
            <w:pPr>
              <w:pStyle w:val="4"/>
            </w:pPr>
            <w:r>
              <w:t>6</w:t>
            </w:r>
          </w:p>
        </w:tc>
        <w:tc>
          <w:tcPr>
            <w:tcW w:w="3178" w:type="dxa"/>
          </w:tcPr>
          <w:p w14:paraId="514677BC">
            <w:pPr>
              <w:pStyle w:val="4"/>
            </w:pPr>
            <w:r>
              <w:t>信用记录</w:t>
            </w:r>
          </w:p>
        </w:tc>
        <w:tc>
          <w:tcPr>
            <w:tcW w:w="4238" w:type="dxa"/>
          </w:tcPr>
          <w:p w14:paraId="2CF5672E">
            <w:pPr>
              <w:pStyle w:val="4"/>
            </w:pPr>
            <w:r>
              <w:t>供应商未被列入“信用中国”网站(www.creditchina.gov.cn)“记录失信被执行人或重大税收违法失信主体或政府采购严重违法失信行为”记录名单；不处于中国政府采购网(www.ccgp.gov.cn)“政府采购严重违法失信行为信息记录”中的禁止参加政府采购活动期间。（以资格审查人员于投标（响应）截止时间当天在“信用中国”网站（www.creditchina.gov.cn）及中国政府采购网（http：//www.ccgp.gov.cn/）查询结果为准，如相关失信记录已失效，供应商需提供相关证明资料）。</w:t>
            </w:r>
          </w:p>
        </w:tc>
      </w:tr>
      <w:tr w14:paraId="2CDE8D8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tcPr>
          <w:p w14:paraId="30A650A1">
            <w:pPr>
              <w:pStyle w:val="4"/>
            </w:pPr>
            <w:r>
              <w:t>7</w:t>
            </w:r>
          </w:p>
        </w:tc>
        <w:tc>
          <w:tcPr>
            <w:tcW w:w="3178" w:type="dxa"/>
          </w:tcPr>
          <w:p w14:paraId="7C4ABAD2">
            <w:pPr>
              <w:pStyle w:val="4"/>
            </w:pPr>
            <w:r>
              <w:t>供应商必须符合法律、行政法规规定的其他条件</w:t>
            </w:r>
          </w:p>
        </w:tc>
        <w:tc>
          <w:tcPr>
            <w:tcW w:w="4238" w:type="dxa"/>
          </w:tcPr>
          <w:p w14:paraId="4875EB08">
            <w:pPr>
              <w:pStyle w:val="4"/>
            </w:pPr>
            <w:r>
              <w:t>单位负责人为同一人或者存在直接控股、 管理关系的不同供应商，不得同时参加本采购项目（或采购包） 投标（响应）。 为本项目提供整体设计、 规范编制或者项目管理、 监理、 检测等服务的供应商， 不得再参与本项目投标（响应）。依据投标（报价）函相关承诺要求内容。</w:t>
            </w:r>
          </w:p>
        </w:tc>
      </w:tr>
      <w:tr w14:paraId="236B454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tcPr>
          <w:p w14:paraId="5585AEE6">
            <w:pPr>
              <w:pStyle w:val="4"/>
            </w:pPr>
            <w:r>
              <w:t>8</w:t>
            </w:r>
          </w:p>
        </w:tc>
        <w:tc>
          <w:tcPr>
            <w:tcW w:w="3178" w:type="dxa"/>
          </w:tcPr>
          <w:p w14:paraId="7FB0CD4E">
            <w:pPr>
              <w:pStyle w:val="4"/>
            </w:pPr>
            <w:r>
              <w:t>特定的资格要求</w:t>
            </w:r>
          </w:p>
        </w:tc>
        <w:tc>
          <w:tcPr>
            <w:tcW w:w="4238" w:type="dxa"/>
          </w:tcPr>
          <w:p w14:paraId="343435DC">
            <w:pPr>
              <w:pStyle w:val="4"/>
            </w:pPr>
            <w:r>
              <w:t>①投标人须持有有效的《辐射安全许可证》，投标人如为生产企业：获得许可的种类和范围包括但不限于生产Ⅲ类射线装置；投标人如为经营企业：获得许可的种类和范围包括但不限于销售Ⅲ类射线装置。 ②投标人如为生产企业：所投产品为第一类医疗器械的，提供监督管理部门签发的有效的《医疗器械生产备案凭证》；所投产品为第二类或第三类医疗器械的，提供监督管理部门签发的有效的《医疗器械生产许可证》；(如国家另有规定，则适用其规定)；投标人如为经营企业：所投产品为第二类医疗器械，提供监督管理部门签发的有效的《医疗器械经营备案凭证》；所投产品为第三类医疗器械，提供监督管理部门签发的有效的《医疗器械经营许可证》。 注：以上均须提供有效期内的证书复印件并加盖投标人公章。</w:t>
            </w:r>
          </w:p>
        </w:tc>
      </w:tr>
      <w:tr w14:paraId="5ECF1D0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tcPr>
          <w:p w14:paraId="43E730F9">
            <w:pPr>
              <w:pStyle w:val="4"/>
            </w:pPr>
            <w:r>
              <w:t>9</w:t>
            </w:r>
          </w:p>
        </w:tc>
        <w:tc>
          <w:tcPr>
            <w:tcW w:w="3178" w:type="dxa"/>
          </w:tcPr>
          <w:p w14:paraId="244E35F8">
            <w:pPr>
              <w:pStyle w:val="4"/>
            </w:pPr>
            <w:r>
              <w:t>落实政府采购政策需满足的资格要求</w:t>
            </w:r>
          </w:p>
        </w:tc>
        <w:tc>
          <w:tcPr>
            <w:tcW w:w="4238" w:type="dxa"/>
          </w:tcPr>
          <w:p w14:paraId="0BC27F61">
            <w:pPr>
              <w:pStyle w:val="4"/>
            </w:pPr>
            <w:r>
              <w:t>本采购包不专门面向中小企业采购。</w:t>
            </w:r>
          </w:p>
        </w:tc>
      </w:tr>
    </w:tbl>
    <w:p w14:paraId="4EBAC20D">
      <w:pPr>
        <w:pStyle w:val="4"/>
      </w:pPr>
      <w:r>
        <w:t>采购包3（X射线计算机断层扫描仪（CT)集中采购项目（三））：</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90"/>
        <w:gridCol w:w="3178"/>
        <w:gridCol w:w="4238"/>
      </w:tblGrid>
      <w:tr w14:paraId="7D4D102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tcPr>
          <w:p w14:paraId="41E91EF2">
            <w:pPr>
              <w:pStyle w:val="4"/>
            </w:pPr>
            <w:r>
              <w:t xml:space="preserve"> 序号</w:t>
            </w:r>
          </w:p>
        </w:tc>
        <w:tc>
          <w:tcPr>
            <w:tcW w:w="7416" w:type="dxa"/>
            <w:gridSpan w:val="2"/>
          </w:tcPr>
          <w:p w14:paraId="1C5CCE6D">
            <w:pPr>
              <w:pStyle w:val="4"/>
            </w:pPr>
            <w:r>
              <w:t xml:space="preserve"> 资格审查内容</w:t>
            </w:r>
          </w:p>
        </w:tc>
      </w:tr>
      <w:tr w14:paraId="57A3879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tcPr>
          <w:p w14:paraId="628F324A">
            <w:pPr>
              <w:pStyle w:val="4"/>
            </w:pPr>
            <w:r>
              <w:t>1</w:t>
            </w:r>
          </w:p>
        </w:tc>
        <w:tc>
          <w:tcPr>
            <w:tcW w:w="3178" w:type="dxa"/>
          </w:tcPr>
          <w:p w14:paraId="6AE86147">
            <w:pPr>
              <w:pStyle w:val="4"/>
            </w:pPr>
            <w:r>
              <w:t>具有独立承担民事责任的能力</w:t>
            </w:r>
          </w:p>
        </w:tc>
        <w:tc>
          <w:tcPr>
            <w:tcW w:w="4238" w:type="dxa"/>
          </w:tcPr>
          <w:p w14:paraId="55F5516E">
            <w:pPr>
              <w:pStyle w:val="4"/>
            </w:pPr>
            <w:r>
              <w:t>在中华人民共和国境内注册的法人或其他组织或自然人， 投标（响应）时提交有效的营业执照（或事业法人登记证或身份证等相关证明） 副本复印件。分支机构投标的，须提供总公司和分公司营业执照副本复印件，总公司出具给分支机构的授权书。</w:t>
            </w:r>
          </w:p>
        </w:tc>
      </w:tr>
      <w:tr w14:paraId="6FAC85C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tcPr>
          <w:p w14:paraId="5A4189FD">
            <w:pPr>
              <w:pStyle w:val="4"/>
            </w:pPr>
            <w:r>
              <w:t>2</w:t>
            </w:r>
          </w:p>
        </w:tc>
        <w:tc>
          <w:tcPr>
            <w:tcW w:w="3178" w:type="dxa"/>
          </w:tcPr>
          <w:p w14:paraId="56DB2ED6">
            <w:pPr>
              <w:pStyle w:val="4"/>
            </w:pPr>
            <w:r>
              <w:t>有依法缴纳税收和社会保障资金的良好记录</w:t>
            </w:r>
          </w:p>
        </w:tc>
        <w:tc>
          <w:tcPr>
            <w:tcW w:w="4238" w:type="dxa"/>
          </w:tcPr>
          <w:p w14:paraId="2CC28575">
            <w:pPr>
              <w:pStyle w:val="4"/>
            </w:pPr>
            <w:r>
              <w:t>提供《资格条件承诺函》（按照招标文件格式）。</w:t>
            </w:r>
          </w:p>
        </w:tc>
      </w:tr>
      <w:tr w14:paraId="0DF1D65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tcPr>
          <w:p w14:paraId="559D4075">
            <w:pPr>
              <w:pStyle w:val="4"/>
            </w:pPr>
            <w:r>
              <w:t>3</w:t>
            </w:r>
          </w:p>
        </w:tc>
        <w:tc>
          <w:tcPr>
            <w:tcW w:w="3178" w:type="dxa"/>
          </w:tcPr>
          <w:p w14:paraId="6829FE82">
            <w:pPr>
              <w:pStyle w:val="4"/>
            </w:pPr>
            <w:r>
              <w:t>具有良好的商业信誉和健全的财务会计制度</w:t>
            </w:r>
          </w:p>
        </w:tc>
        <w:tc>
          <w:tcPr>
            <w:tcW w:w="4238" w:type="dxa"/>
          </w:tcPr>
          <w:p w14:paraId="76BC7C50">
            <w:pPr>
              <w:pStyle w:val="4"/>
            </w:pPr>
            <w:r>
              <w:t>提供《资格条件承诺函》（按照招标文件格式）。</w:t>
            </w:r>
          </w:p>
        </w:tc>
      </w:tr>
      <w:tr w14:paraId="3C8C85A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tcPr>
          <w:p w14:paraId="51B09E87">
            <w:pPr>
              <w:pStyle w:val="4"/>
            </w:pPr>
            <w:r>
              <w:t>4</w:t>
            </w:r>
          </w:p>
        </w:tc>
        <w:tc>
          <w:tcPr>
            <w:tcW w:w="3178" w:type="dxa"/>
          </w:tcPr>
          <w:p w14:paraId="75757BD7">
            <w:pPr>
              <w:pStyle w:val="4"/>
            </w:pPr>
            <w:r>
              <w:t>履行合同所必需的设备和专业技术能力</w:t>
            </w:r>
          </w:p>
        </w:tc>
        <w:tc>
          <w:tcPr>
            <w:tcW w:w="4238" w:type="dxa"/>
          </w:tcPr>
          <w:p w14:paraId="0B0F50F0">
            <w:pPr>
              <w:pStyle w:val="4"/>
            </w:pPr>
            <w:r>
              <w:t>提供《资格条件承诺函》（按照招标文件格式）。</w:t>
            </w:r>
          </w:p>
        </w:tc>
      </w:tr>
      <w:tr w14:paraId="17358C5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tcPr>
          <w:p w14:paraId="395E5503">
            <w:pPr>
              <w:pStyle w:val="4"/>
            </w:pPr>
            <w:r>
              <w:t>5</w:t>
            </w:r>
          </w:p>
        </w:tc>
        <w:tc>
          <w:tcPr>
            <w:tcW w:w="3178" w:type="dxa"/>
          </w:tcPr>
          <w:p w14:paraId="03FB74C2">
            <w:pPr>
              <w:pStyle w:val="4"/>
            </w:pPr>
            <w:r>
              <w:t>参加采购活动前3年内，在经营活动中没有重大违法记录</w:t>
            </w:r>
          </w:p>
        </w:tc>
        <w:tc>
          <w:tcPr>
            <w:tcW w:w="4238" w:type="dxa"/>
          </w:tcPr>
          <w:p w14:paraId="0439A472">
            <w:pPr>
              <w:pStyle w:val="4"/>
            </w:pPr>
            <w:r>
              <w:t>参照投标（报价）函相关承诺格式内容。 重大违法记录，是指供应商因违法经营受到刑事处罚或者责令停产停业、吊销许可证或者执照、较大数额罚款等行政处罚。（根据财库〔2022〕3号文，“较大数额罚款”认定为200万元以上的罚款，法律、行政法规以及国务院有关部门明确规定相关领域“较大数额罚款”标准高于200万元的，从其规定），或提供《资格条件承诺函》（按照招标文件格式）。</w:t>
            </w:r>
          </w:p>
        </w:tc>
      </w:tr>
      <w:tr w14:paraId="7D9C7F6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tcPr>
          <w:p w14:paraId="268CE9D6">
            <w:pPr>
              <w:pStyle w:val="4"/>
            </w:pPr>
            <w:r>
              <w:t>6</w:t>
            </w:r>
          </w:p>
        </w:tc>
        <w:tc>
          <w:tcPr>
            <w:tcW w:w="3178" w:type="dxa"/>
          </w:tcPr>
          <w:p w14:paraId="707FBE62">
            <w:pPr>
              <w:pStyle w:val="4"/>
            </w:pPr>
            <w:r>
              <w:t>信用记录</w:t>
            </w:r>
          </w:p>
        </w:tc>
        <w:tc>
          <w:tcPr>
            <w:tcW w:w="4238" w:type="dxa"/>
          </w:tcPr>
          <w:p w14:paraId="23E82F6F">
            <w:pPr>
              <w:pStyle w:val="4"/>
            </w:pPr>
            <w:r>
              <w:t>供应商未被列入“信用中国”网站(www.creditchina.gov.cn)“记录失信被执行人或重大税收违法失信主体或政府采购严重违法失信行为”记录名单；不处于中国政府采购网(www.ccgp.gov.cn)“政府采购严重违法失信行为信息记录”中的禁止参加政府采购活动期间。（以资格审查人员于投标（响应）截止时间当天在“信用中国”网站（www.creditchina.gov.cn）及中国政府采购网（http：//www.ccgp.gov.cn/）查询结果为准，如相关失信记录已失效，供应商需提供相关证明资料）。</w:t>
            </w:r>
          </w:p>
        </w:tc>
      </w:tr>
      <w:tr w14:paraId="7AA6929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tcPr>
          <w:p w14:paraId="0A963EFA">
            <w:pPr>
              <w:pStyle w:val="4"/>
            </w:pPr>
            <w:r>
              <w:t>7</w:t>
            </w:r>
          </w:p>
        </w:tc>
        <w:tc>
          <w:tcPr>
            <w:tcW w:w="3178" w:type="dxa"/>
          </w:tcPr>
          <w:p w14:paraId="13434729">
            <w:pPr>
              <w:pStyle w:val="4"/>
            </w:pPr>
            <w:r>
              <w:t>供应商必须符合法律、行政法规规定的其他条件</w:t>
            </w:r>
          </w:p>
        </w:tc>
        <w:tc>
          <w:tcPr>
            <w:tcW w:w="4238" w:type="dxa"/>
          </w:tcPr>
          <w:p w14:paraId="230CBEC9">
            <w:pPr>
              <w:pStyle w:val="4"/>
            </w:pPr>
            <w:r>
              <w:t>单位负责人为同一人或者存在直接控股、 管理关系的不同供应商，不得同时参加本采购项目（或采购包） 投标（响应）。 为本项目提供整体设计、 规范编制或者项目管理、 监理、 检测等服务的供应商， 不得再参与本项目投标（响应）。依据投标（报价）函相关承诺要求内容。</w:t>
            </w:r>
          </w:p>
        </w:tc>
      </w:tr>
      <w:tr w14:paraId="7F1899D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tcPr>
          <w:p w14:paraId="6B73BA9C">
            <w:pPr>
              <w:pStyle w:val="4"/>
            </w:pPr>
            <w:r>
              <w:t>8</w:t>
            </w:r>
          </w:p>
        </w:tc>
        <w:tc>
          <w:tcPr>
            <w:tcW w:w="3178" w:type="dxa"/>
          </w:tcPr>
          <w:p w14:paraId="1A2BD6F1">
            <w:pPr>
              <w:pStyle w:val="4"/>
            </w:pPr>
            <w:r>
              <w:t>特定的资格要求</w:t>
            </w:r>
          </w:p>
        </w:tc>
        <w:tc>
          <w:tcPr>
            <w:tcW w:w="4238" w:type="dxa"/>
          </w:tcPr>
          <w:p w14:paraId="689C8779">
            <w:pPr>
              <w:pStyle w:val="4"/>
            </w:pPr>
            <w:r>
              <w:t>①投标人须持有有效的《辐射安全许可证》，投标人如为生产企业：获得许可的种类和范围包括但不限于生产Ⅲ类射线装置；投标人如为经营企业：获得许可的种类和范围包括但不限于销售Ⅲ类射线装置。 ②投标人如为生产企业：所投产品为第一类医疗器械的，提供监督管理部门签发的有效的《医疗器械生产备案凭证》；所投产品为第二类或第三类医疗器械的，提供监督管理部门签发的有效的《医疗器械生产许可证》；(如国家另有规定，则适用其规定)；投标人如为经营企业：所投产品为第二类医疗器械，提供监督管理部门签发的有效的《医疗器械经营备案凭证》；所投产品为第三类医疗器械，提供监督管理部门签发的有效的《医疗器械经营许可证》。 注：以上均须提供有效期内的证书复印件并加盖投标人公章。</w:t>
            </w:r>
          </w:p>
        </w:tc>
      </w:tr>
      <w:tr w14:paraId="1D06163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tcPr>
          <w:p w14:paraId="3BE61943">
            <w:pPr>
              <w:pStyle w:val="4"/>
            </w:pPr>
            <w:r>
              <w:t>9</w:t>
            </w:r>
          </w:p>
        </w:tc>
        <w:tc>
          <w:tcPr>
            <w:tcW w:w="3178" w:type="dxa"/>
          </w:tcPr>
          <w:p w14:paraId="59E57CAD">
            <w:pPr>
              <w:pStyle w:val="4"/>
            </w:pPr>
            <w:r>
              <w:t>落实政府采购政策需满足的资格要求</w:t>
            </w:r>
          </w:p>
        </w:tc>
        <w:tc>
          <w:tcPr>
            <w:tcW w:w="4238" w:type="dxa"/>
          </w:tcPr>
          <w:p w14:paraId="2B5E270A">
            <w:pPr>
              <w:pStyle w:val="4"/>
            </w:pPr>
            <w:r>
              <w:t>本采购包不专门面向中小企业采购。</w:t>
            </w:r>
          </w:p>
        </w:tc>
      </w:tr>
    </w:tbl>
    <w:p w14:paraId="6D5E93BE">
      <w:pPr>
        <w:pStyle w:val="4"/>
      </w:pPr>
      <w:r>
        <w:t>采购包4（X射线计算机断层扫描仪（CT)集中采购项目（四））：</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90"/>
        <w:gridCol w:w="3178"/>
        <w:gridCol w:w="4238"/>
      </w:tblGrid>
      <w:tr w14:paraId="66321F2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tcPr>
          <w:p w14:paraId="015E3FAF">
            <w:pPr>
              <w:pStyle w:val="4"/>
            </w:pPr>
            <w:r>
              <w:t xml:space="preserve"> 序号</w:t>
            </w:r>
          </w:p>
        </w:tc>
        <w:tc>
          <w:tcPr>
            <w:tcW w:w="7416" w:type="dxa"/>
            <w:gridSpan w:val="2"/>
          </w:tcPr>
          <w:p w14:paraId="7F87BD12">
            <w:pPr>
              <w:pStyle w:val="4"/>
            </w:pPr>
            <w:r>
              <w:t xml:space="preserve"> 资格审查内容</w:t>
            </w:r>
          </w:p>
        </w:tc>
      </w:tr>
      <w:tr w14:paraId="7985866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tcPr>
          <w:p w14:paraId="24D6F656">
            <w:pPr>
              <w:pStyle w:val="4"/>
            </w:pPr>
            <w:r>
              <w:t>1</w:t>
            </w:r>
          </w:p>
        </w:tc>
        <w:tc>
          <w:tcPr>
            <w:tcW w:w="3178" w:type="dxa"/>
          </w:tcPr>
          <w:p w14:paraId="6EB20742">
            <w:pPr>
              <w:pStyle w:val="4"/>
            </w:pPr>
            <w:r>
              <w:t>具有独立承担民事责任的能力</w:t>
            </w:r>
          </w:p>
        </w:tc>
        <w:tc>
          <w:tcPr>
            <w:tcW w:w="4238" w:type="dxa"/>
          </w:tcPr>
          <w:p w14:paraId="1BFA48FF">
            <w:pPr>
              <w:pStyle w:val="4"/>
            </w:pPr>
            <w:r>
              <w:t>在中华人民共和国境内注册的法人或其他组织或自然人， 投标（响应）时提交有效的营业执照（或事业法人登记证或身份证等相关证明） 副本复印件。分支机构投标的，须提供总公司和分公司营业执照副本复印件，总公司出具给分支机构的授权书。</w:t>
            </w:r>
          </w:p>
        </w:tc>
      </w:tr>
      <w:tr w14:paraId="086497B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tcPr>
          <w:p w14:paraId="4FEB77B7">
            <w:pPr>
              <w:pStyle w:val="4"/>
            </w:pPr>
            <w:r>
              <w:t>2</w:t>
            </w:r>
          </w:p>
        </w:tc>
        <w:tc>
          <w:tcPr>
            <w:tcW w:w="3178" w:type="dxa"/>
          </w:tcPr>
          <w:p w14:paraId="0AF49B55">
            <w:pPr>
              <w:pStyle w:val="4"/>
            </w:pPr>
            <w:r>
              <w:t>有依法缴纳税收和社会保障资金的良好记录</w:t>
            </w:r>
          </w:p>
        </w:tc>
        <w:tc>
          <w:tcPr>
            <w:tcW w:w="4238" w:type="dxa"/>
          </w:tcPr>
          <w:p w14:paraId="45ED2EAB">
            <w:pPr>
              <w:pStyle w:val="4"/>
            </w:pPr>
            <w:r>
              <w:t>提供《资格条件承诺函》（按照招标文件格式）。</w:t>
            </w:r>
          </w:p>
        </w:tc>
      </w:tr>
      <w:tr w14:paraId="378325E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tcPr>
          <w:p w14:paraId="4998E06A">
            <w:pPr>
              <w:pStyle w:val="4"/>
            </w:pPr>
            <w:r>
              <w:t>3</w:t>
            </w:r>
          </w:p>
        </w:tc>
        <w:tc>
          <w:tcPr>
            <w:tcW w:w="3178" w:type="dxa"/>
          </w:tcPr>
          <w:p w14:paraId="2806E2B6">
            <w:pPr>
              <w:pStyle w:val="4"/>
            </w:pPr>
            <w:r>
              <w:t>具有良好的商业信誉和健全的财务会计制度</w:t>
            </w:r>
          </w:p>
        </w:tc>
        <w:tc>
          <w:tcPr>
            <w:tcW w:w="4238" w:type="dxa"/>
          </w:tcPr>
          <w:p w14:paraId="2FDEDD91">
            <w:pPr>
              <w:pStyle w:val="4"/>
            </w:pPr>
            <w:r>
              <w:t>提供《资格条件承诺函》（按照招标文件格式）。</w:t>
            </w:r>
          </w:p>
        </w:tc>
      </w:tr>
      <w:tr w14:paraId="4FD5BCA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tcPr>
          <w:p w14:paraId="1B26F3FA">
            <w:pPr>
              <w:pStyle w:val="4"/>
            </w:pPr>
            <w:r>
              <w:t>4</w:t>
            </w:r>
          </w:p>
        </w:tc>
        <w:tc>
          <w:tcPr>
            <w:tcW w:w="3178" w:type="dxa"/>
          </w:tcPr>
          <w:p w14:paraId="426DBB8C">
            <w:pPr>
              <w:pStyle w:val="4"/>
            </w:pPr>
            <w:r>
              <w:t>履行合同所必需的设备和专业技术能力</w:t>
            </w:r>
          </w:p>
        </w:tc>
        <w:tc>
          <w:tcPr>
            <w:tcW w:w="4238" w:type="dxa"/>
          </w:tcPr>
          <w:p w14:paraId="3849825C">
            <w:pPr>
              <w:pStyle w:val="4"/>
            </w:pPr>
            <w:r>
              <w:t>提供《资格条件承诺函》（按照招标文件格式）。</w:t>
            </w:r>
          </w:p>
        </w:tc>
      </w:tr>
      <w:tr w14:paraId="7406D02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tcPr>
          <w:p w14:paraId="1FAF91E9">
            <w:pPr>
              <w:pStyle w:val="4"/>
            </w:pPr>
            <w:r>
              <w:t>5</w:t>
            </w:r>
          </w:p>
        </w:tc>
        <w:tc>
          <w:tcPr>
            <w:tcW w:w="3178" w:type="dxa"/>
          </w:tcPr>
          <w:p w14:paraId="614555CA">
            <w:pPr>
              <w:pStyle w:val="4"/>
            </w:pPr>
            <w:r>
              <w:t>参加采购活动前3年内，在经营活动中没有重大违法记录</w:t>
            </w:r>
          </w:p>
        </w:tc>
        <w:tc>
          <w:tcPr>
            <w:tcW w:w="4238" w:type="dxa"/>
          </w:tcPr>
          <w:p w14:paraId="07C9A311">
            <w:pPr>
              <w:pStyle w:val="4"/>
            </w:pPr>
            <w:r>
              <w:t>参照投标（报价）函相关承诺格式内容。 重大违法记录，是指供应商因违法经营受到刑事处罚或者责令停产停业、吊销许可证或者执照、较大数额罚款等行政处罚。（根据财库〔2022〕3号文，“较大数额罚款”认定为200万元以上的罚款，法律、行政法规以及国务院有关部门明确规定相关领域“较大数额罚款”标准高于200万元的，从其规定），或提供《资格条件承诺函》（按照招标文件格式）。</w:t>
            </w:r>
          </w:p>
        </w:tc>
      </w:tr>
      <w:tr w14:paraId="347B370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tcPr>
          <w:p w14:paraId="7E39D478">
            <w:pPr>
              <w:pStyle w:val="4"/>
            </w:pPr>
            <w:r>
              <w:t>6</w:t>
            </w:r>
          </w:p>
        </w:tc>
        <w:tc>
          <w:tcPr>
            <w:tcW w:w="3178" w:type="dxa"/>
          </w:tcPr>
          <w:p w14:paraId="3BE47D13">
            <w:pPr>
              <w:pStyle w:val="4"/>
            </w:pPr>
            <w:r>
              <w:t>信用记录</w:t>
            </w:r>
          </w:p>
        </w:tc>
        <w:tc>
          <w:tcPr>
            <w:tcW w:w="4238" w:type="dxa"/>
          </w:tcPr>
          <w:p w14:paraId="4DDCCFD9">
            <w:pPr>
              <w:pStyle w:val="4"/>
            </w:pPr>
            <w:r>
              <w:t>供应商未被列入“信用中国”网站(www.creditchina.gov.cn)“记录失信被执行人或重大税收违法失信主体或政府采购严重违法失信行为”记录名单；不处于中国政府采购网(www.ccgp.gov.cn)“政府采购严重违法失信行为信息记录”中的禁止参加政府采购活动期间。（以资格审查人员于投标（响应）截止时间当天在“信用中国”网站（www.creditchina.gov.cn）及中国政府采购网（http：//www.ccgp.gov.cn/）查询结果为准，如相关失信记录已失效，供应商需提供相关证明资料）。</w:t>
            </w:r>
          </w:p>
        </w:tc>
      </w:tr>
      <w:tr w14:paraId="10995B2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tcPr>
          <w:p w14:paraId="29FBDFB5">
            <w:pPr>
              <w:pStyle w:val="4"/>
            </w:pPr>
            <w:r>
              <w:t>7</w:t>
            </w:r>
          </w:p>
        </w:tc>
        <w:tc>
          <w:tcPr>
            <w:tcW w:w="3178" w:type="dxa"/>
          </w:tcPr>
          <w:p w14:paraId="6CFF1D8B">
            <w:pPr>
              <w:pStyle w:val="4"/>
            </w:pPr>
            <w:r>
              <w:t>供应商必须符合法律、行政法规规定的其他条件</w:t>
            </w:r>
          </w:p>
        </w:tc>
        <w:tc>
          <w:tcPr>
            <w:tcW w:w="4238" w:type="dxa"/>
          </w:tcPr>
          <w:p w14:paraId="25355958">
            <w:pPr>
              <w:pStyle w:val="4"/>
            </w:pPr>
            <w:r>
              <w:t>单位负责人为同一人或者存在直接控股、 管理关系的不同供应商，不得同时参加本采购项目（或采购包） 投标（响应）。 为本项目提供整体设计、 规范编制或者项目管理、 监理、 检测等服务的供应商， 不得再参与本项目投标（响应）。依据投标（报价）函相关承诺要求内容。</w:t>
            </w:r>
          </w:p>
        </w:tc>
      </w:tr>
      <w:tr w14:paraId="1BE4CC5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tcPr>
          <w:p w14:paraId="30C32A2B">
            <w:pPr>
              <w:pStyle w:val="4"/>
            </w:pPr>
            <w:r>
              <w:t>8</w:t>
            </w:r>
          </w:p>
        </w:tc>
        <w:tc>
          <w:tcPr>
            <w:tcW w:w="3178" w:type="dxa"/>
          </w:tcPr>
          <w:p w14:paraId="50A61C9F">
            <w:pPr>
              <w:pStyle w:val="4"/>
            </w:pPr>
            <w:r>
              <w:t>特定的资格要求</w:t>
            </w:r>
          </w:p>
        </w:tc>
        <w:tc>
          <w:tcPr>
            <w:tcW w:w="4238" w:type="dxa"/>
          </w:tcPr>
          <w:p w14:paraId="694B856E">
            <w:pPr>
              <w:pStyle w:val="4"/>
            </w:pPr>
            <w:r>
              <w:t>①投标人须持有有效的《辐射安全许可证》，投标人如为生产企业：获得许可的种类和范围包括但不限于生产Ⅲ类射线装置；投标人如为经营企业：获得许可的种类和范围包括但不限于销售Ⅲ类射线装置。 ②投标人如为生产企业：所投产品为第一类医疗器械的，提供监督管理部门签发的有效的《医疗器械生产备案凭证》；所投产品为第二类或第三类医疗器械的，提供监督管理部门签发的有效的《医疗器械生产许可证》；(如国家另有规定，则适用其规定)；投标人如为经营企业：所投产品为第二类医疗器械，提供监督管理部门签发的有效的《医疗器械经营备案凭证》；所投产品为第三类医疗器械，提供监督管理部门签发的有效的《医疗器械经营许可证》。 注：以上均须提供有效期内的证书复印件并加盖投标人公章。</w:t>
            </w:r>
          </w:p>
        </w:tc>
      </w:tr>
      <w:tr w14:paraId="68D26BA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tcPr>
          <w:p w14:paraId="4EBD29F5">
            <w:pPr>
              <w:pStyle w:val="4"/>
            </w:pPr>
            <w:r>
              <w:t>9</w:t>
            </w:r>
          </w:p>
        </w:tc>
        <w:tc>
          <w:tcPr>
            <w:tcW w:w="3178" w:type="dxa"/>
          </w:tcPr>
          <w:p w14:paraId="65F56B64">
            <w:pPr>
              <w:pStyle w:val="4"/>
            </w:pPr>
            <w:r>
              <w:t>落实政府采购政策需满足的资格要求</w:t>
            </w:r>
          </w:p>
        </w:tc>
        <w:tc>
          <w:tcPr>
            <w:tcW w:w="4238" w:type="dxa"/>
          </w:tcPr>
          <w:p w14:paraId="2C0B172B">
            <w:pPr>
              <w:pStyle w:val="4"/>
            </w:pPr>
            <w:r>
              <w:t>本采购包不专门面向中小企业采购。</w:t>
            </w:r>
          </w:p>
        </w:tc>
      </w:tr>
    </w:tbl>
    <w:p w14:paraId="678D7BE5">
      <w:pPr>
        <w:pStyle w:val="4"/>
        <w:ind w:firstLine="480"/>
      </w:pPr>
      <w:r>
        <w:t>表二符合性审查表：</w:t>
      </w:r>
    </w:p>
    <w:p w14:paraId="1DB7D952">
      <w:pPr>
        <w:pStyle w:val="4"/>
      </w:pPr>
      <w:r>
        <w:t>采购包1（X射线计算机断层扫描仪（CT)集中采购项目（一））：</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90"/>
        <w:gridCol w:w="3178"/>
        <w:gridCol w:w="4238"/>
      </w:tblGrid>
      <w:tr w14:paraId="5A53111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tcPr>
          <w:p w14:paraId="01D31CCD">
            <w:pPr>
              <w:pStyle w:val="4"/>
            </w:pPr>
            <w:r>
              <w:t xml:space="preserve"> 序号</w:t>
            </w:r>
          </w:p>
        </w:tc>
        <w:tc>
          <w:tcPr>
            <w:tcW w:w="3178" w:type="dxa"/>
          </w:tcPr>
          <w:p w14:paraId="23521732">
            <w:pPr>
              <w:pStyle w:val="4"/>
            </w:pPr>
            <w:r>
              <w:t xml:space="preserve"> 评审点要求概况</w:t>
            </w:r>
          </w:p>
        </w:tc>
        <w:tc>
          <w:tcPr>
            <w:tcW w:w="4238" w:type="dxa"/>
          </w:tcPr>
          <w:p w14:paraId="422A2D16">
            <w:pPr>
              <w:pStyle w:val="4"/>
            </w:pPr>
            <w:r>
              <w:t xml:space="preserve"> 评审点具体描述</w:t>
            </w:r>
          </w:p>
        </w:tc>
      </w:tr>
      <w:tr w14:paraId="74E5193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tcPr>
          <w:p w14:paraId="5D03C7D6">
            <w:pPr>
              <w:pStyle w:val="4"/>
            </w:pPr>
            <w:r>
              <w:t>1</w:t>
            </w:r>
          </w:p>
        </w:tc>
        <w:tc>
          <w:tcPr>
            <w:tcW w:w="3178" w:type="dxa"/>
          </w:tcPr>
          <w:p w14:paraId="3ABFE077">
            <w:pPr>
              <w:pStyle w:val="4"/>
            </w:pPr>
            <w:r>
              <w:t>投标函</w:t>
            </w:r>
          </w:p>
        </w:tc>
        <w:tc>
          <w:tcPr>
            <w:tcW w:w="4238" w:type="dxa"/>
          </w:tcPr>
          <w:p w14:paraId="649B5070">
            <w:pPr>
              <w:pStyle w:val="4"/>
            </w:pPr>
            <w:r>
              <w:t>投标函</w:t>
            </w:r>
          </w:p>
        </w:tc>
      </w:tr>
      <w:tr w14:paraId="2107499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tcPr>
          <w:p w14:paraId="3FFC7479">
            <w:pPr>
              <w:pStyle w:val="4"/>
            </w:pPr>
            <w:r>
              <w:t>2</w:t>
            </w:r>
          </w:p>
        </w:tc>
        <w:tc>
          <w:tcPr>
            <w:tcW w:w="3178" w:type="dxa"/>
          </w:tcPr>
          <w:p w14:paraId="48DF749E">
            <w:pPr>
              <w:pStyle w:val="4"/>
            </w:pPr>
            <w:r>
              <w:t>授权文件</w:t>
            </w:r>
          </w:p>
        </w:tc>
        <w:tc>
          <w:tcPr>
            <w:tcW w:w="4238" w:type="dxa"/>
          </w:tcPr>
          <w:p w14:paraId="5B5C8AE5">
            <w:pPr>
              <w:pStyle w:val="4"/>
            </w:pPr>
            <w:r>
              <w:t>法定代表人（负责人）证明书、法定代表人（负责人）授权委托书</w:t>
            </w:r>
          </w:p>
        </w:tc>
      </w:tr>
      <w:tr w14:paraId="670557D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tcPr>
          <w:p w14:paraId="778906FB">
            <w:pPr>
              <w:pStyle w:val="4"/>
            </w:pPr>
            <w:r>
              <w:t>3</w:t>
            </w:r>
          </w:p>
        </w:tc>
        <w:tc>
          <w:tcPr>
            <w:tcW w:w="3178" w:type="dxa"/>
          </w:tcPr>
          <w:p w14:paraId="188A45FD">
            <w:pPr>
              <w:pStyle w:val="4"/>
            </w:pPr>
            <w:r>
              <w:t>投标有效期</w:t>
            </w:r>
          </w:p>
        </w:tc>
        <w:tc>
          <w:tcPr>
            <w:tcW w:w="4238" w:type="dxa"/>
          </w:tcPr>
          <w:p w14:paraId="78AB7215">
            <w:pPr>
              <w:pStyle w:val="4"/>
            </w:pPr>
            <w:r>
              <w:t>投标有效期：90天</w:t>
            </w:r>
          </w:p>
        </w:tc>
      </w:tr>
      <w:tr w14:paraId="53EE63E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tcPr>
          <w:p w14:paraId="12F241AB">
            <w:pPr>
              <w:pStyle w:val="4"/>
            </w:pPr>
            <w:r>
              <w:t>4</w:t>
            </w:r>
          </w:p>
        </w:tc>
        <w:tc>
          <w:tcPr>
            <w:tcW w:w="3178" w:type="dxa"/>
          </w:tcPr>
          <w:p w14:paraId="5463BDC6">
            <w:pPr>
              <w:pStyle w:val="4"/>
            </w:pPr>
            <w:r>
              <w:t>签署、盖章</w:t>
            </w:r>
          </w:p>
        </w:tc>
        <w:tc>
          <w:tcPr>
            <w:tcW w:w="4238" w:type="dxa"/>
          </w:tcPr>
          <w:p w14:paraId="1935989C">
            <w:pPr>
              <w:pStyle w:val="4"/>
            </w:pPr>
            <w:r>
              <w:t>投标文件按照项目采购文件规定要求签署、盖章</w:t>
            </w:r>
          </w:p>
        </w:tc>
      </w:tr>
      <w:tr w14:paraId="4ECB1F6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tcPr>
          <w:p w14:paraId="076B50EA">
            <w:pPr>
              <w:pStyle w:val="4"/>
            </w:pPr>
            <w:r>
              <w:t>5</w:t>
            </w:r>
          </w:p>
        </w:tc>
        <w:tc>
          <w:tcPr>
            <w:tcW w:w="3178" w:type="dxa"/>
          </w:tcPr>
          <w:p w14:paraId="1A123936">
            <w:pPr>
              <w:pStyle w:val="4"/>
            </w:pPr>
            <w:r>
              <w:t>投标报价</w:t>
            </w:r>
          </w:p>
        </w:tc>
        <w:tc>
          <w:tcPr>
            <w:tcW w:w="4238" w:type="dxa"/>
          </w:tcPr>
          <w:p w14:paraId="342F1C11">
            <w:pPr>
              <w:pStyle w:val="4"/>
            </w:pPr>
            <w:r>
              <w:t>投标报价是固定价且是唯一的，分项报价未超过对应单项设备采购预算，总报价未超过本采购包的采购预算价</w:t>
            </w:r>
          </w:p>
        </w:tc>
      </w:tr>
      <w:tr w14:paraId="2023CA6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tcPr>
          <w:p w14:paraId="7DBB2AF3">
            <w:pPr>
              <w:pStyle w:val="4"/>
            </w:pPr>
            <w:r>
              <w:t>6</w:t>
            </w:r>
          </w:p>
        </w:tc>
        <w:tc>
          <w:tcPr>
            <w:tcW w:w="3178" w:type="dxa"/>
          </w:tcPr>
          <w:p w14:paraId="1A5564B9">
            <w:pPr>
              <w:pStyle w:val="4"/>
            </w:pPr>
            <w:r>
              <w:t>带“★”号条款</w:t>
            </w:r>
          </w:p>
        </w:tc>
        <w:tc>
          <w:tcPr>
            <w:tcW w:w="4238" w:type="dxa"/>
          </w:tcPr>
          <w:p w14:paraId="75F235CF">
            <w:pPr>
              <w:pStyle w:val="4"/>
            </w:pPr>
            <w:r>
              <w:t>能满足采购需求的主要参数（带“★”号条款）（若本项目无★条款，此项通过）</w:t>
            </w:r>
          </w:p>
        </w:tc>
      </w:tr>
      <w:tr w14:paraId="0A1A448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tcPr>
          <w:p w14:paraId="71260D62">
            <w:pPr>
              <w:pStyle w:val="4"/>
            </w:pPr>
            <w:r>
              <w:t>7</w:t>
            </w:r>
          </w:p>
        </w:tc>
        <w:tc>
          <w:tcPr>
            <w:tcW w:w="3178" w:type="dxa"/>
          </w:tcPr>
          <w:p w14:paraId="26EDFF10">
            <w:pPr>
              <w:pStyle w:val="4"/>
            </w:pPr>
            <w:r>
              <w:t>附加条件</w:t>
            </w:r>
          </w:p>
        </w:tc>
        <w:tc>
          <w:tcPr>
            <w:tcW w:w="4238" w:type="dxa"/>
          </w:tcPr>
          <w:p w14:paraId="427F14C6">
            <w:pPr>
              <w:pStyle w:val="4"/>
            </w:pPr>
            <w:r>
              <w:t>投标文件没有采购人不能接受的附加条件</w:t>
            </w:r>
          </w:p>
        </w:tc>
      </w:tr>
      <w:tr w14:paraId="318AE10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tcPr>
          <w:p w14:paraId="1CDAC538">
            <w:pPr>
              <w:pStyle w:val="4"/>
            </w:pPr>
            <w:r>
              <w:t>8</w:t>
            </w:r>
          </w:p>
        </w:tc>
        <w:tc>
          <w:tcPr>
            <w:tcW w:w="3178" w:type="dxa"/>
          </w:tcPr>
          <w:p w14:paraId="11A046AD">
            <w:pPr>
              <w:pStyle w:val="4"/>
            </w:pPr>
            <w:r>
              <w:t>其他无效情形</w:t>
            </w:r>
          </w:p>
        </w:tc>
        <w:tc>
          <w:tcPr>
            <w:tcW w:w="4238" w:type="dxa"/>
          </w:tcPr>
          <w:p w14:paraId="49E9BE45">
            <w:pPr>
              <w:pStyle w:val="4"/>
            </w:pPr>
            <w:r>
              <w:t>未出现法律、法规和项目采购文件规定的其他无效情形</w:t>
            </w:r>
          </w:p>
        </w:tc>
      </w:tr>
      <w:tr w14:paraId="1133592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tcPr>
          <w:p w14:paraId="218434DA">
            <w:pPr>
              <w:pStyle w:val="4"/>
            </w:pPr>
            <w:r>
              <w:t>9</w:t>
            </w:r>
          </w:p>
        </w:tc>
        <w:tc>
          <w:tcPr>
            <w:tcW w:w="3178" w:type="dxa"/>
          </w:tcPr>
          <w:p w14:paraId="5675226D">
            <w:pPr>
              <w:pStyle w:val="4"/>
            </w:pPr>
            <w:r>
              <w:t>进口情况</w:t>
            </w:r>
          </w:p>
        </w:tc>
        <w:tc>
          <w:tcPr>
            <w:tcW w:w="4238" w:type="dxa"/>
          </w:tcPr>
          <w:p w14:paraId="112DAE14">
            <w:pPr>
              <w:pStyle w:val="4"/>
            </w:pPr>
            <w:r>
              <w:t>本采购包不允许进口产品，未以进口产品投标</w:t>
            </w:r>
          </w:p>
        </w:tc>
      </w:tr>
      <w:tr w14:paraId="40675C8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tcPr>
          <w:p w14:paraId="56E20110">
            <w:pPr>
              <w:pStyle w:val="4"/>
            </w:pPr>
            <w:r>
              <w:t>10</w:t>
            </w:r>
          </w:p>
        </w:tc>
        <w:tc>
          <w:tcPr>
            <w:tcW w:w="3178" w:type="dxa"/>
          </w:tcPr>
          <w:p w14:paraId="795AD0FA">
            <w:pPr>
              <w:pStyle w:val="4"/>
            </w:pPr>
            <w:r>
              <w:t>异常低价审查</w:t>
            </w:r>
          </w:p>
        </w:tc>
        <w:tc>
          <w:tcPr>
            <w:tcW w:w="4238" w:type="dxa"/>
          </w:tcPr>
          <w:p w14:paraId="3D9F0EBC">
            <w:pPr>
              <w:pStyle w:val="4"/>
            </w:pPr>
            <w:r>
              <w:t>根据财政部2026年1月14日发布的《关于推动解决政府采购异常低价问题的通知》规定，本项目将对投标人（供应商）的异常低价进行审查。 （一）如投标人（供应商）报价中出现下列情形之一的，评审委员会应当启动异常低价投标（响应）审查程序： 1.投标（响应）报价低于全部通过符合性审查供应商投标（响应）报价平均值60%的，即投标（响应）报价&lt;全部通过符合性审查供应商投标（响应）报价平均值×60%； 2.投标（响应）报价低于通过符合性审查的次低报价供应商投标（响应）报价60%的，即投标（响应）报价&lt;通过符合性审查的次低报价供应商投标（响应）报价×60%； 3.投标（响应）报价低于采购项目最高限价60%的，即投标（响应）报价&lt;采购项目最高限价×60%； 4.评审委员会基于专业判断，认为供应商报价过低，有可能影响产品质量或者不能诚信履约的其他情形。 （二）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 异常低价投标(响应)审查的启动原因、审查意见和审查结果应当在评审报告中记录，并随供应商提供的相关书面说明及证明材料，以及评审委员会有关互联网浏览、查询历史一并归档。</w:t>
            </w:r>
          </w:p>
        </w:tc>
      </w:tr>
    </w:tbl>
    <w:p w14:paraId="185F0BE2">
      <w:pPr>
        <w:pStyle w:val="4"/>
      </w:pPr>
      <w:r>
        <w:t>采购包2（X射线计算机断层扫描仪（CT)集中采购项目（二））：</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90"/>
        <w:gridCol w:w="3178"/>
        <w:gridCol w:w="4238"/>
      </w:tblGrid>
      <w:tr w14:paraId="30AF6FA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tcPr>
          <w:p w14:paraId="501F25CB">
            <w:pPr>
              <w:pStyle w:val="4"/>
            </w:pPr>
            <w:r>
              <w:t xml:space="preserve"> 序号</w:t>
            </w:r>
          </w:p>
        </w:tc>
        <w:tc>
          <w:tcPr>
            <w:tcW w:w="3178" w:type="dxa"/>
          </w:tcPr>
          <w:p w14:paraId="0EC81741">
            <w:pPr>
              <w:pStyle w:val="4"/>
            </w:pPr>
            <w:r>
              <w:t xml:space="preserve"> 评审点要求概况</w:t>
            </w:r>
          </w:p>
        </w:tc>
        <w:tc>
          <w:tcPr>
            <w:tcW w:w="4238" w:type="dxa"/>
          </w:tcPr>
          <w:p w14:paraId="50857AE1">
            <w:pPr>
              <w:pStyle w:val="4"/>
            </w:pPr>
            <w:r>
              <w:t xml:space="preserve"> 评审点具体描述</w:t>
            </w:r>
          </w:p>
        </w:tc>
      </w:tr>
      <w:tr w14:paraId="00D1CD6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tcPr>
          <w:p w14:paraId="51BAEB02">
            <w:pPr>
              <w:pStyle w:val="4"/>
            </w:pPr>
            <w:r>
              <w:t>1</w:t>
            </w:r>
          </w:p>
        </w:tc>
        <w:tc>
          <w:tcPr>
            <w:tcW w:w="3178" w:type="dxa"/>
          </w:tcPr>
          <w:p w14:paraId="48AEACA8">
            <w:pPr>
              <w:pStyle w:val="4"/>
            </w:pPr>
            <w:r>
              <w:t>投标函</w:t>
            </w:r>
          </w:p>
        </w:tc>
        <w:tc>
          <w:tcPr>
            <w:tcW w:w="4238" w:type="dxa"/>
          </w:tcPr>
          <w:p w14:paraId="0449E155">
            <w:pPr>
              <w:pStyle w:val="4"/>
            </w:pPr>
            <w:r>
              <w:t>投标函</w:t>
            </w:r>
          </w:p>
        </w:tc>
      </w:tr>
      <w:tr w14:paraId="3EC3572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tcPr>
          <w:p w14:paraId="2FA0F23B">
            <w:pPr>
              <w:pStyle w:val="4"/>
            </w:pPr>
            <w:r>
              <w:t>2</w:t>
            </w:r>
          </w:p>
        </w:tc>
        <w:tc>
          <w:tcPr>
            <w:tcW w:w="3178" w:type="dxa"/>
          </w:tcPr>
          <w:p w14:paraId="1E4BCA40">
            <w:pPr>
              <w:pStyle w:val="4"/>
            </w:pPr>
            <w:r>
              <w:t>授权文件</w:t>
            </w:r>
          </w:p>
        </w:tc>
        <w:tc>
          <w:tcPr>
            <w:tcW w:w="4238" w:type="dxa"/>
          </w:tcPr>
          <w:p w14:paraId="3DF4B02C">
            <w:pPr>
              <w:pStyle w:val="4"/>
            </w:pPr>
            <w:r>
              <w:t>法定代表人（负责人）证明书、法定代表人（负责人）授权委托书</w:t>
            </w:r>
          </w:p>
        </w:tc>
      </w:tr>
      <w:tr w14:paraId="76AA32F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tcPr>
          <w:p w14:paraId="6649717E">
            <w:pPr>
              <w:pStyle w:val="4"/>
            </w:pPr>
            <w:r>
              <w:t>3</w:t>
            </w:r>
          </w:p>
        </w:tc>
        <w:tc>
          <w:tcPr>
            <w:tcW w:w="3178" w:type="dxa"/>
          </w:tcPr>
          <w:p w14:paraId="56E675FD">
            <w:pPr>
              <w:pStyle w:val="4"/>
            </w:pPr>
            <w:r>
              <w:t>投标有效期</w:t>
            </w:r>
          </w:p>
        </w:tc>
        <w:tc>
          <w:tcPr>
            <w:tcW w:w="4238" w:type="dxa"/>
          </w:tcPr>
          <w:p w14:paraId="57E7B2D0">
            <w:pPr>
              <w:pStyle w:val="4"/>
            </w:pPr>
            <w:r>
              <w:t>投标有效期：90天</w:t>
            </w:r>
          </w:p>
        </w:tc>
      </w:tr>
      <w:tr w14:paraId="0D68170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tcPr>
          <w:p w14:paraId="57F782E7">
            <w:pPr>
              <w:pStyle w:val="4"/>
            </w:pPr>
            <w:r>
              <w:t>4</w:t>
            </w:r>
          </w:p>
        </w:tc>
        <w:tc>
          <w:tcPr>
            <w:tcW w:w="3178" w:type="dxa"/>
          </w:tcPr>
          <w:p w14:paraId="279C6AD8">
            <w:pPr>
              <w:pStyle w:val="4"/>
            </w:pPr>
            <w:r>
              <w:t>签署、盖章</w:t>
            </w:r>
          </w:p>
        </w:tc>
        <w:tc>
          <w:tcPr>
            <w:tcW w:w="4238" w:type="dxa"/>
          </w:tcPr>
          <w:p w14:paraId="020A15E4">
            <w:pPr>
              <w:pStyle w:val="4"/>
            </w:pPr>
            <w:r>
              <w:t>投标文件按照项目采购文件规定要求签署、盖章</w:t>
            </w:r>
          </w:p>
        </w:tc>
      </w:tr>
      <w:tr w14:paraId="24F8973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tcPr>
          <w:p w14:paraId="5D2A342F">
            <w:pPr>
              <w:pStyle w:val="4"/>
            </w:pPr>
            <w:r>
              <w:t>5</w:t>
            </w:r>
          </w:p>
        </w:tc>
        <w:tc>
          <w:tcPr>
            <w:tcW w:w="3178" w:type="dxa"/>
          </w:tcPr>
          <w:p w14:paraId="5C66137E">
            <w:pPr>
              <w:pStyle w:val="4"/>
            </w:pPr>
            <w:r>
              <w:t>投标报价</w:t>
            </w:r>
          </w:p>
        </w:tc>
        <w:tc>
          <w:tcPr>
            <w:tcW w:w="4238" w:type="dxa"/>
          </w:tcPr>
          <w:p w14:paraId="7E755610">
            <w:pPr>
              <w:pStyle w:val="4"/>
            </w:pPr>
            <w:r>
              <w:t>投标报价是固定价且是唯一的，分项报价未超过对应单项设备采购预算，总报价未超过本采购包的采购预算价</w:t>
            </w:r>
          </w:p>
        </w:tc>
      </w:tr>
      <w:tr w14:paraId="16C2D21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tcPr>
          <w:p w14:paraId="406F61C3">
            <w:pPr>
              <w:pStyle w:val="4"/>
            </w:pPr>
            <w:r>
              <w:t>6</w:t>
            </w:r>
          </w:p>
        </w:tc>
        <w:tc>
          <w:tcPr>
            <w:tcW w:w="3178" w:type="dxa"/>
          </w:tcPr>
          <w:p w14:paraId="6DD23E47">
            <w:pPr>
              <w:pStyle w:val="4"/>
            </w:pPr>
            <w:r>
              <w:t>带“★”号条款</w:t>
            </w:r>
          </w:p>
        </w:tc>
        <w:tc>
          <w:tcPr>
            <w:tcW w:w="4238" w:type="dxa"/>
          </w:tcPr>
          <w:p w14:paraId="598DF2E7">
            <w:pPr>
              <w:pStyle w:val="4"/>
            </w:pPr>
            <w:r>
              <w:t>能满足采购需求的主要参数（带“★”号条款）（若本项目无★条款，此项通过）</w:t>
            </w:r>
          </w:p>
        </w:tc>
      </w:tr>
      <w:tr w14:paraId="47064F4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tcPr>
          <w:p w14:paraId="2C07DB40">
            <w:pPr>
              <w:pStyle w:val="4"/>
            </w:pPr>
            <w:r>
              <w:t>7</w:t>
            </w:r>
          </w:p>
        </w:tc>
        <w:tc>
          <w:tcPr>
            <w:tcW w:w="3178" w:type="dxa"/>
          </w:tcPr>
          <w:p w14:paraId="650D845E">
            <w:pPr>
              <w:pStyle w:val="4"/>
            </w:pPr>
            <w:r>
              <w:t>附加条件</w:t>
            </w:r>
          </w:p>
        </w:tc>
        <w:tc>
          <w:tcPr>
            <w:tcW w:w="4238" w:type="dxa"/>
          </w:tcPr>
          <w:p w14:paraId="367583F0">
            <w:pPr>
              <w:pStyle w:val="4"/>
            </w:pPr>
            <w:r>
              <w:t>投标文件没有采购人不能接受的附加条件</w:t>
            </w:r>
          </w:p>
        </w:tc>
      </w:tr>
      <w:tr w14:paraId="6E868E1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tcPr>
          <w:p w14:paraId="125F1C54">
            <w:pPr>
              <w:pStyle w:val="4"/>
            </w:pPr>
            <w:r>
              <w:t>8</w:t>
            </w:r>
          </w:p>
        </w:tc>
        <w:tc>
          <w:tcPr>
            <w:tcW w:w="3178" w:type="dxa"/>
          </w:tcPr>
          <w:p w14:paraId="5B833D6F">
            <w:pPr>
              <w:pStyle w:val="4"/>
            </w:pPr>
            <w:r>
              <w:t>其他无效情形</w:t>
            </w:r>
          </w:p>
        </w:tc>
        <w:tc>
          <w:tcPr>
            <w:tcW w:w="4238" w:type="dxa"/>
          </w:tcPr>
          <w:p w14:paraId="2B431D01">
            <w:pPr>
              <w:pStyle w:val="4"/>
            </w:pPr>
            <w:r>
              <w:t>未出现法律、法规和项目采购文件规定的其他无效情形</w:t>
            </w:r>
          </w:p>
        </w:tc>
      </w:tr>
      <w:tr w14:paraId="6334372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tcPr>
          <w:p w14:paraId="5DE1D036">
            <w:pPr>
              <w:pStyle w:val="4"/>
            </w:pPr>
            <w:r>
              <w:t>9</w:t>
            </w:r>
          </w:p>
        </w:tc>
        <w:tc>
          <w:tcPr>
            <w:tcW w:w="3178" w:type="dxa"/>
          </w:tcPr>
          <w:p w14:paraId="77886949">
            <w:pPr>
              <w:pStyle w:val="4"/>
            </w:pPr>
            <w:r>
              <w:t>进口情况</w:t>
            </w:r>
          </w:p>
        </w:tc>
        <w:tc>
          <w:tcPr>
            <w:tcW w:w="4238" w:type="dxa"/>
          </w:tcPr>
          <w:p w14:paraId="316EB361">
            <w:pPr>
              <w:pStyle w:val="4"/>
            </w:pPr>
            <w:r>
              <w:t>本采购包不允许进口产品，未以进口产品投标</w:t>
            </w:r>
          </w:p>
        </w:tc>
      </w:tr>
      <w:tr w14:paraId="0D2A6DA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tcPr>
          <w:p w14:paraId="2CC93874">
            <w:pPr>
              <w:pStyle w:val="4"/>
            </w:pPr>
            <w:r>
              <w:t>10</w:t>
            </w:r>
          </w:p>
        </w:tc>
        <w:tc>
          <w:tcPr>
            <w:tcW w:w="3178" w:type="dxa"/>
          </w:tcPr>
          <w:p w14:paraId="536D6750">
            <w:pPr>
              <w:pStyle w:val="4"/>
            </w:pPr>
            <w:r>
              <w:t>异常低价审查</w:t>
            </w:r>
          </w:p>
        </w:tc>
        <w:tc>
          <w:tcPr>
            <w:tcW w:w="4238" w:type="dxa"/>
          </w:tcPr>
          <w:p w14:paraId="3371CB1B">
            <w:pPr>
              <w:pStyle w:val="4"/>
            </w:pPr>
            <w:r>
              <w:t>根据财政部2026年1月14日发布的《关于推动解决政府采购异常低价问题的通知》规定，本项目将对投标人（供应商）的异常低价进行审查。 （一）如投标人（供应商）报价中出现下列情形之一的，评审委员会应当启动异常低价投标（响应）审查程序： 1.投标（响应）报价低于全部通过符合性审查供应商投标（响应）报价平均值60%的，即投标（响应）报价&lt;全部通过符合性审查供应商投标（响应）报价平均值×60%； 2.投标（响应）报价低于通过符合性审查的次低报价供应商投标（响应）报价60%的，即投标（响应）报价&lt;通过符合性审查的次低报价供应商投标（响应）报价×60%； 3.投标（响应）报价低于采购项目最高限价60%的，即投标（响应）报价&lt;采购项目最高限价×60%； 4.评审委员会基于专业判断，认为供应商报价过低，有可能影响产品质量或者不能诚信履约的其他情形。 （二）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 异常低价投标(响应)审查的启动原因、审查意见和审查结果应当在评审报告中记录，并随供应商提供的相关书面说明及证明材料，以及评审委员会有关互联网浏览、查询历史一并归档。</w:t>
            </w:r>
          </w:p>
        </w:tc>
      </w:tr>
    </w:tbl>
    <w:p w14:paraId="7E673F58">
      <w:pPr>
        <w:pStyle w:val="4"/>
      </w:pPr>
      <w:r>
        <w:t>采购包3（X射线计算机断层扫描仪（CT)集中采购项目（三））：</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90"/>
        <w:gridCol w:w="3178"/>
        <w:gridCol w:w="4238"/>
      </w:tblGrid>
      <w:tr w14:paraId="5DAF969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tcPr>
          <w:p w14:paraId="43F82A6F">
            <w:pPr>
              <w:pStyle w:val="4"/>
            </w:pPr>
            <w:r>
              <w:t xml:space="preserve"> 序号</w:t>
            </w:r>
          </w:p>
        </w:tc>
        <w:tc>
          <w:tcPr>
            <w:tcW w:w="3178" w:type="dxa"/>
          </w:tcPr>
          <w:p w14:paraId="6B2241DF">
            <w:pPr>
              <w:pStyle w:val="4"/>
            </w:pPr>
            <w:r>
              <w:t xml:space="preserve"> 评审点要求概况</w:t>
            </w:r>
          </w:p>
        </w:tc>
        <w:tc>
          <w:tcPr>
            <w:tcW w:w="4238" w:type="dxa"/>
          </w:tcPr>
          <w:p w14:paraId="4A657C77">
            <w:pPr>
              <w:pStyle w:val="4"/>
            </w:pPr>
            <w:r>
              <w:t xml:space="preserve"> 评审点具体描述</w:t>
            </w:r>
          </w:p>
        </w:tc>
      </w:tr>
      <w:tr w14:paraId="0C1C84C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tcPr>
          <w:p w14:paraId="7D193B36">
            <w:pPr>
              <w:pStyle w:val="4"/>
            </w:pPr>
            <w:r>
              <w:t>1</w:t>
            </w:r>
          </w:p>
        </w:tc>
        <w:tc>
          <w:tcPr>
            <w:tcW w:w="3178" w:type="dxa"/>
          </w:tcPr>
          <w:p w14:paraId="1EA919C2">
            <w:pPr>
              <w:pStyle w:val="4"/>
            </w:pPr>
            <w:r>
              <w:t>投标函</w:t>
            </w:r>
          </w:p>
        </w:tc>
        <w:tc>
          <w:tcPr>
            <w:tcW w:w="4238" w:type="dxa"/>
          </w:tcPr>
          <w:p w14:paraId="4828AC6B">
            <w:pPr>
              <w:pStyle w:val="4"/>
            </w:pPr>
            <w:r>
              <w:t>投标函</w:t>
            </w:r>
          </w:p>
        </w:tc>
      </w:tr>
      <w:tr w14:paraId="57C8891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tcPr>
          <w:p w14:paraId="257D5133">
            <w:pPr>
              <w:pStyle w:val="4"/>
            </w:pPr>
            <w:r>
              <w:t>2</w:t>
            </w:r>
          </w:p>
        </w:tc>
        <w:tc>
          <w:tcPr>
            <w:tcW w:w="3178" w:type="dxa"/>
          </w:tcPr>
          <w:p w14:paraId="6B910B16">
            <w:pPr>
              <w:pStyle w:val="4"/>
            </w:pPr>
            <w:r>
              <w:t>授权文件</w:t>
            </w:r>
          </w:p>
        </w:tc>
        <w:tc>
          <w:tcPr>
            <w:tcW w:w="4238" w:type="dxa"/>
          </w:tcPr>
          <w:p w14:paraId="77934FD9">
            <w:pPr>
              <w:pStyle w:val="4"/>
            </w:pPr>
            <w:r>
              <w:t>法定代表人（负责人）证明书、法定代表人（负责人）授权委托书</w:t>
            </w:r>
          </w:p>
        </w:tc>
      </w:tr>
      <w:tr w14:paraId="3156AF6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tcPr>
          <w:p w14:paraId="68423E49">
            <w:pPr>
              <w:pStyle w:val="4"/>
            </w:pPr>
            <w:r>
              <w:t>3</w:t>
            </w:r>
          </w:p>
        </w:tc>
        <w:tc>
          <w:tcPr>
            <w:tcW w:w="3178" w:type="dxa"/>
          </w:tcPr>
          <w:p w14:paraId="08125E71">
            <w:pPr>
              <w:pStyle w:val="4"/>
            </w:pPr>
            <w:r>
              <w:t>投标有效期</w:t>
            </w:r>
          </w:p>
        </w:tc>
        <w:tc>
          <w:tcPr>
            <w:tcW w:w="4238" w:type="dxa"/>
          </w:tcPr>
          <w:p w14:paraId="448433EB">
            <w:pPr>
              <w:pStyle w:val="4"/>
            </w:pPr>
            <w:r>
              <w:t>投标有效期：90天</w:t>
            </w:r>
          </w:p>
        </w:tc>
      </w:tr>
      <w:tr w14:paraId="1BB221E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tcPr>
          <w:p w14:paraId="3BE75AED">
            <w:pPr>
              <w:pStyle w:val="4"/>
            </w:pPr>
            <w:r>
              <w:t>4</w:t>
            </w:r>
          </w:p>
        </w:tc>
        <w:tc>
          <w:tcPr>
            <w:tcW w:w="3178" w:type="dxa"/>
          </w:tcPr>
          <w:p w14:paraId="33A165FF">
            <w:pPr>
              <w:pStyle w:val="4"/>
            </w:pPr>
            <w:r>
              <w:t>签署、盖章</w:t>
            </w:r>
          </w:p>
        </w:tc>
        <w:tc>
          <w:tcPr>
            <w:tcW w:w="4238" w:type="dxa"/>
          </w:tcPr>
          <w:p w14:paraId="5CD1B07F">
            <w:pPr>
              <w:pStyle w:val="4"/>
            </w:pPr>
            <w:r>
              <w:t>投标文件按照项目采购文件规定要求签署、盖章</w:t>
            </w:r>
          </w:p>
        </w:tc>
      </w:tr>
      <w:tr w14:paraId="38FFECC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tcPr>
          <w:p w14:paraId="18C4AE01">
            <w:pPr>
              <w:pStyle w:val="4"/>
            </w:pPr>
            <w:r>
              <w:t>5</w:t>
            </w:r>
          </w:p>
        </w:tc>
        <w:tc>
          <w:tcPr>
            <w:tcW w:w="3178" w:type="dxa"/>
          </w:tcPr>
          <w:p w14:paraId="44CBF564">
            <w:pPr>
              <w:pStyle w:val="4"/>
            </w:pPr>
            <w:r>
              <w:t>投标报价</w:t>
            </w:r>
          </w:p>
        </w:tc>
        <w:tc>
          <w:tcPr>
            <w:tcW w:w="4238" w:type="dxa"/>
          </w:tcPr>
          <w:p w14:paraId="01D961AC">
            <w:pPr>
              <w:pStyle w:val="4"/>
            </w:pPr>
            <w:r>
              <w:t>投标报价是固定价且是唯一的，分项报价未超过对应单项设备采购预算，总报价未超过本采购包的采购预算价</w:t>
            </w:r>
          </w:p>
        </w:tc>
      </w:tr>
      <w:tr w14:paraId="0105908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tcPr>
          <w:p w14:paraId="1F27A53C">
            <w:pPr>
              <w:pStyle w:val="4"/>
            </w:pPr>
            <w:r>
              <w:t>6</w:t>
            </w:r>
          </w:p>
        </w:tc>
        <w:tc>
          <w:tcPr>
            <w:tcW w:w="3178" w:type="dxa"/>
          </w:tcPr>
          <w:p w14:paraId="0152C6D7">
            <w:pPr>
              <w:pStyle w:val="4"/>
            </w:pPr>
            <w:r>
              <w:t>带“★”号条款</w:t>
            </w:r>
          </w:p>
        </w:tc>
        <w:tc>
          <w:tcPr>
            <w:tcW w:w="4238" w:type="dxa"/>
          </w:tcPr>
          <w:p w14:paraId="1C286425">
            <w:pPr>
              <w:pStyle w:val="4"/>
            </w:pPr>
            <w:r>
              <w:t>能满足采购需求的主要参数（带“★”号条款）（若本项目无★条款，此项通过）</w:t>
            </w:r>
          </w:p>
        </w:tc>
      </w:tr>
      <w:tr w14:paraId="714A63D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tcPr>
          <w:p w14:paraId="3D516F26">
            <w:pPr>
              <w:pStyle w:val="4"/>
            </w:pPr>
            <w:r>
              <w:t>7</w:t>
            </w:r>
          </w:p>
        </w:tc>
        <w:tc>
          <w:tcPr>
            <w:tcW w:w="3178" w:type="dxa"/>
          </w:tcPr>
          <w:p w14:paraId="2DEAD947">
            <w:pPr>
              <w:pStyle w:val="4"/>
            </w:pPr>
            <w:r>
              <w:t>附加条件</w:t>
            </w:r>
          </w:p>
        </w:tc>
        <w:tc>
          <w:tcPr>
            <w:tcW w:w="4238" w:type="dxa"/>
          </w:tcPr>
          <w:p w14:paraId="700940DC">
            <w:pPr>
              <w:pStyle w:val="4"/>
            </w:pPr>
            <w:r>
              <w:t>投标文件没有采购人不能接受的附加条件</w:t>
            </w:r>
          </w:p>
        </w:tc>
      </w:tr>
      <w:tr w14:paraId="300A06F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tcPr>
          <w:p w14:paraId="1183BB42">
            <w:pPr>
              <w:pStyle w:val="4"/>
            </w:pPr>
            <w:r>
              <w:t>8</w:t>
            </w:r>
          </w:p>
        </w:tc>
        <w:tc>
          <w:tcPr>
            <w:tcW w:w="3178" w:type="dxa"/>
          </w:tcPr>
          <w:p w14:paraId="17701016">
            <w:pPr>
              <w:pStyle w:val="4"/>
            </w:pPr>
            <w:r>
              <w:t>其他无效情形</w:t>
            </w:r>
          </w:p>
        </w:tc>
        <w:tc>
          <w:tcPr>
            <w:tcW w:w="4238" w:type="dxa"/>
          </w:tcPr>
          <w:p w14:paraId="6C52F61D">
            <w:pPr>
              <w:pStyle w:val="4"/>
            </w:pPr>
            <w:r>
              <w:t>未出现法律、法规和项目采购文件规定的其他无效情形</w:t>
            </w:r>
          </w:p>
        </w:tc>
      </w:tr>
      <w:tr w14:paraId="0B44F1D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tcPr>
          <w:p w14:paraId="4288C18A">
            <w:pPr>
              <w:pStyle w:val="4"/>
            </w:pPr>
            <w:r>
              <w:t>9</w:t>
            </w:r>
          </w:p>
        </w:tc>
        <w:tc>
          <w:tcPr>
            <w:tcW w:w="3178" w:type="dxa"/>
          </w:tcPr>
          <w:p w14:paraId="06102337">
            <w:pPr>
              <w:pStyle w:val="4"/>
            </w:pPr>
            <w:r>
              <w:t>进口情况</w:t>
            </w:r>
          </w:p>
        </w:tc>
        <w:tc>
          <w:tcPr>
            <w:tcW w:w="4238" w:type="dxa"/>
          </w:tcPr>
          <w:p w14:paraId="63D091A5">
            <w:pPr>
              <w:pStyle w:val="4"/>
            </w:pPr>
            <w:r>
              <w:t>本采购包不允许进口产品，未以进口产品投标</w:t>
            </w:r>
          </w:p>
        </w:tc>
      </w:tr>
      <w:tr w14:paraId="12E0C3B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tcPr>
          <w:p w14:paraId="2178BFE3">
            <w:pPr>
              <w:pStyle w:val="4"/>
            </w:pPr>
            <w:r>
              <w:t>10</w:t>
            </w:r>
          </w:p>
        </w:tc>
        <w:tc>
          <w:tcPr>
            <w:tcW w:w="3178" w:type="dxa"/>
          </w:tcPr>
          <w:p w14:paraId="6BF304B9">
            <w:pPr>
              <w:pStyle w:val="4"/>
            </w:pPr>
            <w:r>
              <w:t>异常低价审查</w:t>
            </w:r>
          </w:p>
        </w:tc>
        <w:tc>
          <w:tcPr>
            <w:tcW w:w="4238" w:type="dxa"/>
          </w:tcPr>
          <w:p w14:paraId="2AE83739">
            <w:pPr>
              <w:pStyle w:val="4"/>
            </w:pPr>
            <w:r>
              <w:t>根据财政部2026年1月14日发布的《关于推动解决政府采购异常低价问题的通知》规定，本项目将对投标人（供应商）的异常低价进行审查。 （一）如投标人（供应商）报价中出现下列情形之一的，评审委员会应当启动异常低价投标（响应）审查程序： 1.投标（响应）报价低于全部通过符合性审查供应商投标（响应）报价平均值60%的，即投标（响应）报价&lt;全部通过符合性审查供应商投标（响应）报价平均值×60%； 2.投标（响应）报价低于通过符合性审查的次低报价供应商投标（响应）报价60%的，即投标（响应）报价&lt;通过符合性审查的次低报价供应商投标（响应）报价×60%； 3.投标（响应）报价低于采购项目最高限价60%的，即投标（响应）报价&lt;采购项目最高限价×60%； 4.评审委员会基于专业判断，认为供应商报价过低，有可能影响产品质量或者不能诚信履约的其他情形。 （二）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 异常低价投标(响应)审查的启动原因、审查意见和审查结果应当在评审报告中记录，并随供应商提供的相关书面说明及证明材料，以及评审委员会有关互联网浏览、查询历史一并归档。</w:t>
            </w:r>
          </w:p>
        </w:tc>
      </w:tr>
    </w:tbl>
    <w:p w14:paraId="16030155">
      <w:pPr>
        <w:pStyle w:val="4"/>
      </w:pPr>
      <w:r>
        <w:t>采购包4（X射线计算机断层扫描仪（CT)集中采购项目（四））：</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90"/>
        <w:gridCol w:w="3178"/>
        <w:gridCol w:w="4238"/>
      </w:tblGrid>
      <w:tr w14:paraId="719B13A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tcPr>
          <w:p w14:paraId="6FF659C6">
            <w:pPr>
              <w:pStyle w:val="4"/>
            </w:pPr>
            <w:r>
              <w:t xml:space="preserve"> 序号</w:t>
            </w:r>
          </w:p>
        </w:tc>
        <w:tc>
          <w:tcPr>
            <w:tcW w:w="3178" w:type="dxa"/>
          </w:tcPr>
          <w:p w14:paraId="7059C873">
            <w:pPr>
              <w:pStyle w:val="4"/>
            </w:pPr>
            <w:r>
              <w:t xml:space="preserve"> 评审点要求概况</w:t>
            </w:r>
          </w:p>
        </w:tc>
        <w:tc>
          <w:tcPr>
            <w:tcW w:w="4238" w:type="dxa"/>
          </w:tcPr>
          <w:p w14:paraId="5D2E49ED">
            <w:pPr>
              <w:pStyle w:val="4"/>
            </w:pPr>
            <w:r>
              <w:t xml:space="preserve"> 评审点具体描述</w:t>
            </w:r>
          </w:p>
        </w:tc>
      </w:tr>
      <w:tr w14:paraId="26F1528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tcPr>
          <w:p w14:paraId="22F55DC1">
            <w:pPr>
              <w:pStyle w:val="4"/>
            </w:pPr>
            <w:r>
              <w:t>1</w:t>
            </w:r>
          </w:p>
        </w:tc>
        <w:tc>
          <w:tcPr>
            <w:tcW w:w="3178" w:type="dxa"/>
          </w:tcPr>
          <w:p w14:paraId="31CD7458">
            <w:pPr>
              <w:pStyle w:val="4"/>
            </w:pPr>
            <w:r>
              <w:t>投标函</w:t>
            </w:r>
          </w:p>
        </w:tc>
        <w:tc>
          <w:tcPr>
            <w:tcW w:w="4238" w:type="dxa"/>
          </w:tcPr>
          <w:p w14:paraId="10B4AEB2">
            <w:pPr>
              <w:pStyle w:val="4"/>
            </w:pPr>
            <w:r>
              <w:t>投标函</w:t>
            </w:r>
          </w:p>
        </w:tc>
      </w:tr>
      <w:tr w14:paraId="64FA2EB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tcPr>
          <w:p w14:paraId="4E15625D">
            <w:pPr>
              <w:pStyle w:val="4"/>
            </w:pPr>
            <w:r>
              <w:t>2</w:t>
            </w:r>
          </w:p>
        </w:tc>
        <w:tc>
          <w:tcPr>
            <w:tcW w:w="3178" w:type="dxa"/>
          </w:tcPr>
          <w:p w14:paraId="4E8B7746">
            <w:pPr>
              <w:pStyle w:val="4"/>
            </w:pPr>
            <w:r>
              <w:t>授权文件</w:t>
            </w:r>
          </w:p>
        </w:tc>
        <w:tc>
          <w:tcPr>
            <w:tcW w:w="4238" w:type="dxa"/>
          </w:tcPr>
          <w:p w14:paraId="70E1A11A">
            <w:pPr>
              <w:pStyle w:val="4"/>
            </w:pPr>
            <w:r>
              <w:t>法定代表人（负责人）证明书、法定代表人（负责人）授权委托书</w:t>
            </w:r>
          </w:p>
        </w:tc>
      </w:tr>
      <w:tr w14:paraId="3DBDFA9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tcPr>
          <w:p w14:paraId="2F2DECC5">
            <w:pPr>
              <w:pStyle w:val="4"/>
            </w:pPr>
            <w:r>
              <w:t>3</w:t>
            </w:r>
          </w:p>
        </w:tc>
        <w:tc>
          <w:tcPr>
            <w:tcW w:w="3178" w:type="dxa"/>
          </w:tcPr>
          <w:p w14:paraId="7E5DF2FD">
            <w:pPr>
              <w:pStyle w:val="4"/>
            </w:pPr>
            <w:r>
              <w:t>投标有效期</w:t>
            </w:r>
          </w:p>
        </w:tc>
        <w:tc>
          <w:tcPr>
            <w:tcW w:w="4238" w:type="dxa"/>
          </w:tcPr>
          <w:p w14:paraId="39162F4F">
            <w:pPr>
              <w:pStyle w:val="4"/>
            </w:pPr>
            <w:r>
              <w:t>投标有效期：90天</w:t>
            </w:r>
          </w:p>
        </w:tc>
      </w:tr>
      <w:tr w14:paraId="0A599B6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tcPr>
          <w:p w14:paraId="27539895">
            <w:pPr>
              <w:pStyle w:val="4"/>
            </w:pPr>
            <w:r>
              <w:t>4</w:t>
            </w:r>
          </w:p>
        </w:tc>
        <w:tc>
          <w:tcPr>
            <w:tcW w:w="3178" w:type="dxa"/>
          </w:tcPr>
          <w:p w14:paraId="3BDCF8EF">
            <w:pPr>
              <w:pStyle w:val="4"/>
            </w:pPr>
            <w:r>
              <w:t>签署、盖章</w:t>
            </w:r>
          </w:p>
        </w:tc>
        <w:tc>
          <w:tcPr>
            <w:tcW w:w="4238" w:type="dxa"/>
          </w:tcPr>
          <w:p w14:paraId="180512CA">
            <w:pPr>
              <w:pStyle w:val="4"/>
            </w:pPr>
            <w:r>
              <w:t>投标文件按照项目采购文件规定要求签署、盖章</w:t>
            </w:r>
          </w:p>
        </w:tc>
      </w:tr>
      <w:tr w14:paraId="1276E68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tcPr>
          <w:p w14:paraId="33C4F920">
            <w:pPr>
              <w:pStyle w:val="4"/>
            </w:pPr>
            <w:r>
              <w:t>5</w:t>
            </w:r>
          </w:p>
        </w:tc>
        <w:tc>
          <w:tcPr>
            <w:tcW w:w="3178" w:type="dxa"/>
          </w:tcPr>
          <w:p w14:paraId="5D296252">
            <w:pPr>
              <w:pStyle w:val="4"/>
            </w:pPr>
            <w:r>
              <w:t>投标报价</w:t>
            </w:r>
          </w:p>
        </w:tc>
        <w:tc>
          <w:tcPr>
            <w:tcW w:w="4238" w:type="dxa"/>
          </w:tcPr>
          <w:p w14:paraId="40C9286F">
            <w:pPr>
              <w:pStyle w:val="4"/>
            </w:pPr>
            <w:r>
              <w:t>投标报价是固定价且是唯一的，分项报价未超过对应单项设备采购预算，总报价未超过本采购包的采购预算价</w:t>
            </w:r>
          </w:p>
        </w:tc>
      </w:tr>
      <w:tr w14:paraId="535DF17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tcPr>
          <w:p w14:paraId="4F791D22">
            <w:pPr>
              <w:pStyle w:val="4"/>
            </w:pPr>
            <w:r>
              <w:t>6</w:t>
            </w:r>
          </w:p>
        </w:tc>
        <w:tc>
          <w:tcPr>
            <w:tcW w:w="3178" w:type="dxa"/>
          </w:tcPr>
          <w:p w14:paraId="2F88CC7D">
            <w:pPr>
              <w:pStyle w:val="4"/>
            </w:pPr>
            <w:r>
              <w:t>带“★”号条款</w:t>
            </w:r>
          </w:p>
        </w:tc>
        <w:tc>
          <w:tcPr>
            <w:tcW w:w="4238" w:type="dxa"/>
          </w:tcPr>
          <w:p w14:paraId="39B470CA">
            <w:pPr>
              <w:pStyle w:val="4"/>
            </w:pPr>
            <w:r>
              <w:t>能满足采购需求的主要参数（带“★”号条款）（若本项目无★条款，此项通过）</w:t>
            </w:r>
          </w:p>
        </w:tc>
      </w:tr>
      <w:tr w14:paraId="7D1E93D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tcPr>
          <w:p w14:paraId="5529D520">
            <w:pPr>
              <w:pStyle w:val="4"/>
            </w:pPr>
            <w:r>
              <w:t>7</w:t>
            </w:r>
          </w:p>
        </w:tc>
        <w:tc>
          <w:tcPr>
            <w:tcW w:w="3178" w:type="dxa"/>
          </w:tcPr>
          <w:p w14:paraId="0CF4DBEE">
            <w:pPr>
              <w:pStyle w:val="4"/>
            </w:pPr>
            <w:r>
              <w:t>附加条件</w:t>
            </w:r>
          </w:p>
        </w:tc>
        <w:tc>
          <w:tcPr>
            <w:tcW w:w="4238" w:type="dxa"/>
          </w:tcPr>
          <w:p w14:paraId="1877EB03">
            <w:pPr>
              <w:pStyle w:val="4"/>
            </w:pPr>
            <w:r>
              <w:t>投标文件没有采购人不能接受的附加条件</w:t>
            </w:r>
          </w:p>
        </w:tc>
      </w:tr>
      <w:tr w14:paraId="3CAA44C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tcPr>
          <w:p w14:paraId="19AB80BD">
            <w:pPr>
              <w:pStyle w:val="4"/>
            </w:pPr>
            <w:r>
              <w:t>8</w:t>
            </w:r>
          </w:p>
        </w:tc>
        <w:tc>
          <w:tcPr>
            <w:tcW w:w="3178" w:type="dxa"/>
          </w:tcPr>
          <w:p w14:paraId="15381E49">
            <w:pPr>
              <w:pStyle w:val="4"/>
            </w:pPr>
            <w:r>
              <w:t>其他无效情形</w:t>
            </w:r>
          </w:p>
        </w:tc>
        <w:tc>
          <w:tcPr>
            <w:tcW w:w="4238" w:type="dxa"/>
          </w:tcPr>
          <w:p w14:paraId="57200E5E">
            <w:pPr>
              <w:pStyle w:val="4"/>
            </w:pPr>
            <w:r>
              <w:t>未出现法律、法规和项目采购文件规定的其他无效情形</w:t>
            </w:r>
          </w:p>
        </w:tc>
      </w:tr>
      <w:tr w14:paraId="4470746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tcPr>
          <w:p w14:paraId="796727B3">
            <w:pPr>
              <w:pStyle w:val="4"/>
            </w:pPr>
            <w:r>
              <w:t>9</w:t>
            </w:r>
          </w:p>
        </w:tc>
        <w:tc>
          <w:tcPr>
            <w:tcW w:w="3178" w:type="dxa"/>
          </w:tcPr>
          <w:p w14:paraId="74BE899E">
            <w:pPr>
              <w:pStyle w:val="4"/>
            </w:pPr>
            <w:r>
              <w:t>进口情况</w:t>
            </w:r>
          </w:p>
        </w:tc>
        <w:tc>
          <w:tcPr>
            <w:tcW w:w="4238" w:type="dxa"/>
          </w:tcPr>
          <w:p w14:paraId="42F7A9B4">
            <w:pPr>
              <w:pStyle w:val="4"/>
            </w:pPr>
            <w:r>
              <w:t>本采购包不允许进口产品，未以进口产品投标</w:t>
            </w:r>
          </w:p>
        </w:tc>
      </w:tr>
      <w:tr w14:paraId="69219C3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tcPr>
          <w:p w14:paraId="6E3AA799">
            <w:pPr>
              <w:pStyle w:val="4"/>
            </w:pPr>
            <w:r>
              <w:t>10</w:t>
            </w:r>
          </w:p>
        </w:tc>
        <w:tc>
          <w:tcPr>
            <w:tcW w:w="3178" w:type="dxa"/>
          </w:tcPr>
          <w:p w14:paraId="7C9E2E87">
            <w:pPr>
              <w:pStyle w:val="4"/>
            </w:pPr>
            <w:r>
              <w:t>异常低价审查</w:t>
            </w:r>
          </w:p>
        </w:tc>
        <w:tc>
          <w:tcPr>
            <w:tcW w:w="4238" w:type="dxa"/>
          </w:tcPr>
          <w:p w14:paraId="446C7EB2">
            <w:pPr>
              <w:pStyle w:val="4"/>
            </w:pPr>
            <w:r>
              <w:t>根据财政部2026年1月14日发布的《关于推动解决政府采购异常低价问题的通知》规定，本项目将对投标人（供应商）的异常低价进行审查。 （一）如投标人（供应商）报价中出现下列情形之一的，评审委员会应当启动异常低价投标（响应）审查程序： 1.投标（响应）报价低于全部通过符合性审查供应商投标（响应）报价平均值60%的，即投标（响应）报价&lt;全部通过符合性审查供应商投标（响应）报价平均值×60%； 2.投标（响应）报价低于通过符合性审查的次低报价供应商投标（响应）报价60%的，即投标（响应）报价&lt;通过符合性审查的次低报价供应商投标（响应）报价×60%； 3.投标（响应）报价低于采购项目最高限价60%的，即投标（响应）报价&lt;采购项目最高限价×60%； 4.评审委员会基于专业判断，认为供应商报价过低，有可能影响产品质量或者不能诚信履约的其他情形。 （二）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 异常低价投标(响应)审查的启动原因、审查意见和审查结果应当在评审报告中记录，并随供应商提供的相关书面说明及证明材料，以及评审委员会有关互联网浏览、查询历史一并归档。</w:t>
            </w:r>
          </w:p>
        </w:tc>
      </w:tr>
    </w:tbl>
    <w:p w14:paraId="2A64A63D">
      <w:pPr>
        <w:pStyle w:val="4"/>
        <w:outlineLvl w:val="3"/>
      </w:pPr>
      <w:r>
        <w:rPr>
          <w:b/>
          <w:sz w:val="24"/>
        </w:rPr>
        <w:t>2.投标文件澄清</w:t>
      </w:r>
    </w:p>
    <w:p w14:paraId="5A7F80BF">
      <w:pPr>
        <w:pStyle w:val="4"/>
        <w:ind w:firstLine="480"/>
      </w:pPr>
      <w:r>
        <w:t xml:space="preserve"> 2.1对于投标文件中含义不明确、同类问题表述不一致或者有明显文字和计算错误的内容，评标委员会应当在评审过程中发起在线澄清，要求投标人针对价格或内容做出必要的澄清、说明或补正。代理机构可根据开标环节记录的授权代表人联系方式发送短信提醒或电话告知。</w:t>
      </w:r>
    </w:p>
    <w:p w14:paraId="7BF6AD75">
      <w:pPr>
        <w:pStyle w:val="4"/>
        <w:ind w:firstLine="480"/>
      </w:pPr>
      <w:r>
        <w:t>投标人需登录广东政府采购智慧云平台项目采购系统的等候大厅，在规定时间内完成澄清（响应），并加盖电子印章。</w:t>
      </w:r>
    </w:p>
    <w:p w14:paraId="5D6EEA8B">
      <w:pPr>
        <w:pStyle w:val="4"/>
        <w:ind w:firstLine="480"/>
      </w:pPr>
      <w:r>
        <w:t>若因投标人联系方式错误未接收短信、未接听电话或超时未进行澄清（响应）造成的不利后果由供应商自行承担。投标人的澄清、说明或者补正不得超出投标文件的范围或者改变投标文件的实质性内容。</w:t>
      </w:r>
    </w:p>
    <w:p w14:paraId="0311DFB3">
      <w:pPr>
        <w:pStyle w:val="4"/>
        <w:ind w:firstLine="480"/>
      </w:pPr>
      <w:r>
        <w:t>2.2评标委员会不接受投标人主动提出的澄清、说明或补正。</w:t>
      </w:r>
    </w:p>
    <w:p w14:paraId="2EB86DAF">
      <w:pPr>
        <w:pStyle w:val="4"/>
        <w:ind w:firstLine="480"/>
      </w:pPr>
      <w:r>
        <w:t>2.3评标委员会对投标人提交的澄清、说明或补正有疑问的，可以要求投标人进一步澄清、说明或补正。</w:t>
      </w:r>
    </w:p>
    <w:p w14:paraId="0629A980">
      <w:pPr>
        <w:pStyle w:val="4"/>
        <w:outlineLvl w:val="3"/>
      </w:pPr>
      <w:r>
        <w:rPr>
          <w:b/>
          <w:sz w:val="24"/>
        </w:rPr>
        <w:t>3.详细评审</w:t>
      </w:r>
    </w:p>
    <w:p w14:paraId="1465E960">
      <w:pPr>
        <w:pStyle w:val="4"/>
      </w:pPr>
      <w:r>
        <w:t>采购包1(X射线计算机断层扫描仪（CT)集中采购项目（一）):</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22"/>
        <w:gridCol w:w="2307"/>
        <w:gridCol w:w="5076"/>
      </w:tblGrid>
      <w:tr w14:paraId="206B131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2" w:type="dxa"/>
          </w:tcPr>
          <w:p w14:paraId="5DB67FB8">
            <w:pPr>
              <w:pStyle w:val="4"/>
              <w:jc w:val="center"/>
            </w:pPr>
            <w:r>
              <w:t>评审因素</w:t>
            </w:r>
          </w:p>
        </w:tc>
        <w:tc>
          <w:tcPr>
            <w:tcW w:w="7383" w:type="dxa"/>
            <w:gridSpan w:val="2"/>
          </w:tcPr>
          <w:p w14:paraId="48E33D3E">
            <w:pPr>
              <w:pStyle w:val="4"/>
              <w:jc w:val="center"/>
            </w:pPr>
            <w:r>
              <w:t>评审标准</w:t>
            </w:r>
          </w:p>
        </w:tc>
      </w:tr>
      <w:tr w14:paraId="344BFB8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2" w:type="dxa"/>
          </w:tcPr>
          <w:p w14:paraId="4040FD8C">
            <w:pPr>
              <w:pStyle w:val="4"/>
              <w:jc w:val="center"/>
            </w:pPr>
            <w:r>
              <w:t>分值构成</w:t>
            </w:r>
          </w:p>
        </w:tc>
        <w:tc>
          <w:tcPr>
            <w:tcW w:w="7383" w:type="dxa"/>
            <w:gridSpan w:val="2"/>
          </w:tcPr>
          <w:p w14:paraId="58ED0B03">
            <w:pPr>
              <w:pStyle w:val="4"/>
            </w:pPr>
            <w:r>
              <w:t>商务部分12.0分</w:t>
            </w:r>
          </w:p>
          <w:p w14:paraId="7BAA04D9">
            <w:pPr>
              <w:pStyle w:val="4"/>
            </w:pPr>
            <w:r>
              <w:t>技术部分58.0分</w:t>
            </w:r>
          </w:p>
          <w:p w14:paraId="729E5B29">
            <w:pPr>
              <w:pStyle w:val="4"/>
            </w:pPr>
            <w:r>
              <w:t>报价得分30.0分</w:t>
            </w:r>
          </w:p>
        </w:tc>
      </w:tr>
      <w:tr w14:paraId="597BBC2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2" w:type="dxa"/>
            <w:vMerge w:val="restart"/>
          </w:tcPr>
          <w:p w14:paraId="5EBBA6C0">
            <w:pPr>
              <w:pStyle w:val="4"/>
              <w:jc w:val="center"/>
            </w:pPr>
            <w:r>
              <w:t>技术部分</w:t>
            </w:r>
          </w:p>
        </w:tc>
        <w:tc>
          <w:tcPr>
            <w:tcW w:w="2307" w:type="dxa"/>
          </w:tcPr>
          <w:p w14:paraId="3EFB8FB9">
            <w:pPr>
              <w:pStyle w:val="4"/>
              <w:jc w:val="left"/>
            </w:pPr>
            <w:r>
              <w:t>“▲”重要技术参数的响应情况 (45.0分)</w:t>
            </w:r>
          </w:p>
        </w:tc>
        <w:tc>
          <w:tcPr>
            <w:tcW w:w="5076" w:type="dxa"/>
          </w:tcPr>
          <w:p w14:paraId="440098D0">
            <w:pPr>
              <w:pStyle w:val="4"/>
              <w:jc w:val="left"/>
            </w:pPr>
            <w:r>
              <w:t>对采购需求“▲重要技术参数”的响应程度，包括需求理解深度、对技术参数的响应程度进行评分： 每有一项“▲”参数满足或优于要求的，每项得3分，最高得分45分。 注： 1、本项目“▲”条款合计15项。 2、采购需求中有要求提供证明材料的，按要求提供相关证明材料，未按采购需求要求提供证明材料的不得分。 3、采购需求中未要求提供证明材料的，根据《技术和服务要求响应表》响应情况进行判定。</w:t>
            </w:r>
          </w:p>
        </w:tc>
      </w:tr>
      <w:tr w14:paraId="2DCFCAD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2" w:type="dxa"/>
            <w:vMerge w:val="continue"/>
          </w:tcPr>
          <w:p w14:paraId="2703D702"/>
        </w:tc>
        <w:tc>
          <w:tcPr>
            <w:tcW w:w="2307" w:type="dxa"/>
          </w:tcPr>
          <w:p w14:paraId="53937E97">
            <w:pPr>
              <w:pStyle w:val="4"/>
              <w:jc w:val="left"/>
            </w:pPr>
            <w:r>
              <w:t>其余一般技术条款的响应情况 (9.0分)</w:t>
            </w:r>
          </w:p>
        </w:tc>
        <w:tc>
          <w:tcPr>
            <w:tcW w:w="5076" w:type="dxa"/>
          </w:tcPr>
          <w:p w14:paraId="70D4D5E1">
            <w:pPr>
              <w:pStyle w:val="4"/>
              <w:jc w:val="left"/>
            </w:pPr>
            <w:r>
              <w:t>对其余的一般技术条款（不带“▲”及“★”的技术参数）响应情况进行评审： 其余一般技术条款的响应得分=(一般技术参数满足条款的数量÷一般技术参数条款总数量)×9分；（四舍五 入保留两位小数） 注： 1、关于不带“▲”及“★”的技术参数计数规则：均以序号为2级标题的技术参数计1项，标题不计入（例如序号“1.3”“1.4”“1.5”均单独按1项计算，序号“1”不计算）。本采购包一般技术条款合计78项。 2、采购需求中有要求提供证明材料的，按要求提供相关证明材料，未按采购需求要求提供证明材料的不得分。 3、采购需求中未要求提供证明材料的，根据《技术和服务要求响应表》响应情况进行判定。</w:t>
            </w:r>
          </w:p>
        </w:tc>
      </w:tr>
      <w:tr w14:paraId="0C8C7FB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2" w:type="dxa"/>
            <w:vMerge w:val="continue"/>
          </w:tcPr>
          <w:p w14:paraId="439F98FE"/>
        </w:tc>
        <w:tc>
          <w:tcPr>
            <w:tcW w:w="2307" w:type="dxa"/>
          </w:tcPr>
          <w:p w14:paraId="104B5D68">
            <w:pPr>
              <w:pStyle w:val="4"/>
              <w:jc w:val="left"/>
            </w:pPr>
            <w:r>
              <w:t>设备质量与技术方案 (4.0分)</w:t>
            </w:r>
          </w:p>
        </w:tc>
        <w:tc>
          <w:tcPr>
            <w:tcW w:w="5076" w:type="dxa"/>
          </w:tcPr>
          <w:p w14:paraId="17293623">
            <w:pPr>
              <w:pStyle w:val="4"/>
              <w:jc w:val="left"/>
            </w:pPr>
            <w:r>
              <w:t>投标人针对本项目采购需求提供技术方案，对主要内容进行分析，包括但不限于：设备的性能、功能的具体特点，在本项目临床应用的预期效果；设备的选型配置，考虑安全稳定、节能高效；所投产品制造商执行的制造标准、检验标准及质量控制体系： 1、设备性能卓越、选型科学合理，制造与检验标准严格，完全契合项目临床需求，得4分； 2、设备性能优良、选型合理，制造与检验标准规范，较好契合项目临床需求，得3分； 3、设备性能满足基本要求，选型、标准，基本契合项目临床需求，得1分； 4、未提供相关说明或与项目临床需求不匹配的，不得分。</w:t>
            </w:r>
          </w:p>
        </w:tc>
      </w:tr>
      <w:tr w14:paraId="41A75CA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2" w:type="dxa"/>
            <w:vMerge w:val="restart"/>
          </w:tcPr>
          <w:p w14:paraId="73F5CAA8">
            <w:pPr>
              <w:pStyle w:val="4"/>
              <w:jc w:val="center"/>
            </w:pPr>
            <w:r>
              <w:t>商务部分</w:t>
            </w:r>
          </w:p>
        </w:tc>
        <w:tc>
          <w:tcPr>
            <w:tcW w:w="2307" w:type="dxa"/>
          </w:tcPr>
          <w:p w14:paraId="4655490B">
            <w:pPr>
              <w:pStyle w:val="4"/>
              <w:jc w:val="left"/>
            </w:pPr>
            <w:r>
              <w:t>业绩 (3.0分)</w:t>
            </w:r>
          </w:p>
        </w:tc>
        <w:tc>
          <w:tcPr>
            <w:tcW w:w="5076" w:type="dxa"/>
          </w:tcPr>
          <w:p w14:paraId="3F1EC77F">
            <w:pPr>
              <w:pStyle w:val="4"/>
              <w:jc w:val="left"/>
            </w:pPr>
            <w:r>
              <w:t>投标人自本公司许可经营以来，作为合同供应商具有X射线计算机断层扫描仪（CT）项目业绩，每个业绩合同得1分，满分3分。 注：必须同时提供中标通知书、合同复印件和相应的发票复印件作为业绩证明资料，且清晰可辨，并加盖投标人公章。不提供不得分；业绩证明资料不满足要求的不得分。</w:t>
            </w:r>
          </w:p>
        </w:tc>
      </w:tr>
      <w:tr w14:paraId="4157296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2" w:type="dxa"/>
            <w:vMerge w:val="continue"/>
          </w:tcPr>
          <w:p w14:paraId="7B9B20E5"/>
        </w:tc>
        <w:tc>
          <w:tcPr>
            <w:tcW w:w="2307" w:type="dxa"/>
          </w:tcPr>
          <w:p w14:paraId="248BE353">
            <w:pPr>
              <w:pStyle w:val="4"/>
              <w:jc w:val="left"/>
            </w:pPr>
            <w:r>
              <w:t>售后服务方案 (3.0分)</w:t>
            </w:r>
          </w:p>
        </w:tc>
        <w:tc>
          <w:tcPr>
            <w:tcW w:w="5076" w:type="dxa"/>
          </w:tcPr>
          <w:p w14:paraId="631D49A1">
            <w:pPr>
              <w:pStyle w:val="4"/>
              <w:jc w:val="left"/>
            </w:pPr>
            <w:r>
              <w:t>根据项目特点编制售后服务方案，内容包括但不限于：项目送货安装调试环节的实施进度安排、售后服务包括培训和维修维护保养的响应时间、售后服务及维修技术人员的资质和技能、故障维修应急预案、售后维护保养方案内涵及质量、维修维护工作清单及报告质量、日常保养和使用培训安排等方面编制售后服务方案。对该方案进行综合评价： 1、售后服务方案完整，内容具体明确，针对性强，可行性高，完全满足采购需求的，得3分； 2、售后服务方案较为完整，内容较为具体明确，针对性较强，可行性较高，较能满足采购需求的，得2分； 3、售后服务方案不够完整、具体，针对性一般，可行性一般，基本能满足采购需求的，得1分； 4、其他或未提供售后服务方案的不得分。</w:t>
            </w:r>
          </w:p>
        </w:tc>
      </w:tr>
      <w:tr w14:paraId="0F279DA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2" w:type="dxa"/>
            <w:vMerge w:val="continue"/>
          </w:tcPr>
          <w:p w14:paraId="213B295A"/>
        </w:tc>
        <w:tc>
          <w:tcPr>
            <w:tcW w:w="2307" w:type="dxa"/>
          </w:tcPr>
          <w:p w14:paraId="5349AC3C">
            <w:pPr>
              <w:pStyle w:val="4"/>
              <w:jc w:val="left"/>
            </w:pPr>
            <w:r>
              <w:t>售后服务期 (6.0分)</w:t>
            </w:r>
          </w:p>
        </w:tc>
        <w:tc>
          <w:tcPr>
            <w:tcW w:w="5076" w:type="dxa"/>
          </w:tcPr>
          <w:p w14:paraId="39CC7369">
            <w:pPr>
              <w:pStyle w:val="4"/>
              <w:jc w:val="left"/>
            </w:pPr>
            <w:r>
              <w:t>售后服务期：X射线计算机断层摄影设备整机售后服务满足5年基础上，每增加一年全保得2分，满分6分。即： 1、售后服务期≥8年的得6分； 2、售后服务期为7年的4分； 3、售后服务期为6年的2分； 4、其他或不提供的不得分。 （需按第二章采购需求中的附件4《售后服务承诺书》格式）提供售后服务承诺函）</w:t>
            </w:r>
          </w:p>
        </w:tc>
      </w:tr>
      <w:tr w14:paraId="7DD6DE2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2" w:type="dxa"/>
          </w:tcPr>
          <w:p w14:paraId="62E2C520">
            <w:pPr>
              <w:pStyle w:val="4"/>
              <w:jc w:val="center"/>
            </w:pPr>
            <w:r>
              <w:t>投标报价</w:t>
            </w:r>
          </w:p>
        </w:tc>
        <w:tc>
          <w:tcPr>
            <w:tcW w:w="2307" w:type="dxa"/>
          </w:tcPr>
          <w:p w14:paraId="5AA70D99">
            <w:pPr>
              <w:pStyle w:val="4"/>
              <w:jc w:val="left"/>
            </w:pPr>
            <w:r>
              <w:t>投标报价得分 (30.0分)</w:t>
            </w:r>
          </w:p>
        </w:tc>
        <w:tc>
          <w:tcPr>
            <w:tcW w:w="5076" w:type="dxa"/>
          </w:tcPr>
          <w:p w14:paraId="78947858">
            <w:pPr>
              <w:pStyle w:val="4"/>
              <w:jc w:val="left"/>
            </w:pPr>
            <w:r>
              <w:t>投标报价得分＝（评标基准价/投标报价）×价格分值【注：满足招标文件要求且投标价格最低的投标报价为评标基准价。】最低报价不是中标的唯一依据。因落实政府采购政策进行价格调整的，以调整后的价格计算评标基准价和投标报价。</w:t>
            </w:r>
          </w:p>
        </w:tc>
      </w:tr>
    </w:tbl>
    <w:p w14:paraId="2A1FF957">
      <w:pPr>
        <w:pStyle w:val="4"/>
      </w:pPr>
      <w:r>
        <w:t>采购包2(X射线计算机断层扫描仪（CT)集中采购项目（二）):</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22"/>
        <w:gridCol w:w="2307"/>
        <w:gridCol w:w="5076"/>
      </w:tblGrid>
      <w:tr w14:paraId="4967C11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2" w:type="dxa"/>
          </w:tcPr>
          <w:p w14:paraId="623F6BA3">
            <w:pPr>
              <w:pStyle w:val="4"/>
              <w:jc w:val="center"/>
            </w:pPr>
            <w:r>
              <w:t>评审因素</w:t>
            </w:r>
          </w:p>
        </w:tc>
        <w:tc>
          <w:tcPr>
            <w:tcW w:w="7383" w:type="dxa"/>
            <w:gridSpan w:val="2"/>
          </w:tcPr>
          <w:p w14:paraId="0F3DF030">
            <w:pPr>
              <w:pStyle w:val="4"/>
              <w:jc w:val="center"/>
            </w:pPr>
            <w:r>
              <w:t>评审标准</w:t>
            </w:r>
          </w:p>
        </w:tc>
      </w:tr>
      <w:tr w14:paraId="580FD5B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2" w:type="dxa"/>
          </w:tcPr>
          <w:p w14:paraId="6B7C5FCA">
            <w:pPr>
              <w:pStyle w:val="4"/>
              <w:jc w:val="center"/>
            </w:pPr>
            <w:r>
              <w:t>分值构成</w:t>
            </w:r>
          </w:p>
        </w:tc>
        <w:tc>
          <w:tcPr>
            <w:tcW w:w="7383" w:type="dxa"/>
            <w:gridSpan w:val="2"/>
          </w:tcPr>
          <w:p w14:paraId="2736540C">
            <w:pPr>
              <w:pStyle w:val="4"/>
            </w:pPr>
            <w:r>
              <w:t>商务部分8.0分</w:t>
            </w:r>
          </w:p>
          <w:p w14:paraId="5280148F">
            <w:pPr>
              <w:pStyle w:val="4"/>
            </w:pPr>
            <w:r>
              <w:t>技术部分62.0分</w:t>
            </w:r>
          </w:p>
          <w:p w14:paraId="5ED74549">
            <w:pPr>
              <w:pStyle w:val="4"/>
            </w:pPr>
            <w:r>
              <w:t>报价得分30.0分</w:t>
            </w:r>
          </w:p>
        </w:tc>
      </w:tr>
      <w:tr w14:paraId="0684052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2" w:type="dxa"/>
            <w:vMerge w:val="restart"/>
          </w:tcPr>
          <w:p w14:paraId="2C9AA42E">
            <w:pPr>
              <w:pStyle w:val="4"/>
              <w:jc w:val="center"/>
            </w:pPr>
            <w:r>
              <w:t>技术部分</w:t>
            </w:r>
          </w:p>
        </w:tc>
        <w:tc>
          <w:tcPr>
            <w:tcW w:w="2307" w:type="dxa"/>
          </w:tcPr>
          <w:p w14:paraId="4E22C707">
            <w:pPr>
              <w:pStyle w:val="4"/>
              <w:jc w:val="left"/>
            </w:pPr>
            <w:r>
              <w:t>“▲”重要技术参数的响应情况 (45.0分)</w:t>
            </w:r>
          </w:p>
        </w:tc>
        <w:tc>
          <w:tcPr>
            <w:tcW w:w="5076" w:type="dxa"/>
          </w:tcPr>
          <w:p w14:paraId="73765EB0">
            <w:pPr>
              <w:pStyle w:val="4"/>
              <w:jc w:val="left"/>
            </w:pPr>
            <w:r>
              <w:t>对采购需求“▲重要技术参数”的响应程度，包括需求理解深度、对技术参数的响应程度进行评分： 每有一项“▲”参数满足或优于要求的，每项得3分，最高得分45分。 注： 1、本项目“▲”条款合计15项。 2、采购需求中有要求提供证明材料的，按要求提供相关证明材料，未按采购需求要求提供证明材料的不得分。 3、采购需求中未要求提供证明材料的，根据《技术和服务要求响应表》响应情况进行判定。</w:t>
            </w:r>
          </w:p>
        </w:tc>
      </w:tr>
      <w:tr w14:paraId="5FC0B1D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2" w:type="dxa"/>
            <w:vMerge w:val="continue"/>
          </w:tcPr>
          <w:p w14:paraId="2D00748A"/>
        </w:tc>
        <w:tc>
          <w:tcPr>
            <w:tcW w:w="2307" w:type="dxa"/>
          </w:tcPr>
          <w:p w14:paraId="5846A196">
            <w:pPr>
              <w:pStyle w:val="4"/>
              <w:jc w:val="left"/>
            </w:pPr>
            <w:r>
              <w:t>其余一般技术条款的响应情况 (9.0分)</w:t>
            </w:r>
          </w:p>
        </w:tc>
        <w:tc>
          <w:tcPr>
            <w:tcW w:w="5076" w:type="dxa"/>
          </w:tcPr>
          <w:p w14:paraId="4171FFED">
            <w:pPr>
              <w:pStyle w:val="4"/>
              <w:jc w:val="left"/>
            </w:pPr>
            <w:r>
              <w:t>对其余的一般技术条款（不带“▲”及“★”的技术参数）响应情况进行评审： 其余一般技术条款的响应得分=(一般技术参数满足条款的数量÷一般技术参数条款总数量)×9分；（四舍五入保留两位小数） 注： 1、关于不带“▲”及“★”的技术参数计数规则：均以序号为2级标题的技术参数计1项，标题不计入（例如序号“1.3”“1.4”“1.5”均单独按1项计算，序号“1”不计算）。本采购包一般技术条款合计78项。 2、采购需求中有要求提供证明材料的，按要求提供相关证明材料，未按采购需求要求提供证明材料的不得分。 3、采购需求中未要求提供证明材料的，根据《技术和服务要求响应表》响应情况进行判定。</w:t>
            </w:r>
          </w:p>
        </w:tc>
      </w:tr>
      <w:tr w14:paraId="22BDD00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2" w:type="dxa"/>
            <w:vMerge w:val="continue"/>
          </w:tcPr>
          <w:p w14:paraId="0CA4336B"/>
        </w:tc>
        <w:tc>
          <w:tcPr>
            <w:tcW w:w="2307" w:type="dxa"/>
          </w:tcPr>
          <w:p w14:paraId="7F176524">
            <w:pPr>
              <w:pStyle w:val="4"/>
              <w:jc w:val="left"/>
            </w:pPr>
            <w:r>
              <w:t>设备质量与技术方案 (8.0分)</w:t>
            </w:r>
          </w:p>
        </w:tc>
        <w:tc>
          <w:tcPr>
            <w:tcW w:w="5076" w:type="dxa"/>
          </w:tcPr>
          <w:p w14:paraId="43025D32">
            <w:pPr>
              <w:pStyle w:val="4"/>
              <w:jc w:val="left"/>
            </w:pPr>
            <w:r>
              <w:t>投标人针对本项目采购需求提供技术方案，对主要内容进行分析，包括但不限于：设备的性能、功能的具体特点，在本项目临床应用的预期效果；设备的选型配置，考虑安全稳定、节能高效；所投产品制造商执行的制造标准、检验标准及质量控制体系： 1、设备性能卓越、选型科学合理，制造与检验标准严格，完全契合项目临床需求，得8分； 2、设备性能优良、选型合理，制造与检验标准规范，较好契合项目临床需求，得5分； 3、设备性能满足基本要求，选型、标准，基本契合项目临床需求，得2分； 4、未提供相关说明或与项目临床需求不匹配的，不得分。</w:t>
            </w:r>
          </w:p>
        </w:tc>
      </w:tr>
      <w:tr w14:paraId="762E3E0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2" w:type="dxa"/>
            <w:vMerge w:val="restart"/>
          </w:tcPr>
          <w:p w14:paraId="22090789">
            <w:pPr>
              <w:pStyle w:val="4"/>
              <w:jc w:val="center"/>
            </w:pPr>
            <w:r>
              <w:t>商务部分</w:t>
            </w:r>
          </w:p>
        </w:tc>
        <w:tc>
          <w:tcPr>
            <w:tcW w:w="2307" w:type="dxa"/>
          </w:tcPr>
          <w:p w14:paraId="5923580A">
            <w:pPr>
              <w:pStyle w:val="4"/>
              <w:jc w:val="left"/>
            </w:pPr>
            <w:r>
              <w:t>业绩 (3.0分)</w:t>
            </w:r>
          </w:p>
        </w:tc>
        <w:tc>
          <w:tcPr>
            <w:tcW w:w="5076" w:type="dxa"/>
          </w:tcPr>
          <w:p w14:paraId="3F3E4D9E">
            <w:pPr>
              <w:pStyle w:val="4"/>
              <w:jc w:val="left"/>
            </w:pPr>
            <w:r>
              <w:t>投标人自本公司许可经营以来，作为合同供应商具有X射线计算机断层扫描仪（CT）项目业绩，每个业绩合同得1分，满分3分。 注：必须同时提供中标通知书、合同复印件和相应的发票复印件作为业绩证明资料，且清晰可辨，并加盖投标人公章。不提供不得分；业绩证明资料不满足要求的不得分。</w:t>
            </w:r>
          </w:p>
        </w:tc>
      </w:tr>
      <w:tr w14:paraId="1CFFE3E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2" w:type="dxa"/>
            <w:vMerge w:val="continue"/>
          </w:tcPr>
          <w:p w14:paraId="6FC3081E"/>
        </w:tc>
        <w:tc>
          <w:tcPr>
            <w:tcW w:w="2307" w:type="dxa"/>
          </w:tcPr>
          <w:p w14:paraId="05AA687F">
            <w:pPr>
              <w:pStyle w:val="4"/>
              <w:jc w:val="left"/>
            </w:pPr>
            <w:r>
              <w:t>售后服务方案 (5.0分)</w:t>
            </w:r>
          </w:p>
        </w:tc>
        <w:tc>
          <w:tcPr>
            <w:tcW w:w="5076" w:type="dxa"/>
          </w:tcPr>
          <w:p w14:paraId="5EED88B5">
            <w:pPr>
              <w:pStyle w:val="4"/>
              <w:jc w:val="left"/>
            </w:pPr>
            <w:r>
              <w:t>根据项目特点编制售后服务方案，内容包括但不限于：项目送货安装调试环节的实施进度安排、售后服务包括培训和维修维护保养的响应时间、售后服务及维修技术人员的资质和技能、故障维修应急预案、售后维护保养方案内涵及质量、维修维护工作清单及报告质量、日常保养和使用培训安排等方面编制售后服务方案。对该方案进行综合评价： 1、售后服务方案完整，内容具体明确，针对性强，可行性高，完全满足采购需求的，得5分； 2、售后服务方案较为完整，内容较为具体明确，针对性较强，可行性较高，较能满足采购需求的，得3分； 3、售后服务方案不够完整、具体，针对性一般，可行性一般，基本能满足采购需求的，得1分； 4、其他或未提供售后服务方案的不得分。</w:t>
            </w:r>
          </w:p>
        </w:tc>
      </w:tr>
      <w:tr w14:paraId="3FCD148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2" w:type="dxa"/>
          </w:tcPr>
          <w:p w14:paraId="0BAC2249">
            <w:pPr>
              <w:pStyle w:val="4"/>
              <w:jc w:val="center"/>
            </w:pPr>
            <w:r>
              <w:t>投标报价</w:t>
            </w:r>
          </w:p>
        </w:tc>
        <w:tc>
          <w:tcPr>
            <w:tcW w:w="2307" w:type="dxa"/>
          </w:tcPr>
          <w:p w14:paraId="681CB42F">
            <w:pPr>
              <w:pStyle w:val="4"/>
              <w:jc w:val="left"/>
            </w:pPr>
            <w:r>
              <w:t>投标报价得分 (30.0分)</w:t>
            </w:r>
          </w:p>
        </w:tc>
        <w:tc>
          <w:tcPr>
            <w:tcW w:w="5076" w:type="dxa"/>
          </w:tcPr>
          <w:p w14:paraId="3C655790">
            <w:pPr>
              <w:pStyle w:val="4"/>
              <w:jc w:val="left"/>
            </w:pPr>
            <w:r>
              <w:t>投标报价得分＝（评标基准价/投标报价）×价格分值【注：满足招标文件要求且投标价格最低的投标报价为评标基准价。】最低报价不是中标的唯一依据。因落实政府采购政策进行价格调整的，以调整后的价格计算评标基准价和投标报价。</w:t>
            </w:r>
          </w:p>
        </w:tc>
      </w:tr>
    </w:tbl>
    <w:p w14:paraId="3FC5E2F7">
      <w:pPr>
        <w:pStyle w:val="4"/>
      </w:pPr>
      <w:r>
        <w:t>采购包3(X射线计算机断层扫描仪（CT)集中采购项目（三）):</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22"/>
        <w:gridCol w:w="2307"/>
        <w:gridCol w:w="5076"/>
      </w:tblGrid>
      <w:tr w14:paraId="18362AE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2" w:type="dxa"/>
          </w:tcPr>
          <w:p w14:paraId="4EC41952">
            <w:pPr>
              <w:pStyle w:val="4"/>
              <w:jc w:val="center"/>
            </w:pPr>
            <w:r>
              <w:t>评审因素</w:t>
            </w:r>
          </w:p>
        </w:tc>
        <w:tc>
          <w:tcPr>
            <w:tcW w:w="7383" w:type="dxa"/>
            <w:gridSpan w:val="2"/>
          </w:tcPr>
          <w:p w14:paraId="681552ED">
            <w:pPr>
              <w:pStyle w:val="4"/>
              <w:jc w:val="center"/>
            </w:pPr>
            <w:r>
              <w:t>评审标准</w:t>
            </w:r>
          </w:p>
        </w:tc>
      </w:tr>
      <w:tr w14:paraId="1B82676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2" w:type="dxa"/>
          </w:tcPr>
          <w:p w14:paraId="70D80B76">
            <w:pPr>
              <w:pStyle w:val="4"/>
              <w:jc w:val="center"/>
            </w:pPr>
            <w:r>
              <w:t>分值构成</w:t>
            </w:r>
          </w:p>
        </w:tc>
        <w:tc>
          <w:tcPr>
            <w:tcW w:w="7383" w:type="dxa"/>
            <w:gridSpan w:val="2"/>
          </w:tcPr>
          <w:p w14:paraId="68960E33">
            <w:pPr>
              <w:pStyle w:val="4"/>
            </w:pPr>
            <w:r>
              <w:t>商务部分8.0分</w:t>
            </w:r>
          </w:p>
          <w:p w14:paraId="3C47692F">
            <w:pPr>
              <w:pStyle w:val="4"/>
            </w:pPr>
            <w:r>
              <w:t>技术部分62.0分</w:t>
            </w:r>
          </w:p>
          <w:p w14:paraId="5B403D94">
            <w:pPr>
              <w:pStyle w:val="4"/>
            </w:pPr>
            <w:r>
              <w:t>报价得分30.0分</w:t>
            </w:r>
          </w:p>
        </w:tc>
      </w:tr>
      <w:tr w14:paraId="318CC24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2" w:type="dxa"/>
            <w:vMerge w:val="restart"/>
          </w:tcPr>
          <w:p w14:paraId="2FCFB269">
            <w:pPr>
              <w:pStyle w:val="4"/>
              <w:jc w:val="center"/>
            </w:pPr>
            <w:r>
              <w:t>技术部分</w:t>
            </w:r>
          </w:p>
        </w:tc>
        <w:tc>
          <w:tcPr>
            <w:tcW w:w="2307" w:type="dxa"/>
          </w:tcPr>
          <w:p w14:paraId="6232CC4D">
            <w:pPr>
              <w:pStyle w:val="4"/>
              <w:jc w:val="left"/>
            </w:pPr>
            <w:r>
              <w:t>“▲”重要技术参数的响应情况 (45.0分)</w:t>
            </w:r>
          </w:p>
        </w:tc>
        <w:tc>
          <w:tcPr>
            <w:tcW w:w="5076" w:type="dxa"/>
          </w:tcPr>
          <w:p w14:paraId="05C31764">
            <w:pPr>
              <w:pStyle w:val="4"/>
              <w:jc w:val="left"/>
            </w:pPr>
            <w:r>
              <w:t>对采购需求“▲重要技术参数”的响应程度，包括需求理解深度、对技术参数的响应程度进行评分： 每有一项“▲”参数满足或优于要求的，每项得3分，最高得分45分。 注： 1、本项目“▲”条款合计15项。 2、采购需求中有要求提供证明材料的，按要求提供相关证明材料，未按采购需求要求提供证明材料的不得分。 3、采购需求中未要求提供证明材料的，根据《技术和服务要求响应表》响应情况进行判定。</w:t>
            </w:r>
          </w:p>
        </w:tc>
      </w:tr>
      <w:tr w14:paraId="51D4AC0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2" w:type="dxa"/>
            <w:vMerge w:val="continue"/>
          </w:tcPr>
          <w:p w14:paraId="097BC8CD"/>
        </w:tc>
        <w:tc>
          <w:tcPr>
            <w:tcW w:w="2307" w:type="dxa"/>
          </w:tcPr>
          <w:p w14:paraId="08F687A7">
            <w:pPr>
              <w:pStyle w:val="4"/>
              <w:jc w:val="left"/>
            </w:pPr>
            <w:r>
              <w:t>其余一般技术条款的响应情况 (9.0分)</w:t>
            </w:r>
          </w:p>
        </w:tc>
        <w:tc>
          <w:tcPr>
            <w:tcW w:w="5076" w:type="dxa"/>
          </w:tcPr>
          <w:p w14:paraId="5CB70270">
            <w:pPr>
              <w:pStyle w:val="4"/>
              <w:jc w:val="left"/>
            </w:pPr>
            <w:r>
              <w:t>对其余的一般技术条款（不带“▲”及“★”的技术参数）响应情况进行评审： 其余一般技术条款的响应得分=(一般技术参数满足条款的数量÷一般技术参数条款总数量)×9分；（四舍五入保留两位小数） 注： 1、关于不带“▲”及“★”的技术参数计数规则：均以序号为2级标题的技术参数计1项，标题不计入（例如序号“1.3”“1.4”“1.5”均单独按1项计算，序号“1”不计算）。本采购包一般技术条款合计78项。 2、采购需求中有要求提供证明材料的，按要求提供相关证明材料，未按采购需求要求提供证明材料的不得分。 3、采购需求中未要求提供证明材料的，根据《技术和服务要求响应表》响应情况进行判定。</w:t>
            </w:r>
          </w:p>
        </w:tc>
      </w:tr>
      <w:tr w14:paraId="707839D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2" w:type="dxa"/>
            <w:vMerge w:val="continue"/>
          </w:tcPr>
          <w:p w14:paraId="5C481A02"/>
        </w:tc>
        <w:tc>
          <w:tcPr>
            <w:tcW w:w="2307" w:type="dxa"/>
          </w:tcPr>
          <w:p w14:paraId="65A4995D">
            <w:pPr>
              <w:pStyle w:val="4"/>
              <w:jc w:val="left"/>
            </w:pPr>
            <w:r>
              <w:t>设备质量与技术方案 (8.0分)</w:t>
            </w:r>
          </w:p>
        </w:tc>
        <w:tc>
          <w:tcPr>
            <w:tcW w:w="5076" w:type="dxa"/>
          </w:tcPr>
          <w:p w14:paraId="050F0B92">
            <w:pPr>
              <w:pStyle w:val="4"/>
              <w:jc w:val="left"/>
            </w:pPr>
            <w:r>
              <w:t>投标人针对本项目采购需求提供技术方案，对主要内容进行分析，包括但不限于：设备的性能、功能的具体特点，在本项目临床应用的预期效果；设备的选型配置，考虑安全稳定、节能高效；所投产品制造商执行的制造标准、检验标准及质量控制体系： 1、设备性能卓越、选型科学合理，制造与检验标准严格，完全契合项目临床需求，得8分； 2、设备性能优良、选型合理，制造与检验标准规范，较好契合项目临床需求，得5分； 3、设备性能满足基本要求，选型、标准，基本契合项目临床需求，得2分； 4、未提供相关说明或与项目临床需求不匹配的，不得分。</w:t>
            </w:r>
          </w:p>
        </w:tc>
      </w:tr>
      <w:tr w14:paraId="1B9C88C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2" w:type="dxa"/>
            <w:vMerge w:val="restart"/>
          </w:tcPr>
          <w:p w14:paraId="7CB9E450">
            <w:pPr>
              <w:pStyle w:val="4"/>
              <w:jc w:val="center"/>
            </w:pPr>
            <w:r>
              <w:t>商务部分</w:t>
            </w:r>
          </w:p>
        </w:tc>
        <w:tc>
          <w:tcPr>
            <w:tcW w:w="2307" w:type="dxa"/>
          </w:tcPr>
          <w:p w14:paraId="02B19C8B">
            <w:pPr>
              <w:pStyle w:val="4"/>
              <w:jc w:val="left"/>
            </w:pPr>
            <w:r>
              <w:t>业绩 (3.0分)</w:t>
            </w:r>
          </w:p>
        </w:tc>
        <w:tc>
          <w:tcPr>
            <w:tcW w:w="5076" w:type="dxa"/>
          </w:tcPr>
          <w:p w14:paraId="06297BA4">
            <w:pPr>
              <w:pStyle w:val="4"/>
              <w:jc w:val="left"/>
            </w:pPr>
            <w:r>
              <w:t>投标人自本公司许可经营以来，作为合同供应商具有X射线计算机断层扫描仪（CT）项目业绩，每个业绩合同得1分，满分3分。 注：必须同时提供中标通知书、合同复印件和相应的发票复印件作为业绩证明资料，且清晰可辨，并加盖投标人公章。不提供不得分；业绩证明资料不满足要求的不得分。</w:t>
            </w:r>
          </w:p>
        </w:tc>
      </w:tr>
      <w:tr w14:paraId="3A9455E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2" w:type="dxa"/>
            <w:vMerge w:val="continue"/>
          </w:tcPr>
          <w:p w14:paraId="0D6658A4"/>
        </w:tc>
        <w:tc>
          <w:tcPr>
            <w:tcW w:w="2307" w:type="dxa"/>
          </w:tcPr>
          <w:p w14:paraId="235763A6">
            <w:pPr>
              <w:pStyle w:val="4"/>
              <w:jc w:val="left"/>
            </w:pPr>
            <w:r>
              <w:t>售后服务方案 (5.0分)</w:t>
            </w:r>
          </w:p>
        </w:tc>
        <w:tc>
          <w:tcPr>
            <w:tcW w:w="5076" w:type="dxa"/>
          </w:tcPr>
          <w:p w14:paraId="68C60413">
            <w:pPr>
              <w:pStyle w:val="4"/>
              <w:jc w:val="left"/>
            </w:pPr>
            <w:r>
              <w:t>根据项目特点编制售后服务方案，内容包括但不限于：项目送货安装调试环节的实施进度安排、售后服务包括培训和维修维护保养的响应时间、售后服务及维修技术人员的资质和技能、故障维修应急预案、售后维护保养方案内涵及质量、维修维护工作清单及报告质量、日常保养和使用培训安排等方面编制售后服务方案。对该方案进行综合评价： 1、售后服务方案完整，内容具体明确，针对性强，可行性高，完全满足采购需求的，得5分； 2、售后服务方案较为完整，内容较为具体明确，针对性较强，可行性较高，较能满足采购需求的，得3分； 3、售后服务方案不够完整、具体，针对性一般，可行性一般，基本能满足采购需求的，得1分； 4、其他或未提供售后服务方案的不得分。</w:t>
            </w:r>
          </w:p>
        </w:tc>
      </w:tr>
      <w:tr w14:paraId="67F8A4C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2" w:type="dxa"/>
          </w:tcPr>
          <w:p w14:paraId="79D4B53D">
            <w:pPr>
              <w:pStyle w:val="4"/>
              <w:jc w:val="center"/>
            </w:pPr>
            <w:r>
              <w:t>投标报价</w:t>
            </w:r>
          </w:p>
        </w:tc>
        <w:tc>
          <w:tcPr>
            <w:tcW w:w="2307" w:type="dxa"/>
          </w:tcPr>
          <w:p w14:paraId="6B770AAA">
            <w:pPr>
              <w:pStyle w:val="4"/>
              <w:jc w:val="left"/>
            </w:pPr>
            <w:r>
              <w:t>投标报价得分 (30.0分)</w:t>
            </w:r>
          </w:p>
        </w:tc>
        <w:tc>
          <w:tcPr>
            <w:tcW w:w="5076" w:type="dxa"/>
          </w:tcPr>
          <w:p w14:paraId="056D8DB8">
            <w:pPr>
              <w:pStyle w:val="4"/>
              <w:jc w:val="left"/>
            </w:pPr>
            <w:r>
              <w:t>投标报价得分＝（评标基准价/投标报价）×价格分值【注：满足招标文件要求且投标价格最低的投标报价为评标基准价。】最低报价不是中标的唯一依据。因落实政府采购政策进行价格调整的，以调整后的价格计算评标基准价和投标报价。</w:t>
            </w:r>
          </w:p>
        </w:tc>
      </w:tr>
    </w:tbl>
    <w:p w14:paraId="76E57A6E">
      <w:pPr>
        <w:pStyle w:val="4"/>
      </w:pPr>
      <w:r>
        <w:t>采购包4(X射线计算机断层扫描仪（CT)集中采购项目（四）):</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22"/>
        <w:gridCol w:w="2307"/>
        <w:gridCol w:w="5076"/>
      </w:tblGrid>
      <w:tr w14:paraId="137F396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2" w:type="dxa"/>
          </w:tcPr>
          <w:p w14:paraId="0C60DC66">
            <w:pPr>
              <w:pStyle w:val="4"/>
              <w:jc w:val="center"/>
            </w:pPr>
            <w:r>
              <w:t>评审因素</w:t>
            </w:r>
          </w:p>
        </w:tc>
        <w:tc>
          <w:tcPr>
            <w:tcW w:w="7383" w:type="dxa"/>
            <w:gridSpan w:val="2"/>
          </w:tcPr>
          <w:p w14:paraId="2C63BB49">
            <w:pPr>
              <w:pStyle w:val="4"/>
              <w:jc w:val="center"/>
            </w:pPr>
            <w:r>
              <w:t>评审标准</w:t>
            </w:r>
          </w:p>
        </w:tc>
      </w:tr>
      <w:tr w14:paraId="0951D19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2" w:type="dxa"/>
          </w:tcPr>
          <w:p w14:paraId="475754AB">
            <w:pPr>
              <w:pStyle w:val="4"/>
              <w:jc w:val="center"/>
            </w:pPr>
            <w:r>
              <w:t>分值构成</w:t>
            </w:r>
          </w:p>
        </w:tc>
        <w:tc>
          <w:tcPr>
            <w:tcW w:w="7383" w:type="dxa"/>
            <w:gridSpan w:val="2"/>
          </w:tcPr>
          <w:p w14:paraId="0E69A3EE">
            <w:pPr>
              <w:pStyle w:val="4"/>
            </w:pPr>
            <w:r>
              <w:t>商务部分8.0分</w:t>
            </w:r>
          </w:p>
          <w:p w14:paraId="0AECC14E">
            <w:pPr>
              <w:pStyle w:val="4"/>
            </w:pPr>
            <w:r>
              <w:t>技术部分62.0分</w:t>
            </w:r>
          </w:p>
          <w:p w14:paraId="7CF8742C">
            <w:pPr>
              <w:pStyle w:val="4"/>
            </w:pPr>
            <w:r>
              <w:t>报价得分30.0分</w:t>
            </w:r>
          </w:p>
        </w:tc>
      </w:tr>
      <w:tr w14:paraId="6D5F36F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2" w:type="dxa"/>
            <w:vMerge w:val="restart"/>
          </w:tcPr>
          <w:p w14:paraId="46A6D1C9">
            <w:pPr>
              <w:pStyle w:val="4"/>
              <w:jc w:val="center"/>
            </w:pPr>
            <w:r>
              <w:t>技术部分</w:t>
            </w:r>
          </w:p>
        </w:tc>
        <w:tc>
          <w:tcPr>
            <w:tcW w:w="2307" w:type="dxa"/>
          </w:tcPr>
          <w:p w14:paraId="34F93963">
            <w:pPr>
              <w:pStyle w:val="4"/>
              <w:jc w:val="left"/>
            </w:pPr>
            <w:r>
              <w:t>“▲”重要技术参数的响应情况 (45.0分)</w:t>
            </w:r>
          </w:p>
        </w:tc>
        <w:tc>
          <w:tcPr>
            <w:tcW w:w="5076" w:type="dxa"/>
          </w:tcPr>
          <w:p w14:paraId="1B50D9FC">
            <w:pPr>
              <w:pStyle w:val="4"/>
              <w:jc w:val="left"/>
            </w:pPr>
            <w:r>
              <w:t>对采购需求“▲重要技术参数”的响应程度，包括需求理解深度、对技术参数的响应程度进行评分： 每有一项“▲”参数满足或优于要求的，每项得3分，最高得分45分。 注： 1、本项目“▲”条款合计15项。 2、采购需求中有要求提供证明材料的，按要求提供相关证明材料，未按采购需求要求提供证明材料的不得分。 3、采购需求中未要求提供证明材料的，根据《技术和服务要求响应表》响应情况进行判定。</w:t>
            </w:r>
          </w:p>
        </w:tc>
      </w:tr>
      <w:tr w14:paraId="334FC8F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2" w:type="dxa"/>
            <w:vMerge w:val="continue"/>
          </w:tcPr>
          <w:p w14:paraId="6FC7229B"/>
        </w:tc>
        <w:tc>
          <w:tcPr>
            <w:tcW w:w="2307" w:type="dxa"/>
          </w:tcPr>
          <w:p w14:paraId="208493E4">
            <w:pPr>
              <w:pStyle w:val="4"/>
              <w:jc w:val="left"/>
            </w:pPr>
            <w:r>
              <w:t>其余一般技术条款的响应情况 (9.0分)</w:t>
            </w:r>
          </w:p>
        </w:tc>
        <w:tc>
          <w:tcPr>
            <w:tcW w:w="5076" w:type="dxa"/>
          </w:tcPr>
          <w:p w14:paraId="469BF33E">
            <w:pPr>
              <w:pStyle w:val="4"/>
              <w:jc w:val="left"/>
            </w:pPr>
            <w:r>
              <w:t>对其余的一般技术条款（不带“▲”及“★”的技术参数）响应情况进行评审： 其余一般技术条款的响应得分=(一般技术参数满足条款的数量÷一般技术参数条款总数量)×9分；（四舍五入保留两位小数） 注： 1、关于不带“▲”及“★”的技术参数计数规则：均以序号为2级标题的技术参数计1项，标题不计入（例如序号“1.3”“1.4”“1.5”均单独按1项计算，序号“1”不计算）。本采购包一般技术条款合计78项。 2、采购需求中有要求提供证明材料的，按要求提供相关证明材料，未按采购需求要求提供证明材料的不得分。 3、采购需求中未要求提供证明材料的，根据《技术和服务要求响应表》响应情况进行判定。</w:t>
            </w:r>
          </w:p>
        </w:tc>
      </w:tr>
      <w:tr w14:paraId="04C5A74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2" w:type="dxa"/>
            <w:vMerge w:val="continue"/>
          </w:tcPr>
          <w:p w14:paraId="18A76A21"/>
        </w:tc>
        <w:tc>
          <w:tcPr>
            <w:tcW w:w="2307" w:type="dxa"/>
          </w:tcPr>
          <w:p w14:paraId="4E6E9730">
            <w:pPr>
              <w:pStyle w:val="4"/>
              <w:jc w:val="left"/>
            </w:pPr>
            <w:r>
              <w:t>设备质量与技术方案 (8.0分)</w:t>
            </w:r>
          </w:p>
        </w:tc>
        <w:tc>
          <w:tcPr>
            <w:tcW w:w="5076" w:type="dxa"/>
          </w:tcPr>
          <w:p w14:paraId="523A9BD4">
            <w:pPr>
              <w:pStyle w:val="4"/>
              <w:jc w:val="left"/>
            </w:pPr>
            <w:r>
              <w:t>投标人针对本项目采购需求提供技术方案，对主要内容进行分析，包括但不限于：设备的性能、功能的具体特点，在本项目临床应用的预期效果；设备的选型配置，考虑安全稳定、节能高效；所投产品制造商执行的制造标准、检验标准及质量控制体系： 1、设备性能卓越、选型科学合理，制造与检验标准严格，完全契合项目临床需求，得8分； 2、设备性能优良、选型合理，制造与检验标准规范，较好契合项目临床需求，得5分； 3、设备性能满足基本要求，选型、标准，基本契合项目临床需求，得2分； 4、未提供相关说明或与项目临床需求不匹配的，不得分。</w:t>
            </w:r>
          </w:p>
        </w:tc>
      </w:tr>
      <w:tr w14:paraId="57021ED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2" w:type="dxa"/>
            <w:vMerge w:val="restart"/>
          </w:tcPr>
          <w:p w14:paraId="660C9B15">
            <w:pPr>
              <w:pStyle w:val="4"/>
              <w:jc w:val="center"/>
            </w:pPr>
            <w:r>
              <w:t>商务部分</w:t>
            </w:r>
          </w:p>
        </w:tc>
        <w:tc>
          <w:tcPr>
            <w:tcW w:w="2307" w:type="dxa"/>
          </w:tcPr>
          <w:p w14:paraId="76AEBA5B">
            <w:pPr>
              <w:pStyle w:val="4"/>
              <w:jc w:val="left"/>
            </w:pPr>
            <w:r>
              <w:t>业绩 (3.0分)</w:t>
            </w:r>
          </w:p>
        </w:tc>
        <w:tc>
          <w:tcPr>
            <w:tcW w:w="5076" w:type="dxa"/>
          </w:tcPr>
          <w:p w14:paraId="0D1B5C21">
            <w:pPr>
              <w:pStyle w:val="4"/>
              <w:jc w:val="left"/>
            </w:pPr>
            <w:r>
              <w:t>投标人自本公司许可经营以来，作为合同供应商具有X射线计算机断层扫描仪（CT）项目业绩，每个业绩合同得1分，满分3分。 注：必须同时提供中标通知书、合同复印件和相应的发票复印件作为业绩证明资料，且清晰可辨，并加盖投标人公章。不提供不得分；业绩证明资料不满足要求的不得分。</w:t>
            </w:r>
          </w:p>
        </w:tc>
      </w:tr>
      <w:tr w14:paraId="23A0AAC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2" w:type="dxa"/>
            <w:vMerge w:val="continue"/>
          </w:tcPr>
          <w:p w14:paraId="6C5DA986"/>
        </w:tc>
        <w:tc>
          <w:tcPr>
            <w:tcW w:w="2307" w:type="dxa"/>
          </w:tcPr>
          <w:p w14:paraId="2822EB4B">
            <w:pPr>
              <w:pStyle w:val="4"/>
              <w:jc w:val="left"/>
            </w:pPr>
            <w:r>
              <w:t>售后服务方案 (5.0分)</w:t>
            </w:r>
          </w:p>
        </w:tc>
        <w:tc>
          <w:tcPr>
            <w:tcW w:w="5076" w:type="dxa"/>
          </w:tcPr>
          <w:p w14:paraId="494C012B">
            <w:pPr>
              <w:pStyle w:val="4"/>
              <w:jc w:val="left"/>
            </w:pPr>
            <w:r>
              <w:t>根据项目特点编制售后服务方案，内容包括但不限于：项目送货安装调试环节的实施进度安排、售后服务包括培训和维修维护保养的响应时间、售后服务及维修技术人员的资质和技能、故障维修应急预案、售后维护保养方案内涵及质量、维修维护工作清单及报告质量、日常保养和使用培训安排等方面编制售后服务方案。对该方案进行综合评价： 1、售后服务方案完整，内容具体明确，针对性强，可行性高，完全满足采购需求的，得5分； 2、售后服务方案较为完整，内容较为具体明确，针对性较强，可行性较高，较能满足采购需求的，得3分； 3、售后服务方案不够完整、具体，针对性一般，可行性一般，基本能满足采购需求的，得1分； 4、其他或未提供售后服务方案的不得分。</w:t>
            </w:r>
          </w:p>
        </w:tc>
      </w:tr>
      <w:tr w14:paraId="1C61081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2" w:type="dxa"/>
          </w:tcPr>
          <w:p w14:paraId="78D33398">
            <w:pPr>
              <w:pStyle w:val="4"/>
              <w:jc w:val="center"/>
            </w:pPr>
            <w:r>
              <w:t>投标报价</w:t>
            </w:r>
          </w:p>
        </w:tc>
        <w:tc>
          <w:tcPr>
            <w:tcW w:w="2307" w:type="dxa"/>
          </w:tcPr>
          <w:p w14:paraId="297BB08F">
            <w:pPr>
              <w:pStyle w:val="4"/>
              <w:jc w:val="left"/>
            </w:pPr>
            <w:r>
              <w:t>投标报价得分 (30.0分)</w:t>
            </w:r>
          </w:p>
        </w:tc>
        <w:tc>
          <w:tcPr>
            <w:tcW w:w="5076" w:type="dxa"/>
          </w:tcPr>
          <w:p w14:paraId="7B44A3B8">
            <w:pPr>
              <w:pStyle w:val="4"/>
              <w:jc w:val="left"/>
            </w:pPr>
            <w:r>
              <w:t>投标报价得分＝（评标基准价/投标报价）×价格分值【注：满足招标文件要求且投标价格最低的投标报价为评标基准价。】最低报价不是中标的唯一依据。因落实政府采购政策进行价格调整的，以调整后的价格计算评标基准价和投标报价。</w:t>
            </w:r>
          </w:p>
        </w:tc>
      </w:tr>
    </w:tbl>
    <w:p w14:paraId="0ECD39AC">
      <w:pPr>
        <w:pStyle w:val="4"/>
        <w:outlineLvl w:val="3"/>
      </w:pPr>
      <w:r>
        <w:rPr>
          <w:b/>
          <w:sz w:val="24"/>
        </w:rPr>
        <w:t>4.汇总、排序</w:t>
      </w:r>
    </w:p>
    <w:p w14:paraId="75AD936E">
      <w:pPr>
        <w:pStyle w:val="4"/>
      </w:pPr>
      <w:r>
        <w:t>采购包1：</w:t>
      </w:r>
    </w:p>
    <w:p w14:paraId="0643BB85">
      <w:pPr>
        <w:pStyle w:val="4"/>
      </w:pPr>
      <w:r>
        <w:t>评标结果按评审后总得分由高到低顺序排列。总得分相同的按投标报价由低到高顺序排列。得分且投标报价相同的，由评委会采取随机抽取的方式确定。排名第一的投标供应商为第一中标候选人，排名第二的投标供应商为第二中标候选人，排名第三的投标供应商为第三中标候选人（提供相同品牌产品（非单一产品采购，以核心产品为准。多个核心产品的，有一种产品品牌相同，即视为提供相同品牌产品），评审后得分最高的同品牌投标人获得中标人推荐资格；评审得分相同的，由采购人或者采购人委托评标委员会采取随机抽取方式确定，其他同品牌投标人不作为中标候选人）。</w:t>
      </w:r>
    </w:p>
    <w:p w14:paraId="3B7D3B61">
      <w:pPr>
        <w:pStyle w:val="4"/>
      </w:pPr>
      <w:r>
        <w:t>采购包2：</w:t>
      </w:r>
    </w:p>
    <w:p w14:paraId="0632F16A">
      <w:pPr>
        <w:pStyle w:val="4"/>
      </w:pPr>
      <w:r>
        <w:t>评标结果按评审后总得分由高到低顺序排列。总得分相同的按投标报价由低到高顺序排列。得分且投标报价相同的，由评委会采取随机抽取的方式确定。排名第一的投标供应商为第一中标候选人，排名第二的投标供应商为第二中标候选人，排名第三的投标供应商为第三中标候选人（提供相同品牌产品（非单一产品采购，以核心产品为准。多个核心产品的，有一种产品品牌相同，即视为提供相同品牌产品），评审后得分最高的同品牌投标人获得中标人推荐资格；评审得分相同的，由采购人或者采购人委托评标委员会采取随机抽取方式确定，其他同品牌投标人不作为中标候选人）。</w:t>
      </w:r>
    </w:p>
    <w:p w14:paraId="4E43313B">
      <w:pPr>
        <w:pStyle w:val="4"/>
      </w:pPr>
      <w:r>
        <w:t>采购包3：</w:t>
      </w:r>
    </w:p>
    <w:p w14:paraId="34AB8BEF">
      <w:pPr>
        <w:pStyle w:val="4"/>
      </w:pPr>
      <w:r>
        <w:t>评标结果按评审后总得分由高到低顺序排列。总得分相同的按投标报价由低到高顺序排列。得分且投标报价相同的，由评委会采取随机抽取的方式确定。排名第一的投标供应商为第一中标候选人，排名第二的投标供应商为第二中标候选人，排名第三的投标供应商为第三中标候选人（提供相同品牌产品（非单一产品采购，以核心产品为准。多个核心产品的，有一种产品品牌相同，即视为提供相同品牌产品），评审后得分最高的同品牌投标人获得中标人推荐资格；评审得分相同的，由采购人或者采购人委托评标委员会采取随机抽取方式确定，其他同品牌投标人不作为中标候选人）。</w:t>
      </w:r>
    </w:p>
    <w:p w14:paraId="30F24067">
      <w:pPr>
        <w:pStyle w:val="4"/>
      </w:pPr>
      <w:r>
        <w:t>采购包4：</w:t>
      </w:r>
    </w:p>
    <w:p w14:paraId="4AF62374">
      <w:pPr>
        <w:pStyle w:val="4"/>
      </w:pPr>
      <w:r>
        <w:t>评标结果按评审后总得分由高到低顺序排列。总得分相同的按投标报价由低到高顺序排列。得分且投标报价相同的，由评委会采取随机抽取的方式确定。排名第一的投标供应商为第一中标候选人，排名第二的投标供应商为第二中标候选人，排名第三的投标供应商为第三中标候选人（提供相同品牌产品（非单一产品采购，以核心产品为准。多个核心产品的，有一种产品品牌相同，即视为提供相同品牌产品），评审后得分最高的同品牌投标人获得中标人推荐资格；评审得分相同的，由采购人或者采购人委托评标委员会采取随机抽取方式确定，其他同品牌投标人不作为中标候选人）。</w:t>
      </w:r>
    </w:p>
    <w:p w14:paraId="04409A2B">
      <w:pPr>
        <w:pStyle w:val="4"/>
        <w:outlineLvl w:val="3"/>
      </w:pPr>
      <w:r>
        <w:rPr>
          <w:b/>
          <w:sz w:val="24"/>
        </w:rPr>
        <w:t>5.中标价的确定</w:t>
      </w:r>
    </w:p>
    <w:p w14:paraId="20F2A02F">
      <w:pPr>
        <w:pStyle w:val="4"/>
        <w:ind w:firstLine="480"/>
      </w:pPr>
      <w:r>
        <w:t>除了按第四章第一点第7条修正并经投标人确认的投标报价作为中标价外，中标价以开标时公开唱标价为准。</w:t>
      </w:r>
    </w:p>
    <w:p w14:paraId="201475BA">
      <w:pPr>
        <w:pStyle w:val="4"/>
        <w:outlineLvl w:val="3"/>
      </w:pPr>
      <w:r>
        <w:rPr>
          <w:b/>
          <w:sz w:val="24"/>
        </w:rPr>
        <w:t>6.其他无效投标的情形：</w:t>
      </w:r>
    </w:p>
    <w:p w14:paraId="1628E6BC">
      <w:pPr>
        <w:pStyle w:val="4"/>
        <w:ind w:firstLine="480"/>
      </w:pPr>
      <w:r>
        <w:t>(1)评标期间，投标人没有按评标委员会的要求提交法定代表人或其委托代理人签字的澄清、说明、补正或改变了投标文件的实质性内容的。</w:t>
      </w:r>
    </w:p>
    <w:p w14:paraId="21CD3A07">
      <w:pPr>
        <w:pStyle w:val="4"/>
        <w:ind w:firstLine="480"/>
      </w:pPr>
      <w:r>
        <w:t>(2)投标文件提供虚假材料的。</w:t>
      </w:r>
    </w:p>
    <w:p w14:paraId="08655942">
      <w:pPr>
        <w:pStyle w:val="4"/>
        <w:ind w:firstLine="480"/>
      </w:pPr>
      <w:r>
        <w:t>(3)投标人以他人名义投标、串通投标、以行贿手段谋取中标或者以其他弄虚作假方式投标的。</w:t>
      </w:r>
    </w:p>
    <w:p w14:paraId="3025779B">
      <w:pPr>
        <w:pStyle w:val="4"/>
        <w:ind w:firstLine="480"/>
      </w:pPr>
      <w:r>
        <w:t>(4)投标人对采购人、采购代理机构、评标委员会及其工作人员施加影响，有碍招标公平、公正的。</w:t>
      </w:r>
    </w:p>
    <w:p w14:paraId="7C3AC75C">
      <w:pPr>
        <w:pStyle w:val="4"/>
        <w:ind w:firstLine="480"/>
      </w:pPr>
      <w:r>
        <w:t>(5)投标文件含有采购人不能接受的附加条件的。</w:t>
      </w:r>
    </w:p>
    <w:p w14:paraId="76A37E27">
      <w:pPr>
        <w:pStyle w:val="4"/>
        <w:ind w:firstLine="480"/>
      </w:pPr>
      <w:r>
        <w:t>(6)法律、法规和招标文件规定的其他无效情形。</w:t>
      </w:r>
    </w:p>
    <w:p w14:paraId="7C56580E">
      <w:pPr>
        <w:pStyle w:val="4"/>
      </w:pPr>
      <w:r>
        <w:t xml:space="preserve">  </w:t>
      </w:r>
    </w:p>
    <w:p w14:paraId="5F849B5C">
      <w:pPr>
        <w:pStyle w:val="4"/>
        <w:jc w:val="center"/>
        <w:outlineLvl w:val="1"/>
      </w:pPr>
      <w:r>
        <w:rPr>
          <w:b/>
          <w:sz w:val="36"/>
        </w:rPr>
        <w:t>第五章 合同文本</w:t>
      </w:r>
    </w:p>
    <w:p w14:paraId="4CE7A287">
      <w:pPr>
        <w:pStyle w:val="4"/>
      </w:pPr>
      <w:r>
        <w:rPr>
          <w:b/>
          <w:sz w:val="28"/>
        </w:rPr>
        <w:t>东莞市人民医院采购合同</w:t>
      </w:r>
    </w:p>
    <w:p w14:paraId="091FF0C7">
      <w:pPr>
        <w:pStyle w:val="4"/>
        <w:jc w:val="both"/>
      </w:pPr>
      <w:r>
        <w:rPr>
          <w:sz w:val="24"/>
        </w:rPr>
        <w:t>甲方：东莞市人民医院                         合同编号：</w:t>
      </w:r>
    </w:p>
    <w:p w14:paraId="102A899A">
      <w:pPr>
        <w:pStyle w:val="4"/>
        <w:jc w:val="both"/>
      </w:pPr>
      <w:r>
        <w:rPr>
          <w:sz w:val="24"/>
        </w:rPr>
        <w:t>乙方：</w:t>
      </w:r>
      <w:r>
        <w:rPr>
          <w:sz w:val="21"/>
        </w:rPr>
        <w:t xml:space="preserve">                                       </w:t>
      </w:r>
      <w:r>
        <w:rPr>
          <w:sz w:val="24"/>
        </w:rPr>
        <w:t>签约地点：东莞市人民医院</w:t>
      </w:r>
    </w:p>
    <w:p w14:paraId="51C0A5C0">
      <w:pPr>
        <w:pStyle w:val="4"/>
        <w:jc w:val="both"/>
      </w:pPr>
      <w:r>
        <w:rPr>
          <w:sz w:val="24"/>
        </w:rPr>
        <w:t>根据***医院</w:t>
      </w:r>
      <w:r>
        <w:rPr>
          <w:sz w:val="21"/>
        </w:rPr>
        <w:t xml:space="preserve"> </w:t>
      </w:r>
      <w:r>
        <w:rPr>
          <w:sz w:val="21"/>
          <w:u w:val="single"/>
        </w:rPr>
        <w:t xml:space="preserve">         </w:t>
      </w:r>
      <w:r>
        <w:rPr>
          <w:sz w:val="24"/>
        </w:rPr>
        <w:t>采购项目（项目编号：</w:t>
      </w:r>
      <w:r>
        <w:rPr>
          <w:sz w:val="21"/>
          <w:u w:val="single"/>
        </w:rPr>
        <w:t xml:space="preserve">          </w:t>
      </w:r>
      <w:r>
        <w:rPr>
          <w:sz w:val="24"/>
        </w:rPr>
        <w:t>）的采购文件和招标结果，按照《中华人民共和国政府采购法》、《中华人民共和国民法典》的规定，经甲、乙双方友好协商一致，签订本采购合同。具体内容及条款如下：</w:t>
      </w:r>
    </w:p>
    <w:p w14:paraId="653C7E34">
      <w:pPr>
        <w:pStyle w:val="4"/>
        <w:jc w:val="both"/>
      </w:pPr>
      <w:r>
        <w:rPr>
          <w:sz w:val="24"/>
        </w:rPr>
        <w:t>一、合同设备</w:t>
      </w:r>
    </w:p>
    <w:p w14:paraId="5C9FFD04">
      <w:pPr>
        <w:pStyle w:val="4"/>
        <w:ind w:firstLine="480"/>
        <w:jc w:val="both"/>
      </w:pPr>
      <w:r>
        <w:rPr>
          <w:sz w:val="24"/>
        </w:rPr>
        <w:t>乙方负责向甲方供应下表中所列产品及负责安装调试。</w:t>
      </w:r>
    </w:p>
    <w:tbl>
      <w:tblPr>
        <w:tblStyle w:val="2"/>
        <w:tblW w:w="0" w:type="auto"/>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450"/>
        <w:gridCol w:w="1171"/>
        <w:gridCol w:w="1069"/>
        <w:gridCol w:w="1103"/>
        <w:gridCol w:w="1377"/>
        <w:gridCol w:w="675"/>
        <w:gridCol w:w="1327"/>
        <w:gridCol w:w="1344"/>
      </w:tblGrid>
      <w:tr w14:paraId="2615557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PrEx>
        <w:tc>
          <w:tcPr>
            <w:tcW w:w="379"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23EB35D5">
            <w:pPr>
              <w:pStyle w:val="4"/>
              <w:jc w:val="center"/>
            </w:pPr>
            <w:r>
              <w:rPr>
                <w:sz w:val="24"/>
              </w:rPr>
              <w:t>序号</w:t>
            </w:r>
          </w:p>
        </w:tc>
        <w:tc>
          <w:tcPr>
            <w:tcW w:w="1517"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1EBA1A02">
            <w:pPr>
              <w:pStyle w:val="4"/>
              <w:jc w:val="center"/>
            </w:pPr>
            <w:r>
              <w:rPr>
                <w:sz w:val="24"/>
              </w:rPr>
              <w:t>货物名称</w:t>
            </w:r>
          </w:p>
        </w:tc>
        <w:tc>
          <w:tcPr>
            <w:tcW w:w="1365"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76B3AB74">
            <w:pPr>
              <w:pStyle w:val="4"/>
              <w:jc w:val="center"/>
            </w:pPr>
            <w:r>
              <w:rPr>
                <w:sz w:val="24"/>
              </w:rPr>
              <w:t>注册/备案名称</w:t>
            </w:r>
          </w:p>
        </w:tc>
        <w:tc>
          <w:tcPr>
            <w:tcW w:w="1415"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5B2CEF4D">
            <w:pPr>
              <w:pStyle w:val="4"/>
              <w:jc w:val="center"/>
            </w:pPr>
            <w:r>
              <w:rPr>
                <w:sz w:val="24"/>
              </w:rPr>
              <w:t>规格型号</w:t>
            </w:r>
          </w:p>
        </w:tc>
        <w:tc>
          <w:tcPr>
            <w:tcW w:w="1820"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33106D53">
            <w:pPr>
              <w:pStyle w:val="4"/>
              <w:jc w:val="center"/>
            </w:pPr>
            <w:r>
              <w:rPr>
                <w:sz w:val="24"/>
              </w:rPr>
              <w:t>生产厂家</w:t>
            </w:r>
          </w:p>
        </w:tc>
        <w:tc>
          <w:tcPr>
            <w:tcW w:w="783"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72CAE123">
            <w:pPr>
              <w:pStyle w:val="4"/>
              <w:jc w:val="center"/>
            </w:pPr>
            <w:r>
              <w:rPr>
                <w:sz w:val="24"/>
              </w:rPr>
              <w:t>数量</w:t>
            </w:r>
          </w:p>
        </w:tc>
        <w:tc>
          <w:tcPr>
            <w:tcW w:w="1517"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2782FBDF">
            <w:pPr>
              <w:pStyle w:val="4"/>
              <w:jc w:val="center"/>
            </w:pPr>
            <w:r>
              <w:rPr>
                <w:sz w:val="24"/>
              </w:rPr>
              <w:t>单价</w:t>
            </w:r>
          </w:p>
          <w:p w14:paraId="431AE771">
            <w:pPr>
              <w:pStyle w:val="4"/>
              <w:jc w:val="center"/>
            </w:pPr>
            <w:r>
              <w:rPr>
                <w:sz w:val="24"/>
              </w:rPr>
              <w:t>（元）</w:t>
            </w:r>
          </w:p>
        </w:tc>
        <w:tc>
          <w:tcPr>
            <w:tcW w:w="1542"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2C01413E">
            <w:pPr>
              <w:pStyle w:val="4"/>
              <w:jc w:val="center"/>
            </w:pPr>
            <w:r>
              <w:rPr>
                <w:sz w:val="24"/>
              </w:rPr>
              <w:t>含税总价</w:t>
            </w:r>
          </w:p>
          <w:p w14:paraId="19DA0BA0">
            <w:pPr>
              <w:pStyle w:val="4"/>
              <w:jc w:val="center"/>
            </w:pPr>
            <w:r>
              <w:rPr>
                <w:sz w:val="24"/>
              </w:rPr>
              <w:t>（元）</w:t>
            </w:r>
          </w:p>
        </w:tc>
      </w:tr>
      <w:tr w14:paraId="131D896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37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CC42CD3">
            <w:pPr>
              <w:pStyle w:val="4"/>
              <w:jc w:val="center"/>
            </w:pPr>
          </w:p>
        </w:tc>
        <w:tc>
          <w:tcPr>
            <w:tcW w:w="151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BE1D04B"/>
        </w:tc>
        <w:tc>
          <w:tcPr>
            <w:tcW w:w="136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805CFE1"/>
        </w:tc>
        <w:tc>
          <w:tcPr>
            <w:tcW w:w="141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873EEFC"/>
        </w:tc>
        <w:tc>
          <w:tcPr>
            <w:tcW w:w="182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3B01535"/>
        </w:tc>
        <w:tc>
          <w:tcPr>
            <w:tcW w:w="78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B9BFCC1"/>
        </w:tc>
        <w:tc>
          <w:tcPr>
            <w:tcW w:w="151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6A4C8F7"/>
        </w:tc>
        <w:tc>
          <w:tcPr>
            <w:tcW w:w="154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48E86E2"/>
        </w:tc>
      </w:tr>
      <w:tr w14:paraId="1C5F6EB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0338" w:type="dxa"/>
            <w:gridSpan w:val="8"/>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9E03E97">
            <w:pPr>
              <w:pStyle w:val="4"/>
              <w:jc w:val="center"/>
            </w:pPr>
            <w:r>
              <w:rPr>
                <w:sz w:val="24"/>
              </w:rPr>
              <w:t>合计人民币（大写）：</w:t>
            </w:r>
            <w:r>
              <w:rPr>
                <w:sz w:val="21"/>
                <w:u w:val="single"/>
              </w:rPr>
              <w:t xml:space="preserve">          </w:t>
            </w:r>
            <w:r>
              <w:rPr>
                <w:sz w:val="24"/>
              </w:rPr>
              <w:t>，小写：¥</w:t>
            </w:r>
            <w:r>
              <w:rPr>
                <w:sz w:val="21"/>
                <w:u w:val="single"/>
              </w:rPr>
              <w:t xml:space="preserve">          </w:t>
            </w:r>
          </w:p>
        </w:tc>
      </w:tr>
    </w:tbl>
    <w:p w14:paraId="26DF53BC">
      <w:pPr>
        <w:pStyle w:val="4"/>
        <w:ind w:firstLine="480"/>
        <w:jc w:val="both"/>
      </w:pPr>
      <w:r>
        <w:rPr>
          <w:sz w:val="24"/>
        </w:rPr>
        <w:t>合同总额包含但不限于运至合同指定地点的货物、搬运费、运输费、卸装费、保险费、培训费、安装调试费、验收、售后服务、人力成本、税金等完成本采购内容所需的一切费用。本合同执行期间合同总金额不变。</w:t>
      </w:r>
    </w:p>
    <w:p w14:paraId="67720D8A">
      <w:pPr>
        <w:pStyle w:val="4"/>
        <w:jc w:val="both"/>
      </w:pPr>
      <w:r>
        <w:rPr>
          <w:sz w:val="24"/>
        </w:rPr>
        <w:t>二、合同组成</w:t>
      </w:r>
    </w:p>
    <w:p w14:paraId="44003741">
      <w:pPr>
        <w:pStyle w:val="4"/>
        <w:ind w:firstLine="480"/>
        <w:jc w:val="both"/>
      </w:pPr>
      <w:r>
        <w:rPr>
          <w:sz w:val="24"/>
        </w:rPr>
        <w:t>详细价格、技术说明及其他有关合同设备的特定信息由合同附件说明。合同文件组成包括但不限于以下资料：(1)本合同书和合同附件；(2)中标通知书(或成交通知书)、招标文件(或竞价文件或竞争性磋商文件，含澄清内容)、投标文件(或响应文件，含澄清通知)或院内招标采购招(议)标记录表、项目购置前期调研表、调研公告等技术参数和乙方响应文件及公司资质等所有资料；(3)在合同订立及履行过程中形成的与合同有关的文件等。合同文件组成部分与本合同有冲突的，以本合同为准。</w:t>
      </w:r>
    </w:p>
    <w:p w14:paraId="5CB6DAC0">
      <w:pPr>
        <w:pStyle w:val="4"/>
        <w:jc w:val="both"/>
      </w:pPr>
      <w:r>
        <w:rPr>
          <w:sz w:val="24"/>
        </w:rPr>
        <w:t>三、设备要求：</w:t>
      </w:r>
    </w:p>
    <w:p w14:paraId="35933600">
      <w:pPr>
        <w:pStyle w:val="4"/>
        <w:ind w:firstLine="480"/>
        <w:jc w:val="both"/>
      </w:pPr>
      <w:r>
        <w:rPr>
          <w:sz w:val="24"/>
        </w:rPr>
        <w:t>1.货物为原制造商制造的全新产品，整机无污染，无侵权行为、表面无划损、无任何缺陷隐患，在中国境内可依常规安全合法使用。</w:t>
      </w:r>
    </w:p>
    <w:p w14:paraId="6CBC0101">
      <w:pPr>
        <w:pStyle w:val="4"/>
        <w:ind w:firstLine="480"/>
        <w:jc w:val="both"/>
      </w:pPr>
      <w:r>
        <w:rPr>
          <w:sz w:val="24"/>
        </w:rPr>
        <w:t>2.交付验收标准依次序对照适用标准为：①符合中华人民共和国国家安全质量标准、环保标准或行业标准；②符合甲方认可的合理最佳配置、参数及各项要求：③货物来源国官方标准。</w:t>
      </w:r>
    </w:p>
    <w:p w14:paraId="040C47B8">
      <w:pPr>
        <w:pStyle w:val="4"/>
        <w:ind w:firstLine="480"/>
        <w:jc w:val="both"/>
      </w:pPr>
      <w:r>
        <w:rPr>
          <w:sz w:val="24"/>
        </w:rPr>
        <w:t>3.进口产品必须具备原产地证明和商检局的检验证明及合法进货渠道证明(如有适用)。</w:t>
      </w:r>
    </w:p>
    <w:p w14:paraId="2E63F15B">
      <w:pPr>
        <w:pStyle w:val="4"/>
        <w:ind w:firstLine="480"/>
        <w:jc w:val="both"/>
      </w:pPr>
      <w:r>
        <w:rPr>
          <w:sz w:val="24"/>
        </w:rPr>
        <w:t>4.货物为原厂商未启封全新包装，具备合格证明文件，序列号、包装箱号与出厂批号一致，并可追索查阅。</w:t>
      </w:r>
    </w:p>
    <w:p w14:paraId="31A95921">
      <w:pPr>
        <w:pStyle w:val="4"/>
        <w:ind w:firstLine="480"/>
        <w:jc w:val="both"/>
      </w:pPr>
      <w:r>
        <w:rPr>
          <w:sz w:val="24"/>
        </w:rPr>
        <w:t>5.乙方应将关键主机设备的用户手册、保修手册、有关单证资料及配备件、随机工具等交付给甲方，使用操作及安全须知等重要资料应附有中文说明。</w:t>
      </w:r>
    </w:p>
    <w:p w14:paraId="74143E94">
      <w:pPr>
        <w:pStyle w:val="4"/>
        <w:ind w:firstLine="480"/>
        <w:jc w:val="both"/>
      </w:pPr>
      <w:r>
        <w:rPr>
          <w:sz w:val="24"/>
        </w:rPr>
        <w:t>6.特别要求：交货时要求乙方提供产品说明书，同时甲方有权要求乙方对产品的合法供货渠道进行说明，经核实如乙方提供非法渠道的商品，视为欺诈，为维护甲方合法权益，乙方要承担商品价值双倍的赔偿；同时，依据现行的国家法律法规追究其他责任，并连带追究所投产品制造商的责任。</w:t>
      </w:r>
    </w:p>
    <w:p w14:paraId="11F91D6D">
      <w:pPr>
        <w:pStyle w:val="4"/>
        <w:ind w:firstLine="480"/>
        <w:jc w:val="both"/>
      </w:pPr>
      <w:r>
        <w:rPr>
          <w:sz w:val="24"/>
        </w:rPr>
        <w:t>7.交货时，货物的生产日期在</w:t>
      </w:r>
      <w:r>
        <w:rPr>
          <w:sz w:val="21"/>
          <w:u w:val="single"/>
        </w:rPr>
        <w:t xml:space="preserve">     </w:t>
      </w:r>
      <w:r>
        <w:rPr>
          <w:sz w:val="24"/>
        </w:rPr>
        <w:t>年内。</w:t>
      </w:r>
    </w:p>
    <w:p w14:paraId="092C3DB0">
      <w:pPr>
        <w:pStyle w:val="4"/>
        <w:jc w:val="both"/>
      </w:pPr>
      <w:r>
        <w:rPr>
          <w:sz w:val="24"/>
        </w:rPr>
        <w:t>四、履约保证金要求：(按采购需求要求)</w:t>
      </w:r>
    </w:p>
    <w:p w14:paraId="391B8F03">
      <w:pPr>
        <w:pStyle w:val="4"/>
        <w:jc w:val="both"/>
      </w:pPr>
      <w:r>
        <w:rPr>
          <w:sz w:val="24"/>
        </w:rPr>
        <w:t>五、交货时间：(按采购需求要求)。</w:t>
      </w:r>
    </w:p>
    <w:p w14:paraId="0F8CA6AE">
      <w:pPr>
        <w:pStyle w:val="4"/>
        <w:jc w:val="both"/>
      </w:pPr>
      <w:r>
        <w:rPr>
          <w:sz w:val="24"/>
        </w:rPr>
        <w:t>六、交货地点：甲方指定地点。</w:t>
      </w:r>
    </w:p>
    <w:p w14:paraId="7474476E">
      <w:pPr>
        <w:pStyle w:val="4"/>
        <w:jc w:val="both"/>
      </w:pPr>
      <w:r>
        <w:rPr>
          <w:sz w:val="24"/>
        </w:rPr>
        <w:t>七、付款方式：(按采购需求要求)。</w:t>
      </w:r>
    </w:p>
    <w:p w14:paraId="0ED28692">
      <w:pPr>
        <w:pStyle w:val="4"/>
        <w:jc w:val="both"/>
      </w:pPr>
      <w:r>
        <w:rPr>
          <w:sz w:val="24"/>
        </w:rPr>
        <w:t>八、包装、保险及发运、保管要求等</w:t>
      </w:r>
    </w:p>
    <w:p w14:paraId="2CE26BE2">
      <w:pPr>
        <w:pStyle w:val="4"/>
        <w:ind w:firstLine="480"/>
        <w:jc w:val="both"/>
      </w:pPr>
      <w:r>
        <w:rPr>
          <w:sz w:val="24"/>
        </w:rPr>
        <w:t>1.设备材料的包装必须是制造商原厂包装，其包装均应有良好的防湿、防锈、防潮、防雨、防腐及防碰撞的措施。凡由于包装不良造成的损失和由此产生的费用（包括但不限于更换、延误损失等）均由乙方承担。</w:t>
      </w:r>
    </w:p>
    <w:p w14:paraId="23545E98">
      <w:pPr>
        <w:pStyle w:val="4"/>
        <w:ind w:firstLine="480"/>
        <w:jc w:val="both"/>
      </w:pPr>
      <w:r>
        <w:rPr>
          <w:sz w:val="24"/>
        </w:rPr>
        <w:t>2.乙方负责将设备材料运送至甲方指定地点，并承担全程运输、装卸车、现场搬运的全部责任与费用。</w:t>
      </w:r>
    </w:p>
    <w:p w14:paraId="1B8DFFCB">
      <w:pPr>
        <w:pStyle w:val="4"/>
        <w:ind w:firstLine="480"/>
        <w:jc w:val="both"/>
      </w:pPr>
      <w:r>
        <w:rPr>
          <w:sz w:val="24"/>
        </w:rPr>
        <w:t>3.货物在系统安装调试验收合格前的保险由乙方负责，保险范围应覆盖运输、装卸、现场仓储及安装调试全过程的风险，乙方负责其派出的现场服务人员人身意外保险。</w:t>
      </w:r>
    </w:p>
    <w:p w14:paraId="5D63B33F">
      <w:pPr>
        <w:pStyle w:val="4"/>
        <w:ind w:firstLine="480"/>
        <w:jc w:val="left"/>
      </w:pPr>
      <w:r>
        <w:rPr>
          <w:sz w:val="24"/>
        </w:rPr>
        <w:t>4.设备送达至甲方指定的使用现场所涉及的包装、保险、运输、装卸、现场搬运等所有环节和费用全部由乙方负责。</w:t>
      </w:r>
    </w:p>
    <w:p w14:paraId="62800301">
      <w:pPr>
        <w:pStyle w:val="4"/>
        <w:jc w:val="both"/>
      </w:pPr>
      <w:r>
        <w:rPr>
          <w:sz w:val="24"/>
        </w:rPr>
        <w:t>九、安装调试：</w:t>
      </w:r>
    </w:p>
    <w:p w14:paraId="396632F0">
      <w:pPr>
        <w:pStyle w:val="4"/>
        <w:ind w:firstLine="480"/>
        <w:jc w:val="both"/>
      </w:pPr>
      <w:r>
        <w:rPr>
          <w:sz w:val="24"/>
        </w:rPr>
        <w:t>1.乙方需根据甲方实际情况对产品进行安装调试，确保产品功能完整、符合技术性能指标且运行稳定。安装、调试过程中所发生的人工、材料、辅材等所有费用全部由乙方负责。</w:t>
      </w:r>
    </w:p>
    <w:p w14:paraId="26E7D06A">
      <w:pPr>
        <w:pStyle w:val="4"/>
        <w:ind w:firstLine="480"/>
        <w:jc w:val="both"/>
      </w:pPr>
      <w:r>
        <w:rPr>
          <w:sz w:val="24"/>
        </w:rPr>
        <w:t>2.乙方安装时须对各安装场地内的其他设备、设施有良好的保护措施。如因乙方操作不当导致甲方或第三方财产损失，乙方承担全部赔偿责任。</w:t>
      </w:r>
    </w:p>
    <w:p w14:paraId="506A4FDB">
      <w:pPr>
        <w:pStyle w:val="4"/>
        <w:ind w:firstLine="480"/>
        <w:jc w:val="both"/>
      </w:pPr>
      <w:r>
        <w:rPr>
          <w:sz w:val="24"/>
        </w:rPr>
        <w:t>3.乙方在施工中要遵守安全操作规程，把安全施工放在第一位，由于乙方原因出现任何人员伤亡事故、财产损失或安全事故，均由乙方承担全部法律责任及经济赔偿责任。</w:t>
      </w:r>
    </w:p>
    <w:p w14:paraId="77301D15">
      <w:pPr>
        <w:pStyle w:val="4"/>
        <w:ind w:firstLine="480"/>
        <w:jc w:val="both"/>
      </w:pPr>
      <w:r>
        <w:rPr>
          <w:sz w:val="24"/>
        </w:rPr>
        <w:t>4.乙方在设备的安装、调试、验收完毕后即进行现场培训直至甲方基本掌握使用操作、维护保养技术。</w:t>
      </w:r>
    </w:p>
    <w:p w14:paraId="23788D16">
      <w:pPr>
        <w:pStyle w:val="4"/>
        <w:ind w:firstLine="480"/>
        <w:jc w:val="both"/>
      </w:pPr>
      <w:r>
        <w:rPr>
          <w:sz w:val="24"/>
        </w:rPr>
        <w:t>（1）专门培训：乙方就设备的安装、检验、调试、使用和维护等培训甲方不少于3名技术人员，直到甲方受训人员全部掌握运用操作、维护保养技术，并能达到正确检修、维护、排除一般故障为止。</w:t>
      </w:r>
    </w:p>
    <w:p w14:paraId="6C1C294E">
      <w:pPr>
        <w:pStyle w:val="4"/>
        <w:ind w:firstLine="480"/>
        <w:jc w:val="both"/>
      </w:pPr>
      <w:r>
        <w:rPr>
          <w:sz w:val="24"/>
        </w:rPr>
        <w:t>（2）培训方式：技术培训、操作培训。</w:t>
      </w:r>
    </w:p>
    <w:p w14:paraId="6ECD3C04">
      <w:pPr>
        <w:pStyle w:val="4"/>
        <w:ind w:firstLine="480"/>
        <w:jc w:val="both"/>
      </w:pPr>
      <w:r>
        <w:rPr>
          <w:sz w:val="24"/>
        </w:rPr>
        <w:t>（3）培训人员、地点和时间：受训人员数量由甲方确定，培训地点和时间由双方商定。</w:t>
      </w:r>
    </w:p>
    <w:p w14:paraId="16032F1F">
      <w:pPr>
        <w:pStyle w:val="4"/>
        <w:ind w:firstLine="480"/>
        <w:jc w:val="both"/>
      </w:pPr>
      <w:r>
        <w:rPr>
          <w:sz w:val="24"/>
        </w:rPr>
        <w:t>5.若甲方要求乙方延迟交货的，应提前5天书面通知乙方。</w:t>
      </w:r>
    </w:p>
    <w:p w14:paraId="3A0482EC">
      <w:pPr>
        <w:pStyle w:val="4"/>
        <w:jc w:val="both"/>
      </w:pPr>
      <w:r>
        <w:rPr>
          <w:sz w:val="24"/>
        </w:rPr>
        <w:t>十、验收</w:t>
      </w:r>
    </w:p>
    <w:p w14:paraId="3A7279F1">
      <w:pPr>
        <w:pStyle w:val="4"/>
        <w:ind w:firstLine="480"/>
        <w:jc w:val="both"/>
      </w:pPr>
      <w:r>
        <w:rPr>
          <w:sz w:val="24"/>
        </w:rPr>
        <w:t>1.验收应在甲乙双方共同参加下进行，依据制定的方案及招标文件进行验收，并按国家有关规定、规范进行。</w:t>
      </w:r>
    </w:p>
    <w:p w14:paraId="46B7821C">
      <w:pPr>
        <w:pStyle w:val="4"/>
        <w:ind w:firstLine="480"/>
        <w:jc w:val="both"/>
      </w:pPr>
      <w:r>
        <w:rPr>
          <w:sz w:val="24"/>
        </w:rPr>
        <w:t>2.甲方组织项目验收小组按国家有关规定、规范进行验收，必要时邀请相关专业人员或机构参与验收。</w:t>
      </w:r>
    </w:p>
    <w:p w14:paraId="149B9DB2">
      <w:pPr>
        <w:pStyle w:val="4"/>
        <w:ind w:firstLine="480"/>
        <w:jc w:val="both"/>
      </w:pPr>
      <w:r>
        <w:rPr>
          <w:sz w:val="24"/>
        </w:rPr>
        <w:t>3.设备到货且验收资料齐全，进行安装、调试、培训及验收，若经甲方组织验收发现产品质量不合格、功能不齐全、技术不达标、破损或缺失等影响验收的，由乙方负责在甲方规定时间内调换或补足，整改完善至符合要求，并承担一切费用，否则甲方有权选择要求：（1）相应调减货款；（2）调换产品；（3）退货；（4）解除合同，并由乙方承担由此引起的违约责任。</w:t>
      </w:r>
    </w:p>
    <w:p w14:paraId="3104F5B6">
      <w:pPr>
        <w:pStyle w:val="4"/>
        <w:ind w:firstLine="480"/>
        <w:jc w:val="both"/>
      </w:pPr>
      <w:r>
        <w:rPr>
          <w:sz w:val="24"/>
        </w:rPr>
        <w:t>4.乙方配合项目和甲方要求提供验收资料，包括但不限于提供送货签收单、报关单及商检证明（进口产品适用）、合格证明文件、产品说明书、操作指南、原厂售后服务承诺函等，如因乙方未能及时提供以上资料而造成无法进行项目验收的，甲方不承担责任。</w:t>
      </w:r>
    </w:p>
    <w:p w14:paraId="7E66C3F9">
      <w:pPr>
        <w:pStyle w:val="4"/>
        <w:ind w:firstLine="480"/>
        <w:jc w:val="both"/>
      </w:pPr>
      <w:r>
        <w:rPr>
          <w:sz w:val="24"/>
        </w:rPr>
        <w:t>5.因乙方原因导致未在约定期限内完成验收的，视为乙方未能按时交货，应承担相应的违约责任。</w:t>
      </w:r>
    </w:p>
    <w:p w14:paraId="4258C26B">
      <w:pPr>
        <w:pStyle w:val="4"/>
        <w:jc w:val="both"/>
      </w:pPr>
      <w:r>
        <w:rPr>
          <w:sz w:val="24"/>
        </w:rPr>
        <w:t>十一、售后服务</w:t>
      </w:r>
    </w:p>
    <w:p w14:paraId="70D434DB">
      <w:pPr>
        <w:pStyle w:val="4"/>
        <w:ind w:firstLine="480"/>
        <w:jc w:val="both"/>
      </w:pPr>
      <w:r>
        <w:rPr>
          <w:sz w:val="24"/>
        </w:rPr>
        <w:t>1.售后服务期(由甲方项目验收合格之日起算):</w:t>
      </w:r>
      <w:r>
        <w:rPr>
          <w:sz w:val="21"/>
        </w:rPr>
        <w:t xml:space="preserve"> </w:t>
      </w:r>
      <w:r>
        <w:rPr>
          <w:sz w:val="21"/>
          <w:u w:val="single"/>
        </w:rPr>
        <w:t xml:space="preserve">          </w:t>
      </w:r>
      <w:r>
        <w:rPr>
          <w:sz w:val="24"/>
        </w:rPr>
        <w:t>；售后服务由原厂提供。</w:t>
      </w:r>
    </w:p>
    <w:p w14:paraId="25DF2527">
      <w:pPr>
        <w:pStyle w:val="4"/>
        <w:ind w:firstLine="480"/>
        <w:jc w:val="both"/>
      </w:pPr>
      <w:r>
        <w:rPr>
          <w:sz w:val="24"/>
        </w:rPr>
        <w:t>2.售后服务期内，不限零配件更换次数、不限维修次数，按产品生产标准进行定期维护保养，软件升级。</w:t>
      </w:r>
    </w:p>
    <w:p w14:paraId="629F9FE6">
      <w:pPr>
        <w:pStyle w:val="4"/>
        <w:ind w:firstLine="480"/>
        <w:jc w:val="both"/>
      </w:pPr>
      <w:r>
        <w:rPr>
          <w:sz w:val="24"/>
        </w:rPr>
        <w:t>3.售后服务期内出现产品质量或安装问题，由乙方负责包修、包换或包退，并承担因此而产生的一切修理、调换或退货的实际费用。</w:t>
      </w:r>
    </w:p>
    <w:p w14:paraId="249BFC71">
      <w:pPr>
        <w:pStyle w:val="4"/>
        <w:ind w:firstLine="480"/>
        <w:jc w:val="both"/>
      </w:pPr>
      <w:r>
        <w:rPr>
          <w:sz w:val="24"/>
        </w:rPr>
        <w:t>4.乙方应在售后服务期内提供上门维修服务。乙方在收到甲方要求对所采购货物进行维修的通知后，应在</w:t>
      </w:r>
      <w:r>
        <w:rPr>
          <w:sz w:val="21"/>
          <w:u w:val="single"/>
        </w:rPr>
        <w:t xml:space="preserve">     </w:t>
      </w:r>
      <w:r>
        <w:rPr>
          <w:sz w:val="24"/>
        </w:rPr>
        <w:t>小时内做出响应，并在</w:t>
      </w:r>
      <w:r>
        <w:rPr>
          <w:sz w:val="21"/>
          <w:u w:val="single"/>
        </w:rPr>
        <w:t xml:space="preserve">     </w:t>
      </w:r>
      <w:r>
        <w:rPr>
          <w:sz w:val="24"/>
        </w:rPr>
        <w:t>小时内派出专门维修人员到现场维修。维修超过</w:t>
      </w:r>
      <w:r>
        <w:rPr>
          <w:sz w:val="21"/>
          <w:u w:val="single"/>
        </w:rPr>
        <w:t xml:space="preserve">     </w:t>
      </w:r>
      <w:r>
        <w:rPr>
          <w:sz w:val="24"/>
        </w:rPr>
        <w:t>小时未能恢复正常运行的，提供优于或同 一  档  次的备用设备替换使用，以免影响甲方正常工作需求（如有适用）。如未能在规定时间内派人保修的，甲方可自行或委托第三方保修，由此产生的费用由乙方承担，甲方有权从未付款项中直接扣减。发生紧急抢修事故的，乙方在接到通知后，应立即到达事故现场抢修。因天气等不可抗力因素无法按要求到现场，需要提前与甲方沟通协商；单次故障修复时间从接到报修通知后不超过21个日历天，否则超出的时间以1:2延长售后服务期。</w:t>
      </w:r>
    </w:p>
    <w:p w14:paraId="7BCE2F50">
      <w:pPr>
        <w:pStyle w:val="4"/>
        <w:ind w:firstLine="480"/>
        <w:jc w:val="both"/>
      </w:pPr>
      <w:r>
        <w:rPr>
          <w:sz w:val="24"/>
        </w:rPr>
        <w:t>5.乙方应提供最近的售后服务地址、电话及工作人员名单，并详细说明售后服务的范围和承诺。其中包括产品售后服务年限、售后服务期内发生故障响应及到达现场时间等。</w:t>
      </w:r>
    </w:p>
    <w:p w14:paraId="711C3647">
      <w:pPr>
        <w:pStyle w:val="4"/>
        <w:ind w:firstLine="480"/>
        <w:jc w:val="both"/>
      </w:pPr>
      <w:r>
        <w:rPr>
          <w:sz w:val="24"/>
        </w:rPr>
        <w:t>6.本项目所有需要与计算机连接设备，须无条件向甲方开放端口及端口文件，且必须支持现软件系统国家标准与国际标准接口规范，按甲方的要求开放设备的接口、定制开发或修改和设备相关的软件系统并承担各项相关费用，本条要求作为项目验收的条件之一。</w:t>
      </w:r>
    </w:p>
    <w:p w14:paraId="50144738">
      <w:pPr>
        <w:pStyle w:val="4"/>
        <w:ind w:firstLine="480"/>
        <w:jc w:val="both"/>
      </w:pPr>
      <w:r>
        <w:rPr>
          <w:sz w:val="24"/>
        </w:rPr>
        <w:t>7.售后服务期内如设备或零部件因非人为因素出现故障而造成短期停用时，则售后服务期相应顺延，如停用时间累计超过60天则售后服务期重新计算。</w:t>
      </w:r>
    </w:p>
    <w:p w14:paraId="2BA1015C">
      <w:pPr>
        <w:pStyle w:val="4"/>
        <w:ind w:firstLine="480"/>
        <w:jc w:val="both"/>
      </w:pPr>
      <w:r>
        <w:rPr>
          <w:sz w:val="24"/>
        </w:rPr>
        <w:t>8.售后服务期间保证机器的完好率不低于95%（按一年365个日历日计算，</w:t>
      </w:r>
    </w:p>
    <w:p w14:paraId="49722F2A">
      <w:pPr>
        <w:pStyle w:val="4"/>
        <w:jc w:val="both"/>
      </w:pPr>
      <w:r>
        <w:rPr>
          <w:sz w:val="24"/>
        </w:rPr>
        <w:t>故障停机不超过18个日历日），每超出1天，售后服务期顺延2天。</w:t>
      </w:r>
    </w:p>
    <w:p w14:paraId="238A529E">
      <w:pPr>
        <w:pStyle w:val="4"/>
        <w:ind w:firstLine="480"/>
        <w:jc w:val="both"/>
      </w:pPr>
      <w:r>
        <w:rPr>
          <w:sz w:val="24"/>
        </w:rPr>
        <w:t>9.在售后服务期内,一年提供</w:t>
      </w:r>
      <w:r>
        <w:rPr>
          <w:sz w:val="21"/>
          <w:u w:val="single"/>
        </w:rPr>
        <w:t xml:space="preserve">     </w:t>
      </w:r>
      <w:r>
        <w:rPr>
          <w:sz w:val="24"/>
        </w:rPr>
        <w:t>次或以上设备维护保养并有详细报告和记录（如有适用）。</w:t>
      </w:r>
    </w:p>
    <w:p w14:paraId="659FB53D">
      <w:pPr>
        <w:pStyle w:val="4"/>
        <w:jc w:val="both"/>
      </w:pPr>
      <w:r>
        <w:rPr>
          <w:sz w:val="24"/>
        </w:rPr>
        <w:t>十二、违约责任：</w:t>
      </w:r>
    </w:p>
    <w:p w14:paraId="6B58C311">
      <w:pPr>
        <w:pStyle w:val="4"/>
        <w:ind w:firstLine="480"/>
        <w:jc w:val="both"/>
      </w:pPr>
      <w:r>
        <w:rPr>
          <w:sz w:val="24"/>
        </w:rPr>
        <w:t>1.乙方交付的货物/提供的服务不符合本合同规定的，乙方须按照不符合规定货物/服务合同金额的5%向甲方支付违约金，赔偿甲方经济损失，并且甲方有权拒收并从未付款中直接抵扣违约金及经济损失。</w:t>
      </w:r>
    </w:p>
    <w:p w14:paraId="2ECB2EA3">
      <w:pPr>
        <w:pStyle w:val="4"/>
        <w:ind w:firstLine="480"/>
        <w:jc w:val="both"/>
      </w:pPr>
      <w:r>
        <w:rPr>
          <w:sz w:val="24"/>
        </w:rPr>
        <w:t>2.乙方未能按本合同规定的交货时间交付货物的/提供服务，从逾期之日起每日按未全面交付货物/服务合同金额5‰的数额向甲方支付违约金；逾期15 天以上(含15天)的，甲方有权终止合同，要求乙方支付违约金，并且给甲方造成的经济损失由乙方承担赔偿责任。甲方有权从未付款中直接抵扣违约金及经济损失。</w:t>
      </w:r>
    </w:p>
    <w:p w14:paraId="506ED74F">
      <w:pPr>
        <w:pStyle w:val="4"/>
        <w:ind w:firstLine="480"/>
        <w:jc w:val="both"/>
      </w:pPr>
      <w:r>
        <w:rPr>
          <w:sz w:val="24"/>
        </w:rPr>
        <w:t>3. 甲方收到乙方符合合同要求的请款资料无正当理由逾期支付款项的，应自逾期之日起，就逾期未付款项按照一年期贷款市场报价利率（LPR）计算迟延付款违约金，甲方向乙方偿付违约金不超过本合同总价的5%。如乙方未提供合格发票，甲方可顺延付款时间且不视为违约。</w:t>
      </w:r>
    </w:p>
    <w:p w14:paraId="2672B18D">
      <w:pPr>
        <w:pStyle w:val="4"/>
        <w:ind w:firstLine="480"/>
        <w:jc w:val="both"/>
      </w:pPr>
      <w:r>
        <w:rPr>
          <w:sz w:val="24"/>
        </w:rPr>
        <w:t>4.其它违约责任按《中华人民共和国民法典》处理。</w:t>
      </w:r>
    </w:p>
    <w:p w14:paraId="6E162A22">
      <w:pPr>
        <w:pStyle w:val="4"/>
        <w:ind w:firstLine="480"/>
        <w:jc w:val="both"/>
      </w:pPr>
      <w:r>
        <w:rPr>
          <w:sz w:val="24"/>
        </w:rPr>
        <w:t>5.乙方保证合同项下提供的设备和服务均得到合法授权，不受第三方提出的侵犯专利权、著作权、商标权和工业设计权等的起诉。如果任何第三方提出侵权指控，乙方须与第三方交涉并承担由此产生的一切责任、费用和经济赔偿，导致甲方不能正常使用设备的应退还全部项目费用，并承担违约责任及赔偿因此给甲方造成的全部损失(包括但不限于甲方向第三方支付的侵权赔偿费用、甲方为应对相关诉讼而支出的律师费、诉讼费、鉴定费、公证费、交通费、差旅费、保全费、保全保险费或保全担保费、重新向第三方采购的差价、预期利益等一切合理支出)。</w:t>
      </w:r>
    </w:p>
    <w:p w14:paraId="635E6384">
      <w:pPr>
        <w:pStyle w:val="4"/>
        <w:ind w:firstLine="480"/>
        <w:jc w:val="both"/>
      </w:pPr>
      <w:r>
        <w:rPr>
          <w:sz w:val="24"/>
        </w:rPr>
        <w:t>6.本合同所述的经济损失，包括但不限于律师费、诉讼费、鉴定费、公证费、交通费、差旅费、保全费、保全保险费或保全担保费、重新向第三方采购的差价、预期利益等一切合理支出。</w:t>
      </w:r>
    </w:p>
    <w:p w14:paraId="52C90F3A">
      <w:pPr>
        <w:pStyle w:val="4"/>
        <w:ind w:firstLine="480"/>
        <w:jc w:val="both"/>
      </w:pPr>
      <w:r>
        <w:rPr>
          <w:sz w:val="24"/>
        </w:rPr>
        <w:t>7.发生不可抗力事件后，乙方应在</w:t>
      </w:r>
      <w:r>
        <w:rPr>
          <w:sz w:val="21"/>
        </w:rPr>
        <w:t xml:space="preserve"> </w:t>
      </w:r>
      <w:r>
        <w:rPr>
          <w:sz w:val="24"/>
        </w:rPr>
        <w:t>48</w:t>
      </w:r>
      <w:r>
        <w:rPr>
          <w:sz w:val="21"/>
        </w:rPr>
        <w:t xml:space="preserve"> </w:t>
      </w:r>
      <w:r>
        <w:rPr>
          <w:sz w:val="24"/>
        </w:rPr>
        <w:t>小时内以书面形式（含邮件、传真并加盖公章）通知甲方，经甲方确认后，因不可抗力导致乙方无法履行或部分履行合同义务的，可根据不可抗力影响程度，部分或全部免除乙方的违约责任，但法律规定不得免除的责任除外；未及时通知导致损失扩大的，乙方需承担扩大损失的赔偿责任。乙方在不可抗力持续期间无法履行义务的，甲方通知乙方后可自主或邀请第三方单位对协议设备进行维护保养和维修，支付第三方的维护保养和维修费用由乙方承担，若乙方超过30 日未履行义务的，甲方有权单方解除合同。</w:t>
      </w:r>
    </w:p>
    <w:p w14:paraId="15FD991B">
      <w:pPr>
        <w:pStyle w:val="4"/>
        <w:jc w:val="both"/>
      </w:pPr>
      <w:r>
        <w:rPr>
          <w:sz w:val="24"/>
        </w:rPr>
        <w:t>十三、保 密条款</w:t>
      </w:r>
    </w:p>
    <w:p w14:paraId="34C22A3F">
      <w:pPr>
        <w:pStyle w:val="4"/>
        <w:ind w:firstLine="480"/>
        <w:jc w:val="both"/>
      </w:pPr>
      <w:r>
        <w:rPr>
          <w:sz w:val="24"/>
        </w:rPr>
        <w:t>未经对方许可，任何一方不得向第三方(有关法律、法规、政府部门、证券交易所或其他监管机构要求和双方的法律、会计、商业及其他顾问、雇员除外)泄露本合同的条款的任何内容以及本合同的签订及履行情况，以及通过签订和履行本合同而获知的对方及对方关联公司的任何信息。否则，甲乙双方都有权利向对方请求损失赔偿，并依法追究法律责任。</w:t>
      </w:r>
    </w:p>
    <w:p w14:paraId="076A510D">
      <w:pPr>
        <w:pStyle w:val="4"/>
        <w:jc w:val="both"/>
      </w:pPr>
      <w:r>
        <w:rPr>
          <w:sz w:val="24"/>
        </w:rPr>
        <w:t>十四、廉洁条款：</w:t>
      </w:r>
    </w:p>
    <w:p w14:paraId="1B29B067">
      <w:pPr>
        <w:pStyle w:val="4"/>
        <w:ind w:firstLine="480"/>
        <w:jc w:val="both"/>
      </w:pPr>
      <w:r>
        <w:rPr>
          <w:sz w:val="24"/>
        </w:rPr>
        <w:t>1.禁止乙方及其工作人员向甲方工作人员进行商业贿赂(包括但不限于请吃、请玩、各种形式的送礼、给予甲方工作人员任何馈赠等方式)。</w:t>
      </w:r>
    </w:p>
    <w:p w14:paraId="4DB393DD">
      <w:pPr>
        <w:pStyle w:val="4"/>
        <w:ind w:firstLine="480"/>
        <w:jc w:val="both"/>
      </w:pPr>
      <w:r>
        <w:rPr>
          <w:sz w:val="24"/>
        </w:rPr>
        <w:t>2.甲方人员未经甲方书面授权，不得向乙方或乙方工作人员借钱、借物或调货，如有发生，视为个人行为，甲方不承担任何责任。</w:t>
      </w:r>
    </w:p>
    <w:p w14:paraId="4FB21344">
      <w:pPr>
        <w:pStyle w:val="4"/>
        <w:ind w:firstLine="480"/>
        <w:jc w:val="both"/>
      </w:pPr>
      <w:r>
        <w:rPr>
          <w:sz w:val="24"/>
        </w:rPr>
        <w:t>3.乙方违反廉洁条款，甲方有权单方解除与乙方所有合作项目。</w:t>
      </w:r>
    </w:p>
    <w:p w14:paraId="5C52AD3F">
      <w:pPr>
        <w:pStyle w:val="4"/>
        <w:jc w:val="both"/>
      </w:pPr>
      <w:r>
        <w:rPr>
          <w:sz w:val="24"/>
        </w:rPr>
        <w:t>十五、法律诉讼</w:t>
      </w:r>
    </w:p>
    <w:p w14:paraId="5B6F75CA">
      <w:pPr>
        <w:pStyle w:val="4"/>
        <w:ind w:firstLine="480"/>
        <w:jc w:val="both"/>
      </w:pPr>
      <w:r>
        <w:rPr>
          <w:sz w:val="24"/>
        </w:rPr>
        <w:t>签约双方在履约中发生争执和分歧，双方应通过友好协商解决，若经协商不能达成协议时，则向甲方所在地人民法院提起诉讼。受理期间，除提交法院诉讼部分外，双方应继续执行合同其余部分。</w:t>
      </w:r>
    </w:p>
    <w:p w14:paraId="3739B067">
      <w:pPr>
        <w:pStyle w:val="4"/>
        <w:jc w:val="both"/>
      </w:pPr>
      <w:r>
        <w:rPr>
          <w:sz w:val="24"/>
        </w:rPr>
        <w:t>十六、其他条款：</w:t>
      </w:r>
    </w:p>
    <w:p w14:paraId="4D60CF09">
      <w:pPr>
        <w:pStyle w:val="4"/>
        <w:ind w:firstLine="480"/>
        <w:jc w:val="both"/>
      </w:pPr>
      <w:r>
        <w:rPr>
          <w:sz w:val="24"/>
        </w:rPr>
        <w:t>1.本合同自甲乙双方签约代表签章之日起生效。</w:t>
      </w:r>
    </w:p>
    <w:p w14:paraId="37115A59">
      <w:pPr>
        <w:pStyle w:val="4"/>
        <w:ind w:firstLine="480"/>
        <w:jc w:val="both"/>
      </w:pPr>
      <w:r>
        <w:rPr>
          <w:sz w:val="24"/>
        </w:rPr>
        <w:t>2.签约双方不得单方修改合同，如乙方因故转让、变更或解除本合同，需经双方协商一致另立协议。</w:t>
      </w:r>
    </w:p>
    <w:p w14:paraId="50ED519B">
      <w:pPr>
        <w:pStyle w:val="4"/>
        <w:ind w:firstLine="480"/>
        <w:jc w:val="both"/>
      </w:pPr>
      <w:r>
        <w:rPr>
          <w:sz w:val="24"/>
        </w:rPr>
        <w:t>3.未尽事宜由双方协商解决。达成协议后作为本合同的补充条款。</w:t>
      </w:r>
    </w:p>
    <w:p w14:paraId="41DC43A7">
      <w:pPr>
        <w:pStyle w:val="4"/>
        <w:ind w:firstLine="480"/>
        <w:jc w:val="both"/>
      </w:pPr>
      <w:r>
        <w:rPr>
          <w:sz w:val="24"/>
        </w:rPr>
        <w:t>4.本合同一式贰份，甲乙双方各持壹份，具有同等法律效力。</w:t>
      </w:r>
    </w:p>
    <w:tbl>
      <w:tblPr>
        <w:tblStyle w:val="2"/>
        <w:tblW w:w="0" w:type="auto"/>
        <w:tblInd w:w="105"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3605"/>
        <w:gridCol w:w="4806"/>
      </w:tblGrid>
      <w:tr w14:paraId="3ED4B72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575" w:type="dxa"/>
            <w:tcBorders>
              <w:top w:val="nil"/>
              <w:left w:val="nil"/>
              <w:bottom w:val="nil"/>
              <w:right w:val="nil"/>
            </w:tcBorders>
            <w:tcMar>
              <w:top w:w="0" w:type="dxa"/>
              <w:left w:w="105" w:type="dxa"/>
              <w:bottom w:w="0" w:type="dxa"/>
              <w:right w:w="105" w:type="dxa"/>
            </w:tcMar>
            <w:vAlign w:val="top"/>
          </w:tcPr>
          <w:p w14:paraId="75C21733">
            <w:pPr>
              <w:pStyle w:val="4"/>
              <w:jc w:val="both"/>
            </w:pPr>
            <w:r>
              <w:rPr>
                <w:sz w:val="24"/>
              </w:rPr>
              <w:t>甲方：</w:t>
            </w:r>
            <w:r>
              <w:rPr>
                <w:sz w:val="21"/>
              </w:rPr>
              <w:t xml:space="preserve"> </w:t>
            </w:r>
          </w:p>
          <w:p w14:paraId="5BF35E27">
            <w:pPr>
              <w:pStyle w:val="4"/>
              <w:jc w:val="both"/>
            </w:pPr>
            <w:r>
              <w:rPr>
                <w:sz w:val="24"/>
              </w:rPr>
              <w:t>地址：</w:t>
            </w:r>
            <w:r>
              <w:rPr>
                <w:sz w:val="21"/>
              </w:rPr>
              <w:t xml:space="preserve"> </w:t>
            </w:r>
          </w:p>
          <w:p w14:paraId="2F73F7BF">
            <w:pPr>
              <w:pStyle w:val="4"/>
              <w:jc w:val="both"/>
            </w:pPr>
            <w:r>
              <w:rPr>
                <w:sz w:val="24"/>
              </w:rPr>
              <w:t>法定代表人：</w:t>
            </w:r>
          </w:p>
          <w:p w14:paraId="1910FBB3">
            <w:pPr>
              <w:pStyle w:val="4"/>
              <w:jc w:val="both"/>
            </w:pPr>
            <w:r>
              <w:rPr>
                <w:sz w:val="24"/>
              </w:rPr>
              <w:t>（受委托人）</w:t>
            </w:r>
          </w:p>
          <w:p w14:paraId="14DB8EAB">
            <w:pPr>
              <w:pStyle w:val="4"/>
              <w:jc w:val="both"/>
            </w:pPr>
            <w:r>
              <w:rPr>
                <w:sz w:val="24"/>
              </w:rPr>
              <w:t>经办人：</w:t>
            </w:r>
          </w:p>
          <w:p w14:paraId="3D399BD4">
            <w:pPr>
              <w:pStyle w:val="4"/>
              <w:jc w:val="both"/>
            </w:pPr>
            <w:r>
              <w:rPr>
                <w:sz w:val="21"/>
              </w:rPr>
              <w:t xml:space="preserve">     </w:t>
            </w:r>
          </w:p>
          <w:p w14:paraId="27F29B61">
            <w:pPr>
              <w:pStyle w:val="4"/>
              <w:jc w:val="both"/>
            </w:pPr>
            <w:r>
              <w:rPr>
                <w:sz w:val="24"/>
              </w:rPr>
              <w:t>日期：     年   月   日</w:t>
            </w:r>
          </w:p>
        </w:tc>
        <w:tc>
          <w:tcPr>
            <w:tcW w:w="5796" w:type="dxa"/>
            <w:tcBorders>
              <w:top w:val="nil"/>
              <w:left w:val="nil"/>
              <w:bottom w:val="nil"/>
              <w:right w:val="nil"/>
            </w:tcBorders>
            <w:tcMar>
              <w:top w:w="0" w:type="dxa"/>
              <w:left w:w="105" w:type="dxa"/>
              <w:bottom w:w="0" w:type="dxa"/>
              <w:right w:w="105" w:type="dxa"/>
            </w:tcMar>
            <w:vAlign w:val="top"/>
          </w:tcPr>
          <w:p w14:paraId="64E41842">
            <w:pPr>
              <w:pStyle w:val="4"/>
              <w:jc w:val="both"/>
            </w:pPr>
            <w:r>
              <w:rPr>
                <w:sz w:val="24"/>
              </w:rPr>
              <w:t>乙方：</w:t>
            </w:r>
            <w:r>
              <w:rPr>
                <w:sz w:val="21"/>
              </w:rPr>
              <w:t xml:space="preserve">          </w:t>
            </w:r>
          </w:p>
          <w:p w14:paraId="3EFA3D45">
            <w:pPr>
              <w:pStyle w:val="4"/>
              <w:jc w:val="both"/>
            </w:pPr>
            <w:r>
              <w:rPr>
                <w:sz w:val="24"/>
              </w:rPr>
              <w:t>地址：</w:t>
            </w:r>
            <w:r>
              <w:rPr>
                <w:sz w:val="21"/>
              </w:rPr>
              <w:t xml:space="preserve">          </w:t>
            </w:r>
          </w:p>
          <w:p w14:paraId="4C83D5FC">
            <w:pPr>
              <w:pStyle w:val="4"/>
              <w:jc w:val="both"/>
            </w:pPr>
            <w:r>
              <w:rPr>
                <w:sz w:val="24"/>
              </w:rPr>
              <w:t>法定代表人：</w:t>
            </w:r>
          </w:p>
          <w:p w14:paraId="580EF84F">
            <w:pPr>
              <w:pStyle w:val="4"/>
              <w:jc w:val="both"/>
            </w:pPr>
            <w:r>
              <w:rPr>
                <w:sz w:val="24"/>
              </w:rPr>
              <w:t>（受委托人）</w:t>
            </w:r>
          </w:p>
          <w:p w14:paraId="5CFBF75B">
            <w:pPr>
              <w:pStyle w:val="4"/>
              <w:jc w:val="both"/>
            </w:pPr>
            <w:r>
              <w:rPr>
                <w:sz w:val="24"/>
              </w:rPr>
              <w:t>经办人：</w:t>
            </w:r>
          </w:p>
          <w:p w14:paraId="53AAEA52">
            <w:pPr>
              <w:pStyle w:val="4"/>
              <w:ind w:left="1050" w:right="90"/>
              <w:jc w:val="both"/>
            </w:pPr>
            <w:r>
              <w:rPr>
                <w:sz w:val="24"/>
              </w:rPr>
              <w:t>开户银行：</w:t>
            </w:r>
            <w:r>
              <w:rPr>
                <w:sz w:val="21"/>
              </w:rPr>
              <w:t xml:space="preserve">          </w:t>
            </w:r>
          </w:p>
          <w:p w14:paraId="2F63A172">
            <w:pPr>
              <w:pStyle w:val="4"/>
              <w:jc w:val="both"/>
            </w:pPr>
            <w:r>
              <w:rPr>
                <w:sz w:val="24"/>
              </w:rPr>
              <w:t>账号：</w:t>
            </w:r>
            <w:r>
              <w:rPr>
                <w:sz w:val="21"/>
              </w:rPr>
              <w:t xml:space="preserve">          </w:t>
            </w:r>
          </w:p>
          <w:p w14:paraId="400A4DE0">
            <w:pPr>
              <w:pStyle w:val="4"/>
              <w:jc w:val="both"/>
            </w:pPr>
            <w:r>
              <w:rPr>
                <w:sz w:val="24"/>
              </w:rPr>
              <w:t xml:space="preserve">联行号：          </w:t>
            </w:r>
          </w:p>
          <w:p w14:paraId="5C081E61">
            <w:pPr>
              <w:pStyle w:val="4"/>
              <w:jc w:val="both"/>
            </w:pPr>
            <w:r>
              <w:rPr>
                <w:sz w:val="24"/>
              </w:rPr>
              <w:t>日期：     年   月   日</w:t>
            </w:r>
          </w:p>
        </w:tc>
      </w:tr>
    </w:tbl>
    <w:p w14:paraId="34937074">
      <w:pPr>
        <w:pStyle w:val="4"/>
        <w:jc w:val="both"/>
      </w:pPr>
      <w:r>
        <w:rPr>
          <w:sz w:val="24"/>
        </w:rPr>
        <w:t>附件：配置清单</w:t>
      </w:r>
    </w:p>
    <w:p w14:paraId="2D2B35C5">
      <w:pPr>
        <w:pStyle w:val="4"/>
        <w:jc w:val="both"/>
      </w:pPr>
      <w:r>
        <w:rPr>
          <w:b/>
          <w:sz w:val="32"/>
        </w:rPr>
        <w:t>东莞市第七人民医院医疗设备购置项目合同</w:t>
      </w:r>
    </w:p>
    <w:p w14:paraId="70273110">
      <w:pPr>
        <w:pStyle w:val="4"/>
        <w:jc w:val="both"/>
      </w:pPr>
      <w:r>
        <w:rPr>
          <w:sz w:val="24"/>
        </w:rPr>
        <w:t>合同编号：</w:t>
      </w:r>
    </w:p>
    <w:p w14:paraId="5272E409">
      <w:pPr>
        <w:pStyle w:val="4"/>
        <w:jc w:val="both"/>
      </w:pPr>
      <w:r>
        <w:rPr>
          <w:sz w:val="24"/>
        </w:rPr>
        <w:t>甲方（采购人）：</w:t>
      </w:r>
    </w:p>
    <w:p w14:paraId="2557176A">
      <w:pPr>
        <w:pStyle w:val="4"/>
        <w:jc w:val="both"/>
      </w:pPr>
      <w:r>
        <w:rPr>
          <w:sz w:val="24"/>
        </w:rPr>
        <w:t>乙方（中标人）：</w:t>
      </w:r>
    </w:p>
    <w:p w14:paraId="390A6088">
      <w:pPr>
        <w:pStyle w:val="4"/>
        <w:ind w:firstLine="480"/>
        <w:jc w:val="both"/>
      </w:pPr>
      <w:r>
        <w:rPr>
          <w:sz w:val="24"/>
        </w:rPr>
        <w:t>根据《中华人民共和国民法典》及本项目的招标文件、中标通知书等相关资料的要求，经双方协商一致，签订本合同，共同遵守如下条款。</w:t>
      </w:r>
    </w:p>
    <w:p w14:paraId="4991D5AA">
      <w:pPr>
        <w:pStyle w:val="4"/>
        <w:jc w:val="both"/>
      </w:pPr>
      <w:r>
        <w:rPr>
          <w:b/>
          <w:sz w:val="24"/>
        </w:rPr>
        <w:t>一、合同项目</w:t>
      </w:r>
    </w:p>
    <w:p w14:paraId="6FFCFC10">
      <w:pPr>
        <w:pStyle w:val="4"/>
        <w:ind w:firstLine="190"/>
        <w:jc w:val="both"/>
      </w:pPr>
      <w:r>
        <w:rPr>
          <w:sz w:val="24"/>
        </w:rPr>
        <w:t>1、项目名称：</w:t>
      </w:r>
    </w:p>
    <w:p w14:paraId="3B28DC30">
      <w:pPr>
        <w:pStyle w:val="4"/>
        <w:ind w:firstLine="190"/>
        <w:jc w:val="both"/>
      </w:pPr>
      <w:r>
        <w:rPr>
          <w:sz w:val="24"/>
        </w:rPr>
        <w:t>2、采购编号：</w:t>
      </w:r>
    </w:p>
    <w:p w14:paraId="7F60B44E">
      <w:pPr>
        <w:pStyle w:val="4"/>
        <w:jc w:val="both"/>
      </w:pPr>
      <w:r>
        <w:rPr>
          <w:b/>
          <w:sz w:val="24"/>
        </w:rPr>
        <w:t>二、货物名称、品牌、规格型号、单价、数量及质保期</w:t>
      </w:r>
    </w:p>
    <w:tbl>
      <w:tblPr>
        <w:tblStyle w:val="2"/>
        <w:tblW w:w="0" w:type="auto"/>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499"/>
        <w:gridCol w:w="1053"/>
        <w:gridCol w:w="837"/>
        <w:gridCol w:w="888"/>
        <w:gridCol w:w="1329"/>
        <w:gridCol w:w="646"/>
        <w:gridCol w:w="655"/>
        <w:gridCol w:w="1018"/>
        <w:gridCol w:w="758"/>
        <w:gridCol w:w="743"/>
      </w:tblGrid>
      <w:tr w14:paraId="7D748F2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60" w:type="dxa"/>
            <w:tcBorders>
              <w:top w:val="single" w:color="000000" w:sz="4" w:space="0"/>
              <w:left w:val="single" w:color="000000" w:sz="4" w:space="0"/>
              <w:bottom w:val="single" w:color="000000" w:sz="4" w:space="0"/>
              <w:right w:val="single" w:color="000000" w:sz="4" w:space="0"/>
            </w:tcBorders>
            <w:tcMar>
              <w:top w:w="0" w:type="dxa"/>
              <w:left w:w="60" w:type="dxa"/>
              <w:bottom w:w="0" w:type="dxa"/>
              <w:right w:w="60" w:type="dxa"/>
            </w:tcMar>
            <w:vAlign w:val="top"/>
          </w:tcPr>
          <w:p w14:paraId="4E890D48">
            <w:pPr>
              <w:pStyle w:val="4"/>
              <w:jc w:val="center"/>
            </w:pPr>
            <w:r>
              <w:rPr>
                <w:sz w:val="24"/>
              </w:rPr>
              <w:t>序号</w:t>
            </w:r>
          </w:p>
        </w:tc>
        <w:tc>
          <w:tcPr>
            <w:tcW w:w="1357" w:type="dxa"/>
            <w:tcBorders>
              <w:top w:val="single" w:color="000000" w:sz="4" w:space="0"/>
              <w:left w:val="single" w:color="000000" w:sz="4" w:space="0"/>
              <w:bottom w:val="single" w:color="000000" w:sz="4" w:space="0"/>
              <w:right w:val="single" w:color="000000" w:sz="4" w:space="0"/>
            </w:tcBorders>
            <w:tcMar>
              <w:top w:w="0" w:type="dxa"/>
              <w:left w:w="60" w:type="dxa"/>
              <w:bottom w:w="0" w:type="dxa"/>
              <w:right w:w="60" w:type="dxa"/>
            </w:tcMar>
            <w:vAlign w:val="top"/>
          </w:tcPr>
          <w:p w14:paraId="6EF0A770">
            <w:pPr>
              <w:pStyle w:val="4"/>
              <w:jc w:val="center"/>
            </w:pPr>
            <w:r>
              <w:rPr>
                <w:sz w:val="24"/>
              </w:rPr>
              <w:t>货物名称</w:t>
            </w:r>
          </w:p>
        </w:tc>
        <w:tc>
          <w:tcPr>
            <w:tcW w:w="1046" w:type="dxa"/>
            <w:tcBorders>
              <w:top w:val="single" w:color="000000" w:sz="4" w:space="0"/>
              <w:left w:val="single" w:color="000000" w:sz="4" w:space="0"/>
              <w:bottom w:val="single" w:color="000000" w:sz="4" w:space="0"/>
              <w:right w:val="single" w:color="000000" w:sz="4" w:space="0"/>
            </w:tcBorders>
            <w:tcMar>
              <w:top w:w="0" w:type="dxa"/>
              <w:left w:w="60" w:type="dxa"/>
              <w:bottom w:w="0" w:type="dxa"/>
              <w:right w:w="60" w:type="dxa"/>
            </w:tcMar>
            <w:vAlign w:val="top"/>
          </w:tcPr>
          <w:p w14:paraId="41C1F098">
            <w:pPr>
              <w:pStyle w:val="4"/>
              <w:jc w:val="center"/>
            </w:pPr>
            <w:r>
              <w:rPr>
                <w:sz w:val="24"/>
              </w:rPr>
              <w:t>品牌</w:t>
            </w:r>
          </w:p>
        </w:tc>
        <w:tc>
          <w:tcPr>
            <w:tcW w:w="1120" w:type="dxa"/>
            <w:tcBorders>
              <w:top w:val="single" w:color="000000" w:sz="4" w:space="0"/>
              <w:left w:val="single" w:color="000000" w:sz="4" w:space="0"/>
              <w:bottom w:val="single" w:color="000000" w:sz="4" w:space="0"/>
              <w:right w:val="single" w:color="000000" w:sz="4" w:space="0"/>
            </w:tcBorders>
            <w:tcMar>
              <w:top w:w="0" w:type="dxa"/>
              <w:left w:w="60" w:type="dxa"/>
              <w:bottom w:w="0" w:type="dxa"/>
              <w:right w:w="60" w:type="dxa"/>
            </w:tcMar>
            <w:vAlign w:val="top"/>
          </w:tcPr>
          <w:p w14:paraId="60806A16">
            <w:pPr>
              <w:pStyle w:val="4"/>
              <w:jc w:val="center"/>
            </w:pPr>
            <w:r>
              <w:rPr>
                <w:sz w:val="24"/>
              </w:rPr>
              <w:t>规格型号</w:t>
            </w:r>
          </w:p>
        </w:tc>
        <w:tc>
          <w:tcPr>
            <w:tcW w:w="1544" w:type="dxa"/>
            <w:tcBorders>
              <w:top w:val="single" w:color="000000" w:sz="4" w:space="0"/>
              <w:left w:val="single" w:color="000000" w:sz="4" w:space="0"/>
              <w:bottom w:val="single" w:color="000000" w:sz="4" w:space="0"/>
              <w:right w:val="single" w:color="000000" w:sz="4" w:space="0"/>
            </w:tcBorders>
            <w:tcMar>
              <w:top w:w="0" w:type="dxa"/>
              <w:left w:w="60" w:type="dxa"/>
              <w:bottom w:w="0" w:type="dxa"/>
              <w:right w:w="60" w:type="dxa"/>
            </w:tcMar>
            <w:vAlign w:val="top"/>
          </w:tcPr>
          <w:p w14:paraId="348E5CE7">
            <w:pPr>
              <w:pStyle w:val="4"/>
              <w:jc w:val="center"/>
            </w:pPr>
            <w:r>
              <w:rPr>
                <w:sz w:val="24"/>
              </w:rPr>
              <w:t>单价（元）</w:t>
            </w:r>
          </w:p>
        </w:tc>
        <w:tc>
          <w:tcPr>
            <w:tcW w:w="772" w:type="dxa"/>
            <w:tcBorders>
              <w:top w:val="single" w:color="000000" w:sz="4" w:space="0"/>
              <w:left w:val="single" w:color="000000" w:sz="4" w:space="0"/>
              <w:bottom w:val="single" w:color="000000" w:sz="4" w:space="0"/>
              <w:right w:val="single" w:color="000000" w:sz="4" w:space="0"/>
            </w:tcBorders>
            <w:tcMar>
              <w:top w:w="0" w:type="dxa"/>
              <w:left w:w="60" w:type="dxa"/>
              <w:bottom w:w="0" w:type="dxa"/>
              <w:right w:w="60" w:type="dxa"/>
            </w:tcMar>
            <w:vAlign w:val="top"/>
          </w:tcPr>
          <w:p w14:paraId="7A20B057">
            <w:pPr>
              <w:pStyle w:val="4"/>
              <w:jc w:val="center"/>
            </w:pPr>
            <w:r>
              <w:rPr>
                <w:sz w:val="24"/>
              </w:rPr>
              <w:t>单位</w:t>
            </w:r>
          </w:p>
        </w:tc>
        <w:tc>
          <w:tcPr>
            <w:tcW w:w="784" w:type="dxa"/>
            <w:tcBorders>
              <w:top w:val="single" w:color="000000" w:sz="4" w:space="0"/>
              <w:left w:val="single" w:color="000000" w:sz="4" w:space="0"/>
              <w:bottom w:val="single" w:color="000000" w:sz="4" w:space="0"/>
              <w:right w:val="single" w:color="000000" w:sz="4" w:space="0"/>
            </w:tcBorders>
            <w:tcMar>
              <w:top w:w="0" w:type="dxa"/>
              <w:left w:w="60" w:type="dxa"/>
              <w:bottom w:w="0" w:type="dxa"/>
              <w:right w:w="60" w:type="dxa"/>
            </w:tcMar>
            <w:vAlign w:val="top"/>
          </w:tcPr>
          <w:p w14:paraId="329169CD">
            <w:pPr>
              <w:pStyle w:val="4"/>
              <w:jc w:val="center"/>
            </w:pPr>
            <w:r>
              <w:rPr>
                <w:sz w:val="24"/>
              </w:rPr>
              <w:t>数量</w:t>
            </w:r>
          </w:p>
        </w:tc>
        <w:tc>
          <w:tcPr>
            <w:tcW w:w="1307" w:type="dxa"/>
            <w:tcBorders>
              <w:top w:val="single" w:color="000000" w:sz="4" w:space="0"/>
              <w:left w:val="single" w:color="000000" w:sz="4" w:space="0"/>
              <w:bottom w:val="single" w:color="000000" w:sz="4" w:space="0"/>
              <w:right w:val="single" w:color="000000" w:sz="4" w:space="0"/>
            </w:tcBorders>
            <w:tcMar>
              <w:top w:w="0" w:type="dxa"/>
              <w:left w:w="60" w:type="dxa"/>
              <w:bottom w:w="0" w:type="dxa"/>
              <w:right w:w="60" w:type="dxa"/>
            </w:tcMar>
            <w:vAlign w:val="top"/>
          </w:tcPr>
          <w:p w14:paraId="73430E83">
            <w:pPr>
              <w:pStyle w:val="4"/>
              <w:jc w:val="center"/>
            </w:pPr>
            <w:r>
              <w:rPr>
                <w:sz w:val="24"/>
              </w:rPr>
              <w:t>金额</w:t>
            </w:r>
          </w:p>
        </w:tc>
        <w:tc>
          <w:tcPr>
            <w:tcW w:w="933" w:type="dxa"/>
            <w:tcBorders>
              <w:top w:val="single" w:color="000000" w:sz="4" w:space="0"/>
              <w:left w:val="single" w:color="000000" w:sz="4" w:space="0"/>
              <w:bottom w:val="single" w:color="000000" w:sz="4" w:space="0"/>
              <w:right w:val="single" w:color="000000" w:sz="4" w:space="0"/>
            </w:tcBorders>
            <w:tcMar>
              <w:top w:w="0" w:type="dxa"/>
              <w:left w:w="60" w:type="dxa"/>
              <w:bottom w:w="0" w:type="dxa"/>
              <w:right w:w="60" w:type="dxa"/>
            </w:tcMar>
            <w:vAlign w:val="top"/>
          </w:tcPr>
          <w:p w14:paraId="4EF052F5">
            <w:pPr>
              <w:pStyle w:val="4"/>
              <w:jc w:val="center"/>
            </w:pPr>
            <w:r>
              <w:rPr>
                <w:sz w:val="24"/>
              </w:rPr>
              <w:t>质保期</w:t>
            </w:r>
          </w:p>
        </w:tc>
        <w:tc>
          <w:tcPr>
            <w:tcW w:w="909" w:type="dxa"/>
            <w:tcBorders>
              <w:top w:val="single" w:color="000000" w:sz="4" w:space="0"/>
              <w:left w:val="single" w:color="000000" w:sz="4" w:space="0"/>
              <w:bottom w:val="single" w:color="000000" w:sz="4" w:space="0"/>
              <w:right w:val="single" w:color="000000" w:sz="4" w:space="0"/>
            </w:tcBorders>
            <w:tcMar>
              <w:top w:w="0" w:type="dxa"/>
              <w:left w:w="60" w:type="dxa"/>
              <w:bottom w:w="0" w:type="dxa"/>
              <w:right w:w="60" w:type="dxa"/>
            </w:tcMar>
            <w:vAlign w:val="top"/>
          </w:tcPr>
          <w:p w14:paraId="4D9D310A">
            <w:pPr>
              <w:pStyle w:val="4"/>
              <w:jc w:val="center"/>
            </w:pPr>
            <w:r>
              <w:rPr>
                <w:sz w:val="24"/>
              </w:rPr>
              <w:t>注册证名称</w:t>
            </w:r>
          </w:p>
        </w:tc>
      </w:tr>
      <w:tr w14:paraId="3095FB5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60" w:type="dxa"/>
            <w:tcBorders>
              <w:top w:val="nil"/>
              <w:left w:val="single" w:color="000000" w:sz="4" w:space="0"/>
              <w:bottom w:val="single" w:color="000000" w:sz="4" w:space="0"/>
              <w:right w:val="single" w:color="000000" w:sz="4" w:space="0"/>
            </w:tcBorders>
            <w:tcMar>
              <w:top w:w="0" w:type="dxa"/>
              <w:left w:w="60" w:type="dxa"/>
              <w:bottom w:w="0" w:type="dxa"/>
              <w:right w:w="60" w:type="dxa"/>
            </w:tcMar>
            <w:vAlign w:val="top"/>
          </w:tcPr>
          <w:p w14:paraId="2179C531">
            <w:pPr>
              <w:pStyle w:val="4"/>
              <w:jc w:val="center"/>
            </w:pPr>
          </w:p>
        </w:tc>
        <w:tc>
          <w:tcPr>
            <w:tcW w:w="1357" w:type="dxa"/>
            <w:tcBorders>
              <w:top w:val="nil"/>
              <w:left w:val="single" w:color="000000" w:sz="4" w:space="0"/>
              <w:bottom w:val="single" w:color="000000" w:sz="4" w:space="0"/>
              <w:right w:val="single" w:color="000000" w:sz="4" w:space="0"/>
            </w:tcBorders>
            <w:tcMar>
              <w:top w:w="0" w:type="dxa"/>
              <w:left w:w="60" w:type="dxa"/>
              <w:bottom w:w="0" w:type="dxa"/>
              <w:right w:w="60" w:type="dxa"/>
            </w:tcMar>
            <w:vAlign w:val="top"/>
          </w:tcPr>
          <w:p w14:paraId="4F004AA3"/>
        </w:tc>
        <w:tc>
          <w:tcPr>
            <w:tcW w:w="1046" w:type="dxa"/>
            <w:tcBorders>
              <w:top w:val="nil"/>
              <w:left w:val="single" w:color="000000" w:sz="4" w:space="0"/>
              <w:bottom w:val="single" w:color="000000" w:sz="4" w:space="0"/>
              <w:right w:val="single" w:color="000000" w:sz="4" w:space="0"/>
            </w:tcBorders>
            <w:tcMar>
              <w:top w:w="0" w:type="dxa"/>
              <w:left w:w="60" w:type="dxa"/>
              <w:bottom w:w="0" w:type="dxa"/>
              <w:right w:w="60" w:type="dxa"/>
            </w:tcMar>
            <w:vAlign w:val="top"/>
          </w:tcPr>
          <w:p w14:paraId="6B14CCF1"/>
        </w:tc>
        <w:tc>
          <w:tcPr>
            <w:tcW w:w="1120" w:type="dxa"/>
            <w:tcBorders>
              <w:top w:val="nil"/>
              <w:left w:val="single" w:color="000000" w:sz="4" w:space="0"/>
              <w:bottom w:val="single" w:color="000000" w:sz="4" w:space="0"/>
              <w:right w:val="single" w:color="000000" w:sz="4" w:space="0"/>
            </w:tcBorders>
            <w:tcMar>
              <w:top w:w="0" w:type="dxa"/>
              <w:left w:w="60" w:type="dxa"/>
              <w:bottom w:w="0" w:type="dxa"/>
              <w:right w:w="60" w:type="dxa"/>
            </w:tcMar>
            <w:vAlign w:val="top"/>
          </w:tcPr>
          <w:p w14:paraId="18851800"/>
        </w:tc>
        <w:tc>
          <w:tcPr>
            <w:tcW w:w="1544" w:type="dxa"/>
            <w:tcBorders>
              <w:top w:val="nil"/>
              <w:left w:val="single" w:color="000000" w:sz="4" w:space="0"/>
              <w:bottom w:val="single" w:color="000000" w:sz="4" w:space="0"/>
              <w:right w:val="single" w:color="000000" w:sz="4" w:space="0"/>
            </w:tcBorders>
            <w:tcMar>
              <w:top w:w="0" w:type="dxa"/>
              <w:left w:w="60" w:type="dxa"/>
              <w:bottom w:w="0" w:type="dxa"/>
              <w:right w:w="60" w:type="dxa"/>
            </w:tcMar>
            <w:vAlign w:val="top"/>
          </w:tcPr>
          <w:p w14:paraId="30426AE0"/>
        </w:tc>
        <w:tc>
          <w:tcPr>
            <w:tcW w:w="772" w:type="dxa"/>
            <w:tcBorders>
              <w:top w:val="nil"/>
              <w:left w:val="single" w:color="000000" w:sz="4" w:space="0"/>
              <w:bottom w:val="single" w:color="000000" w:sz="4" w:space="0"/>
              <w:right w:val="single" w:color="000000" w:sz="4" w:space="0"/>
            </w:tcBorders>
            <w:tcMar>
              <w:top w:w="0" w:type="dxa"/>
              <w:left w:w="60" w:type="dxa"/>
              <w:bottom w:w="0" w:type="dxa"/>
              <w:right w:w="60" w:type="dxa"/>
            </w:tcMar>
            <w:vAlign w:val="top"/>
          </w:tcPr>
          <w:p w14:paraId="33402B50"/>
        </w:tc>
        <w:tc>
          <w:tcPr>
            <w:tcW w:w="784" w:type="dxa"/>
            <w:tcBorders>
              <w:top w:val="nil"/>
              <w:left w:val="single" w:color="000000" w:sz="4" w:space="0"/>
              <w:bottom w:val="single" w:color="000000" w:sz="4" w:space="0"/>
              <w:right w:val="single" w:color="000000" w:sz="4" w:space="0"/>
            </w:tcBorders>
            <w:tcMar>
              <w:top w:w="0" w:type="dxa"/>
              <w:left w:w="60" w:type="dxa"/>
              <w:bottom w:w="0" w:type="dxa"/>
              <w:right w:w="60" w:type="dxa"/>
            </w:tcMar>
            <w:vAlign w:val="top"/>
          </w:tcPr>
          <w:p w14:paraId="7A43DDB4"/>
        </w:tc>
        <w:tc>
          <w:tcPr>
            <w:tcW w:w="1307" w:type="dxa"/>
            <w:tcBorders>
              <w:top w:val="nil"/>
              <w:left w:val="single" w:color="000000" w:sz="4" w:space="0"/>
              <w:bottom w:val="single" w:color="000000" w:sz="4" w:space="0"/>
              <w:right w:val="single" w:color="000000" w:sz="4" w:space="0"/>
            </w:tcBorders>
            <w:tcMar>
              <w:top w:w="0" w:type="dxa"/>
              <w:left w:w="60" w:type="dxa"/>
              <w:bottom w:w="0" w:type="dxa"/>
              <w:right w:w="60" w:type="dxa"/>
            </w:tcMar>
            <w:vAlign w:val="top"/>
          </w:tcPr>
          <w:p w14:paraId="632E0349"/>
        </w:tc>
        <w:tc>
          <w:tcPr>
            <w:tcW w:w="933" w:type="dxa"/>
            <w:tcBorders>
              <w:top w:val="nil"/>
              <w:left w:val="single" w:color="000000" w:sz="4" w:space="0"/>
              <w:bottom w:val="single" w:color="000000" w:sz="4" w:space="0"/>
              <w:right w:val="single" w:color="000000" w:sz="4" w:space="0"/>
            </w:tcBorders>
            <w:tcMar>
              <w:top w:w="0" w:type="dxa"/>
              <w:left w:w="60" w:type="dxa"/>
              <w:bottom w:w="0" w:type="dxa"/>
              <w:right w:w="60" w:type="dxa"/>
            </w:tcMar>
            <w:vAlign w:val="top"/>
          </w:tcPr>
          <w:p w14:paraId="3F9AF061"/>
        </w:tc>
        <w:tc>
          <w:tcPr>
            <w:tcW w:w="909" w:type="dxa"/>
            <w:tcBorders>
              <w:top w:val="nil"/>
              <w:left w:val="single" w:color="000000" w:sz="4" w:space="0"/>
              <w:bottom w:val="single" w:color="000000" w:sz="4" w:space="0"/>
              <w:right w:val="single" w:color="000000" w:sz="4" w:space="0"/>
            </w:tcBorders>
            <w:tcMar>
              <w:top w:w="0" w:type="dxa"/>
              <w:left w:w="60" w:type="dxa"/>
              <w:bottom w:w="0" w:type="dxa"/>
              <w:right w:w="60" w:type="dxa"/>
            </w:tcMar>
            <w:vAlign w:val="top"/>
          </w:tcPr>
          <w:p w14:paraId="78094C4F"/>
        </w:tc>
      </w:tr>
      <w:tr w14:paraId="6554ECD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60" w:type="dxa"/>
            <w:tcBorders>
              <w:top w:val="nil"/>
              <w:left w:val="single" w:color="000000" w:sz="4" w:space="0"/>
              <w:bottom w:val="single" w:color="000000" w:sz="4" w:space="0"/>
              <w:right w:val="single" w:color="000000" w:sz="4" w:space="0"/>
            </w:tcBorders>
            <w:tcMar>
              <w:top w:w="0" w:type="dxa"/>
              <w:left w:w="60" w:type="dxa"/>
              <w:bottom w:w="0" w:type="dxa"/>
              <w:right w:w="60" w:type="dxa"/>
            </w:tcMar>
            <w:vAlign w:val="top"/>
          </w:tcPr>
          <w:p w14:paraId="5E320285"/>
        </w:tc>
        <w:tc>
          <w:tcPr>
            <w:tcW w:w="1357" w:type="dxa"/>
            <w:tcBorders>
              <w:top w:val="nil"/>
              <w:left w:val="single" w:color="000000" w:sz="4" w:space="0"/>
              <w:bottom w:val="single" w:color="000000" w:sz="4" w:space="0"/>
              <w:right w:val="single" w:color="000000" w:sz="4" w:space="0"/>
            </w:tcBorders>
            <w:tcMar>
              <w:top w:w="0" w:type="dxa"/>
              <w:left w:w="60" w:type="dxa"/>
              <w:bottom w:w="0" w:type="dxa"/>
              <w:right w:w="60" w:type="dxa"/>
            </w:tcMar>
            <w:vAlign w:val="top"/>
          </w:tcPr>
          <w:p w14:paraId="68D28CE2"/>
        </w:tc>
        <w:tc>
          <w:tcPr>
            <w:tcW w:w="1046" w:type="dxa"/>
            <w:tcBorders>
              <w:top w:val="nil"/>
              <w:left w:val="single" w:color="000000" w:sz="4" w:space="0"/>
              <w:bottom w:val="single" w:color="000000" w:sz="4" w:space="0"/>
              <w:right w:val="single" w:color="000000" w:sz="4" w:space="0"/>
            </w:tcBorders>
            <w:tcMar>
              <w:top w:w="0" w:type="dxa"/>
              <w:left w:w="60" w:type="dxa"/>
              <w:bottom w:w="0" w:type="dxa"/>
              <w:right w:w="60" w:type="dxa"/>
            </w:tcMar>
            <w:vAlign w:val="top"/>
          </w:tcPr>
          <w:p w14:paraId="77565256"/>
        </w:tc>
        <w:tc>
          <w:tcPr>
            <w:tcW w:w="1120" w:type="dxa"/>
            <w:tcBorders>
              <w:top w:val="nil"/>
              <w:left w:val="single" w:color="000000" w:sz="4" w:space="0"/>
              <w:bottom w:val="single" w:color="000000" w:sz="4" w:space="0"/>
              <w:right w:val="single" w:color="000000" w:sz="4" w:space="0"/>
            </w:tcBorders>
            <w:tcMar>
              <w:top w:w="0" w:type="dxa"/>
              <w:left w:w="60" w:type="dxa"/>
              <w:bottom w:w="0" w:type="dxa"/>
              <w:right w:w="60" w:type="dxa"/>
            </w:tcMar>
            <w:vAlign w:val="top"/>
          </w:tcPr>
          <w:p w14:paraId="6D531F10"/>
        </w:tc>
        <w:tc>
          <w:tcPr>
            <w:tcW w:w="1544" w:type="dxa"/>
            <w:tcBorders>
              <w:top w:val="nil"/>
              <w:left w:val="single" w:color="000000" w:sz="4" w:space="0"/>
              <w:bottom w:val="single" w:color="000000" w:sz="4" w:space="0"/>
              <w:right w:val="single" w:color="000000" w:sz="4" w:space="0"/>
            </w:tcBorders>
            <w:tcMar>
              <w:top w:w="0" w:type="dxa"/>
              <w:left w:w="60" w:type="dxa"/>
              <w:bottom w:w="0" w:type="dxa"/>
              <w:right w:w="60" w:type="dxa"/>
            </w:tcMar>
            <w:vAlign w:val="top"/>
          </w:tcPr>
          <w:p w14:paraId="2CADCAAA"/>
        </w:tc>
        <w:tc>
          <w:tcPr>
            <w:tcW w:w="772" w:type="dxa"/>
            <w:tcBorders>
              <w:top w:val="nil"/>
              <w:left w:val="single" w:color="000000" w:sz="4" w:space="0"/>
              <w:bottom w:val="single" w:color="000000" w:sz="4" w:space="0"/>
              <w:right w:val="single" w:color="000000" w:sz="4" w:space="0"/>
            </w:tcBorders>
            <w:tcMar>
              <w:top w:w="0" w:type="dxa"/>
              <w:left w:w="60" w:type="dxa"/>
              <w:bottom w:w="0" w:type="dxa"/>
              <w:right w:w="60" w:type="dxa"/>
            </w:tcMar>
            <w:vAlign w:val="top"/>
          </w:tcPr>
          <w:p w14:paraId="0CF17DE8"/>
        </w:tc>
        <w:tc>
          <w:tcPr>
            <w:tcW w:w="784" w:type="dxa"/>
            <w:tcBorders>
              <w:top w:val="nil"/>
              <w:left w:val="single" w:color="000000" w:sz="4" w:space="0"/>
              <w:bottom w:val="single" w:color="000000" w:sz="4" w:space="0"/>
              <w:right w:val="single" w:color="000000" w:sz="4" w:space="0"/>
            </w:tcBorders>
            <w:tcMar>
              <w:top w:w="0" w:type="dxa"/>
              <w:left w:w="60" w:type="dxa"/>
              <w:bottom w:w="0" w:type="dxa"/>
              <w:right w:w="60" w:type="dxa"/>
            </w:tcMar>
            <w:vAlign w:val="top"/>
          </w:tcPr>
          <w:p w14:paraId="42BCA7CF"/>
        </w:tc>
        <w:tc>
          <w:tcPr>
            <w:tcW w:w="1307" w:type="dxa"/>
            <w:tcBorders>
              <w:top w:val="nil"/>
              <w:left w:val="single" w:color="000000" w:sz="4" w:space="0"/>
              <w:bottom w:val="single" w:color="000000" w:sz="4" w:space="0"/>
              <w:right w:val="single" w:color="000000" w:sz="4" w:space="0"/>
            </w:tcBorders>
            <w:tcMar>
              <w:top w:w="0" w:type="dxa"/>
              <w:left w:w="60" w:type="dxa"/>
              <w:bottom w:w="0" w:type="dxa"/>
              <w:right w:w="60" w:type="dxa"/>
            </w:tcMar>
            <w:vAlign w:val="top"/>
          </w:tcPr>
          <w:p w14:paraId="79DE44DB"/>
        </w:tc>
        <w:tc>
          <w:tcPr>
            <w:tcW w:w="933" w:type="dxa"/>
            <w:tcBorders>
              <w:top w:val="nil"/>
              <w:left w:val="single" w:color="000000" w:sz="4" w:space="0"/>
              <w:bottom w:val="single" w:color="000000" w:sz="4" w:space="0"/>
              <w:right w:val="single" w:color="000000" w:sz="4" w:space="0"/>
            </w:tcBorders>
            <w:tcMar>
              <w:top w:w="0" w:type="dxa"/>
              <w:left w:w="60" w:type="dxa"/>
              <w:bottom w:w="0" w:type="dxa"/>
              <w:right w:w="60" w:type="dxa"/>
            </w:tcMar>
            <w:vAlign w:val="top"/>
          </w:tcPr>
          <w:p w14:paraId="3E966E91"/>
        </w:tc>
        <w:tc>
          <w:tcPr>
            <w:tcW w:w="909" w:type="dxa"/>
            <w:tcBorders>
              <w:top w:val="nil"/>
              <w:left w:val="single" w:color="000000" w:sz="4" w:space="0"/>
              <w:bottom w:val="single" w:color="000000" w:sz="4" w:space="0"/>
              <w:right w:val="single" w:color="000000" w:sz="4" w:space="0"/>
            </w:tcBorders>
            <w:tcMar>
              <w:top w:w="0" w:type="dxa"/>
              <w:left w:w="60" w:type="dxa"/>
              <w:bottom w:w="0" w:type="dxa"/>
              <w:right w:w="60" w:type="dxa"/>
            </w:tcMar>
            <w:vAlign w:val="top"/>
          </w:tcPr>
          <w:p w14:paraId="47215A1B"/>
        </w:tc>
      </w:tr>
      <w:tr w14:paraId="7E7E0D0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183" w:type="dxa"/>
            <w:gridSpan w:val="7"/>
            <w:tcBorders>
              <w:top w:val="nil"/>
              <w:left w:val="single" w:color="000000" w:sz="4" w:space="0"/>
              <w:bottom w:val="single" w:color="000000" w:sz="4" w:space="0"/>
              <w:right w:val="single" w:color="000000" w:sz="4" w:space="0"/>
            </w:tcBorders>
            <w:tcMar>
              <w:top w:w="0" w:type="dxa"/>
              <w:left w:w="60" w:type="dxa"/>
              <w:bottom w:w="0" w:type="dxa"/>
              <w:right w:w="60" w:type="dxa"/>
            </w:tcMar>
            <w:vAlign w:val="top"/>
          </w:tcPr>
          <w:p w14:paraId="73BEE57B">
            <w:pPr>
              <w:pStyle w:val="4"/>
              <w:jc w:val="center"/>
            </w:pPr>
            <w:r>
              <w:rPr>
                <w:sz w:val="24"/>
              </w:rPr>
              <w:t>合计</w:t>
            </w:r>
          </w:p>
        </w:tc>
        <w:tc>
          <w:tcPr>
            <w:tcW w:w="1307" w:type="dxa"/>
            <w:tcBorders>
              <w:top w:val="nil"/>
              <w:left w:val="single" w:color="000000" w:sz="4" w:space="0"/>
              <w:bottom w:val="single" w:color="000000" w:sz="4" w:space="0"/>
              <w:right w:val="single" w:color="000000" w:sz="4" w:space="0"/>
            </w:tcBorders>
            <w:tcMar>
              <w:top w:w="0" w:type="dxa"/>
              <w:left w:w="60" w:type="dxa"/>
              <w:bottom w:w="0" w:type="dxa"/>
              <w:right w:w="60" w:type="dxa"/>
            </w:tcMar>
            <w:vAlign w:val="top"/>
          </w:tcPr>
          <w:p w14:paraId="6EAF9706">
            <w:pPr>
              <w:pStyle w:val="4"/>
              <w:jc w:val="center"/>
            </w:pPr>
          </w:p>
        </w:tc>
        <w:tc>
          <w:tcPr>
            <w:tcW w:w="933" w:type="dxa"/>
            <w:tcBorders>
              <w:top w:val="nil"/>
              <w:left w:val="single" w:color="000000" w:sz="4" w:space="0"/>
              <w:bottom w:val="single" w:color="000000" w:sz="4" w:space="0"/>
              <w:right w:val="single" w:color="000000" w:sz="4" w:space="0"/>
            </w:tcBorders>
            <w:tcMar>
              <w:top w:w="0" w:type="dxa"/>
              <w:left w:w="60" w:type="dxa"/>
              <w:bottom w:w="0" w:type="dxa"/>
              <w:right w:w="60" w:type="dxa"/>
            </w:tcMar>
            <w:vAlign w:val="top"/>
          </w:tcPr>
          <w:p w14:paraId="79439FC5"/>
        </w:tc>
        <w:tc>
          <w:tcPr>
            <w:tcW w:w="909" w:type="dxa"/>
            <w:tcBorders>
              <w:top w:val="nil"/>
              <w:left w:val="single" w:color="000000" w:sz="4" w:space="0"/>
              <w:bottom w:val="single" w:color="000000" w:sz="4" w:space="0"/>
              <w:right w:val="single" w:color="000000" w:sz="4" w:space="0"/>
            </w:tcBorders>
            <w:tcMar>
              <w:top w:w="0" w:type="dxa"/>
              <w:left w:w="60" w:type="dxa"/>
              <w:bottom w:w="0" w:type="dxa"/>
              <w:right w:w="60" w:type="dxa"/>
            </w:tcMar>
            <w:vAlign w:val="top"/>
          </w:tcPr>
          <w:p w14:paraId="09EA63AB"/>
        </w:tc>
      </w:tr>
    </w:tbl>
    <w:p w14:paraId="2CB0FD07">
      <w:pPr>
        <w:pStyle w:val="4"/>
        <w:jc w:val="both"/>
      </w:pPr>
      <w:r>
        <w:rPr>
          <w:b/>
          <w:sz w:val="24"/>
        </w:rPr>
        <w:t>三、价格</w:t>
      </w:r>
    </w:p>
    <w:p w14:paraId="3F11E9A9">
      <w:pPr>
        <w:pStyle w:val="4"/>
        <w:ind w:firstLine="190"/>
        <w:jc w:val="both"/>
      </w:pPr>
      <w:r>
        <w:rPr>
          <w:sz w:val="24"/>
        </w:rPr>
        <w:t>1、合同总价：（人民币）大写</w:t>
      </w:r>
      <w:r>
        <w:rPr>
          <w:sz w:val="21"/>
          <w:u w:val="single"/>
        </w:rPr>
        <w:t xml:space="preserve">          </w:t>
      </w:r>
      <w:r>
        <w:rPr>
          <w:sz w:val="24"/>
        </w:rPr>
        <w:t>（</w:t>
      </w:r>
      <w:r>
        <w:rPr>
          <w:sz w:val="24"/>
          <w:u w:val="single"/>
        </w:rPr>
        <w:t>￥</w:t>
      </w:r>
      <w:r>
        <w:rPr>
          <w:sz w:val="21"/>
          <w:u w:val="single"/>
        </w:rPr>
        <w:t xml:space="preserve">        </w:t>
      </w:r>
      <w:r>
        <w:rPr>
          <w:sz w:val="24"/>
        </w:rPr>
        <w:t>）。</w:t>
      </w:r>
    </w:p>
    <w:p w14:paraId="328C3E66">
      <w:pPr>
        <w:pStyle w:val="4"/>
        <w:ind w:firstLine="190"/>
        <w:jc w:val="both"/>
      </w:pPr>
      <w:r>
        <w:rPr>
          <w:sz w:val="24"/>
        </w:rPr>
        <w:t>2、本项目报价包含但不限于运至合同指定地点的货物、搬运费、运输费、卸装费、保险费、培训费、安装调试费、验收、售后服务、人力成本、税金等完成本采购内容所需的一切费用。</w:t>
      </w:r>
    </w:p>
    <w:p w14:paraId="2B0F099A">
      <w:pPr>
        <w:pStyle w:val="4"/>
        <w:jc w:val="both"/>
      </w:pPr>
      <w:r>
        <w:rPr>
          <w:b/>
          <w:sz w:val="24"/>
        </w:rPr>
        <w:t>四、付款</w:t>
      </w:r>
    </w:p>
    <w:p w14:paraId="03AC86C6">
      <w:pPr>
        <w:pStyle w:val="4"/>
        <w:ind w:firstLine="190"/>
        <w:jc w:val="both"/>
      </w:pPr>
      <w:r>
        <w:rPr>
          <w:sz w:val="24"/>
        </w:rPr>
        <w:t>(按采购需求要求)。</w:t>
      </w:r>
    </w:p>
    <w:p w14:paraId="3F4A062C">
      <w:pPr>
        <w:pStyle w:val="4"/>
        <w:jc w:val="both"/>
      </w:pPr>
      <w:r>
        <w:rPr>
          <w:b/>
          <w:sz w:val="24"/>
        </w:rPr>
        <w:t>五、货物的要求</w:t>
      </w:r>
    </w:p>
    <w:p w14:paraId="7FB79282">
      <w:pPr>
        <w:pStyle w:val="4"/>
        <w:ind w:firstLine="190"/>
        <w:jc w:val="both"/>
      </w:pPr>
      <w:r>
        <w:rPr>
          <w:sz w:val="24"/>
        </w:rPr>
        <w:t>1、货物为全新的（原装）产品（含零部件、配件、随机工具等），表面无划伤、无碰撞。</w:t>
      </w:r>
    </w:p>
    <w:p w14:paraId="17CFC491">
      <w:pPr>
        <w:pStyle w:val="4"/>
        <w:ind w:firstLine="190"/>
        <w:jc w:val="both"/>
      </w:pPr>
      <w:r>
        <w:rPr>
          <w:sz w:val="24"/>
        </w:rPr>
        <w:t>2、本合同所指的货物及服务应符合合同附件的技术规格所述的标准：如果没有提及适用标准，则应符合中华人民共和国国家标准或行业标准；如果中华人民共和国没有相关标准的，则采用货物来源适用的官方标准。这些标准必须是有关机构发布的最新版本的标准。</w:t>
      </w:r>
    </w:p>
    <w:p w14:paraId="1AAEBFE1">
      <w:pPr>
        <w:pStyle w:val="4"/>
        <w:ind w:firstLine="190"/>
        <w:jc w:val="both"/>
      </w:pPr>
      <w:r>
        <w:rPr>
          <w:sz w:val="24"/>
        </w:rPr>
        <w:t>3、进口产品必须具备原产地证明和商检局的检验证明及合法进货渠道证明。</w:t>
      </w:r>
    </w:p>
    <w:p w14:paraId="25D3EFF1">
      <w:pPr>
        <w:pStyle w:val="4"/>
        <w:ind w:firstLine="190"/>
        <w:jc w:val="both"/>
      </w:pPr>
      <w:r>
        <w:rPr>
          <w:sz w:val="24"/>
        </w:rPr>
        <w:t>4、国内产品或合资厂的产品必须具备出厂合格证。</w:t>
      </w:r>
    </w:p>
    <w:p w14:paraId="0343003F">
      <w:pPr>
        <w:pStyle w:val="4"/>
        <w:ind w:firstLine="190"/>
        <w:jc w:val="both"/>
      </w:pPr>
      <w:r>
        <w:rPr>
          <w:sz w:val="24"/>
        </w:rPr>
        <w:t>5、保证仪器设备在不需要增配未列出配件（特别指出的除外）的前提下货物功能、技术标准能够达到招标文件的要求，而无须再增配未列出的配件；如乙方所提供的产品需要增配配件才能达到要求的，所增配的配件须由乙方免费提供，并承担因此产生的安装调试等费用。</w:t>
      </w:r>
    </w:p>
    <w:p w14:paraId="1C2211F8">
      <w:pPr>
        <w:pStyle w:val="4"/>
        <w:ind w:firstLine="190"/>
        <w:jc w:val="both"/>
      </w:pPr>
      <w:r>
        <w:rPr>
          <w:sz w:val="24"/>
        </w:rPr>
        <w:t>6、货物设备在验收合格前的保险由乙方负责，且乙方负责其派出的现场服务人员人身意外保险。</w:t>
      </w:r>
    </w:p>
    <w:p w14:paraId="71EA6E38">
      <w:pPr>
        <w:pStyle w:val="4"/>
        <w:ind w:firstLine="190"/>
        <w:jc w:val="both"/>
      </w:pPr>
      <w:r>
        <w:rPr>
          <w:sz w:val="24"/>
        </w:rPr>
        <w:t>7、安装调试完成后由甲方（或甲方指定的单位）和乙方共同进行验收，并签署项目验收报告。</w:t>
      </w:r>
    </w:p>
    <w:p w14:paraId="76E43BDE">
      <w:pPr>
        <w:pStyle w:val="4"/>
        <w:ind w:firstLine="190"/>
        <w:jc w:val="both"/>
      </w:pPr>
      <w:r>
        <w:rPr>
          <w:sz w:val="24"/>
        </w:rPr>
        <w:t>8、乙方应对甲方提供免费培训服务（如有需要）。</w:t>
      </w:r>
    </w:p>
    <w:p w14:paraId="47521E00">
      <w:pPr>
        <w:pStyle w:val="4"/>
        <w:ind w:firstLine="190"/>
        <w:jc w:val="both"/>
      </w:pPr>
      <w:r>
        <w:rPr>
          <w:sz w:val="24"/>
        </w:rPr>
        <w:t>9、乙方应将所供货物的售后服务承诺书或证明、用户手册、保修手册、有关技术资料、配件、随机工具、装箱单、培训计划等全部交付给甲方。</w:t>
      </w:r>
    </w:p>
    <w:p w14:paraId="07E7ECB1">
      <w:pPr>
        <w:pStyle w:val="4"/>
        <w:jc w:val="both"/>
      </w:pPr>
      <w:r>
        <w:rPr>
          <w:b/>
          <w:sz w:val="24"/>
        </w:rPr>
        <w:t>六、交货：</w:t>
      </w:r>
    </w:p>
    <w:p w14:paraId="6D4F213F">
      <w:pPr>
        <w:pStyle w:val="4"/>
        <w:ind w:firstLine="190"/>
        <w:jc w:val="both"/>
      </w:pPr>
      <w:r>
        <w:rPr>
          <w:sz w:val="24"/>
        </w:rPr>
        <w:t>1、合同签订后</w:t>
      </w:r>
      <w:r>
        <w:rPr>
          <w:sz w:val="21"/>
          <w:u w:val="single"/>
        </w:rPr>
        <w:t xml:space="preserve">   </w:t>
      </w:r>
      <w:r>
        <w:rPr>
          <w:sz w:val="24"/>
        </w:rPr>
        <w:t>个工作日内完成全部货物交付。</w:t>
      </w:r>
    </w:p>
    <w:p w14:paraId="4C31D61D">
      <w:pPr>
        <w:pStyle w:val="4"/>
        <w:ind w:firstLine="190"/>
        <w:jc w:val="both"/>
      </w:pPr>
      <w:r>
        <w:rPr>
          <w:sz w:val="24"/>
        </w:rPr>
        <w:t>2、交货地点：东莞市第七人民医院或甲方指定地点，并由乙方负责卸货。</w:t>
      </w:r>
    </w:p>
    <w:p w14:paraId="35554DF0">
      <w:pPr>
        <w:pStyle w:val="4"/>
        <w:ind w:firstLine="190"/>
        <w:jc w:val="both"/>
      </w:pPr>
      <w:r>
        <w:rPr>
          <w:sz w:val="24"/>
        </w:rPr>
        <w:t>3、开箱检验</w:t>
      </w:r>
    </w:p>
    <w:p w14:paraId="568E70F1">
      <w:pPr>
        <w:pStyle w:val="4"/>
        <w:ind w:firstLine="190"/>
        <w:jc w:val="both"/>
      </w:pPr>
      <w:r>
        <w:rPr>
          <w:sz w:val="24"/>
        </w:rPr>
        <w:t>（1）乙方将设备运抵交付地点当日，乙方应通知甲方对合同设备的外观、型号、数量进行开箱检验，并配合甲方在三日内完成开箱检验。双方就上述内容情况制作开箱检验记录。</w:t>
      </w:r>
    </w:p>
    <w:p w14:paraId="6606392B">
      <w:pPr>
        <w:pStyle w:val="4"/>
        <w:ind w:firstLine="190"/>
        <w:jc w:val="both"/>
      </w:pPr>
      <w:r>
        <w:rPr>
          <w:sz w:val="24"/>
        </w:rPr>
        <w:t>（2）在开箱检验中如发现设备、应该附带的配件工具、文件资料等有缺、错、损坏的，由乙方在甲方规定的时间内完成更换或补足。</w:t>
      </w:r>
    </w:p>
    <w:p w14:paraId="790CAF88">
      <w:pPr>
        <w:pStyle w:val="4"/>
        <w:ind w:firstLine="190"/>
        <w:jc w:val="both"/>
      </w:pPr>
      <w:r>
        <w:rPr>
          <w:sz w:val="24"/>
        </w:rPr>
        <w:t>（3）该检验仅为初步检验，不作为最终质量验收合格的依据，不属于法律意义上的交付。</w:t>
      </w:r>
    </w:p>
    <w:p w14:paraId="16F7B669">
      <w:pPr>
        <w:pStyle w:val="4"/>
        <w:ind w:firstLine="240"/>
        <w:jc w:val="both"/>
      </w:pPr>
      <w:r>
        <w:rPr>
          <w:sz w:val="24"/>
        </w:rPr>
        <w:t>4、交付后保管</w:t>
      </w:r>
    </w:p>
    <w:p w14:paraId="2FB6EA23">
      <w:pPr>
        <w:pStyle w:val="4"/>
        <w:ind w:firstLine="190"/>
        <w:jc w:val="both"/>
      </w:pPr>
      <w:r>
        <w:rPr>
          <w:sz w:val="24"/>
        </w:rPr>
        <w:t>（1）如乙方提前到货，或者未经甲方同意分批到货，则甲方有权暂不予接收。如甲方接收设备，亦不承担设备的保管责任。在设备正式验收移交前，所有设备毁损、灭失的风险均由乙方承担，甲方无任何保管或赔偿责任。</w:t>
      </w:r>
    </w:p>
    <w:p w14:paraId="5500B001">
      <w:pPr>
        <w:pStyle w:val="4"/>
        <w:ind w:firstLine="190"/>
        <w:jc w:val="both"/>
      </w:pPr>
      <w:r>
        <w:rPr>
          <w:sz w:val="24"/>
        </w:rPr>
        <w:t>（2）在设备安装调试完毕、通过验收并移交甲方（即“正式交付”）之前，设备毁损、灭失、丢失、污染等风险全部由乙方承担，并承担保管责任及相关费用。乙方须为设备及其现场服务人员购买足额保险，保险责任范围应覆盖运输、安装、调试、验收全过程。非因甲方原因导致设备在乙方保护期间发生污染、损坏、失窃的，由乙方负责自行予以修复并承担相应费用。</w:t>
      </w:r>
    </w:p>
    <w:p w14:paraId="74859AC1">
      <w:pPr>
        <w:pStyle w:val="4"/>
        <w:jc w:val="both"/>
      </w:pPr>
      <w:r>
        <w:rPr>
          <w:b/>
          <w:sz w:val="24"/>
        </w:rPr>
        <w:t>七、包装、运输、保险</w:t>
      </w:r>
    </w:p>
    <w:p w14:paraId="3502191B">
      <w:pPr>
        <w:pStyle w:val="4"/>
        <w:ind w:firstLine="190"/>
        <w:jc w:val="both"/>
      </w:pPr>
      <w:r>
        <w:rPr>
          <w:sz w:val="24"/>
        </w:rPr>
        <w:t>1、乙方所供货物的制造商原装出厂包装箱号与设备出厂批号一致。</w:t>
      </w:r>
    </w:p>
    <w:p w14:paraId="74E1D54A">
      <w:pPr>
        <w:pStyle w:val="4"/>
        <w:ind w:firstLine="190"/>
        <w:jc w:val="both"/>
      </w:pPr>
      <w:r>
        <w:rPr>
          <w:sz w:val="24"/>
        </w:rPr>
        <w:t>2、包装必须与运输方式相适应，包装方式的确定及包装费用均由乙方负责，由于不适当的包装而造成货物在运输过程中有任何损坏、丢失由乙方负责。</w:t>
      </w:r>
    </w:p>
    <w:p w14:paraId="5FB5878E">
      <w:pPr>
        <w:pStyle w:val="4"/>
        <w:ind w:firstLine="190"/>
        <w:jc w:val="both"/>
      </w:pPr>
      <w:r>
        <w:rPr>
          <w:sz w:val="24"/>
        </w:rPr>
        <w:t>3、包装应足以承受整个过程中的运输、转运、贮存等，并考虑东莞地区的气候特点。</w:t>
      </w:r>
    </w:p>
    <w:p w14:paraId="5F69665E">
      <w:pPr>
        <w:pStyle w:val="4"/>
        <w:ind w:firstLine="190"/>
        <w:jc w:val="both"/>
      </w:pPr>
      <w:r>
        <w:rPr>
          <w:sz w:val="24"/>
        </w:rPr>
        <w:t>4、每一包装箱两个侧面用不褪色的容易识别的中文字样作出标记：箱号、装运标志、毛重、净重、到货地址、收货人名称、货物名称等。</w:t>
      </w:r>
    </w:p>
    <w:p w14:paraId="429B4219">
      <w:pPr>
        <w:pStyle w:val="4"/>
        <w:ind w:firstLine="190"/>
        <w:jc w:val="both"/>
      </w:pPr>
      <w:r>
        <w:rPr>
          <w:sz w:val="24"/>
        </w:rPr>
        <w:t>5、货物在验收合格前的保险由乙方负责，并负责其派出的现场服务人员人身意外保险。</w:t>
      </w:r>
    </w:p>
    <w:p w14:paraId="1283FDBA">
      <w:pPr>
        <w:pStyle w:val="4"/>
        <w:ind w:firstLine="190"/>
        <w:jc w:val="both"/>
      </w:pPr>
      <w:r>
        <w:rPr>
          <w:b/>
          <w:sz w:val="24"/>
        </w:rPr>
        <w:t>八、安装与调试</w:t>
      </w:r>
    </w:p>
    <w:p w14:paraId="488C2156">
      <w:pPr>
        <w:pStyle w:val="4"/>
        <w:ind w:firstLine="190"/>
        <w:jc w:val="both"/>
      </w:pPr>
      <w:r>
        <w:rPr>
          <w:sz w:val="24"/>
        </w:rPr>
        <w:t>1、乙方负责货物的包装、运输、安装、调试等工作，并承担由此产生的所有费用，乙方负责到用户指定的地点进行安装、调试。</w:t>
      </w:r>
    </w:p>
    <w:p w14:paraId="15A72371">
      <w:pPr>
        <w:pStyle w:val="4"/>
        <w:ind w:firstLine="190"/>
        <w:jc w:val="both"/>
      </w:pPr>
      <w:r>
        <w:rPr>
          <w:sz w:val="24"/>
        </w:rPr>
        <w:t>2、乙方应提交详细安装进度表，并在</w:t>
      </w:r>
      <w:r>
        <w:rPr>
          <w:sz w:val="21"/>
          <w:u w:val="single"/>
        </w:rPr>
        <w:t xml:space="preserve">    </w:t>
      </w:r>
      <w:r>
        <w:rPr>
          <w:sz w:val="24"/>
        </w:rPr>
        <w:t>年</w:t>
      </w:r>
      <w:r>
        <w:rPr>
          <w:sz w:val="21"/>
          <w:u w:val="single"/>
        </w:rPr>
        <w:t xml:space="preserve">   </w:t>
      </w:r>
      <w:r>
        <w:rPr>
          <w:sz w:val="24"/>
        </w:rPr>
        <w:t>月</w:t>
      </w:r>
      <w:r>
        <w:rPr>
          <w:sz w:val="21"/>
          <w:u w:val="single"/>
        </w:rPr>
        <w:t xml:space="preserve">   </w:t>
      </w:r>
      <w:r>
        <w:rPr>
          <w:sz w:val="24"/>
        </w:rPr>
        <w:t>日前完成所有设备的安装调试并组织双方进行验收。</w:t>
      </w:r>
    </w:p>
    <w:p w14:paraId="3A4B7F37">
      <w:pPr>
        <w:pStyle w:val="4"/>
        <w:ind w:firstLine="190"/>
        <w:jc w:val="both"/>
      </w:pPr>
      <w:r>
        <w:rPr>
          <w:sz w:val="24"/>
        </w:rPr>
        <w:t>3、乙方应设安装负责人，负责安装协调管理工作；安装调试期间发生的一切安全生产事故（包括但不限于因乙方原因导致甲方相关设施损坏或造成第三方损失等）、违法违规事件，均由乙方负责处理并承担相应的责任和费用。</w:t>
      </w:r>
    </w:p>
    <w:p w14:paraId="27B2000C">
      <w:pPr>
        <w:pStyle w:val="4"/>
        <w:ind w:firstLine="190"/>
        <w:jc w:val="both"/>
      </w:pPr>
      <w:r>
        <w:rPr>
          <w:sz w:val="24"/>
        </w:rPr>
        <w:t>4、按国家相关施工验收规范进行，分阶段进行调试；安装调试结束前，乙方负责安装现场的卫生清理，并按甲方的要求堆放垃圾。</w:t>
      </w:r>
    </w:p>
    <w:p w14:paraId="4931A76C">
      <w:pPr>
        <w:pStyle w:val="4"/>
        <w:ind w:firstLine="190"/>
        <w:jc w:val="both"/>
      </w:pPr>
      <w:r>
        <w:rPr>
          <w:sz w:val="24"/>
        </w:rPr>
        <w:t>5、货物的安装、调试等项工作由乙方负责，但必须在甲方指定人员的参与下进行。调试的原始记录须经各方签字后作为验收的文件之一。</w:t>
      </w:r>
    </w:p>
    <w:p w14:paraId="33E3CA08">
      <w:pPr>
        <w:pStyle w:val="4"/>
        <w:jc w:val="both"/>
      </w:pPr>
      <w:r>
        <w:rPr>
          <w:b/>
          <w:sz w:val="24"/>
        </w:rPr>
        <w:t>九、合同的转让和分包</w:t>
      </w:r>
    </w:p>
    <w:p w14:paraId="4CC84296">
      <w:pPr>
        <w:pStyle w:val="4"/>
        <w:ind w:firstLine="190"/>
        <w:jc w:val="both"/>
      </w:pPr>
      <w:r>
        <w:rPr>
          <w:sz w:val="24"/>
        </w:rPr>
        <w:t>1、本合同为总承包合同，未经甲方审批认可的不能以任何形式进行分包；</w:t>
      </w:r>
    </w:p>
    <w:p w14:paraId="1DDC0B9E">
      <w:pPr>
        <w:pStyle w:val="4"/>
        <w:ind w:firstLine="190"/>
        <w:jc w:val="both"/>
      </w:pPr>
      <w:r>
        <w:rPr>
          <w:sz w:val="24"/>
        </w:rPr>
        <w:t>2、乙方不得以任何形式将本合同下的项目转包、分包或挂靠或权利义务转让给其他单位实施。如甲方发现乙方转包、分包或权利义务转让证据，甲方有权单方解除合同，乙方立刻失去继续供货资格，乙方不得破坏现场与施工效果，甲方不再付款，同时，乙方还需支付合同总价30%的违约金，并赔偿甲方因重新招标产生的价差损失及全部实际损失。</w:t>
      </w:r>
    </w:p>
    <w:p w14:paraId="72A518A8">
      <w:pPr>
        <w:pStyle w:val="4"/>
        <w:jc w:val="both"/>
      </w:pPr>
      <w:r>
        <w:rPr>
          <w:b/>
          <w:sz w:val="24"/>
        </w:rPr>
        <w:t>十、验收</w:t>
      </w:r>
    </w:p>
    <w:p w14:paraId="1771B405">
      <w:pPr>
        <w:pStyle w:val="4"/>
        <w:ind w:firstLine="190"/>
        <w:jc w:val="both"/>
      </w:pPr>
      <w:r>
        <w:rPr>
          <w:sz w:val="24"/>
        </w:rPr>
        <w:t>1、验收工作由甲方（或甲方指定的单位）和乙方共同进行，若经甲方组织验收发现产品质量不合格、功能不齐全、技术不达标、破损或缺失等影响验收的，由乙方负责在甲方规定时间内调换或补足，整改完善至符合要求，并承担一切费用，否则甲方有权选择要求：①相应调减货款；②调换产品；③退货；④解除合同，并由乙方承担由此引起的违约责任。</w:t>
      </w:r>
    </w:p>
    <w:p w14:paraId="637F98AB">
      <w:pPr>
        <w:pStyle w:val="4"/>
        <w:ind w:firstLine="190"/>
        <w:jc w:val="both"/>
      </w:pPr>
      <w:r>
        <w:rPr>
          <w:sz w:val="24"/>
        </w:rPr>
        <w:t>2、验收标准：X射线计算机断层扫描仪（CT）安装完毕，由甲方安排第三方检测单位，根据《放射诊断放射防护要求》（GBZ 130—2020）要求，对该设备的X射线设备防护性能进行验收检测，检测合格后安排使用培训。甲方工作人员能熟练使用设备，设备正常运行，由双方共同组织进行验收，办理使用验收手续。</w:t>
      </w:r>
    </w:p>
    <w:p w14:paraId="0FA240F8">
      <w:pPr>
        <w:pStyle w:val="4"/>
        <w:ind w:firstLine="190"/>
        <w:jc w:val="both"/>
      </w:pPr>
      <w:r>
        <w:rPr>
          <w:sz w:val="24"/>
        </w:rPr>
        <w:t>3、乙方配合项目和甲方要求提供验收资料，包括但不限于：提供有效期内的《中华人民共和国医疗器械注册证》（注册证附页及附件“产品技术要求”，须一并提供）、送货签收单、报关单及商检证明（进口产品适用）、合格证明文件、产品说明书、操作指南、原厂售后服务承诺函等，如因乙方未能及时提供以上资料而造成无法进行验收的，甲方不承担责任。</w:t>
      </w:r>
    </w:p>
    <w:p w14:paraId="4E813A44">
      <w:pPr>
        <w:pStyle w:val="4"/>
        <w:ind w:firstLine="190"/>
        <w:jc w:val="both"/>
      </w:pPr>
      <w:r>
        <w:rPr>
          <w:sz w:val="24"/>
        </w:rPr>
        <w:t>4、如验收需要专用工具则乙方应向甲方提供验收所需的仪器，甲方在验收合格后归还乙方。</w:t>
      </w:r>
    </w:p>
    <w:p w14:paraId="30F7F76A">
      <w:pPr>
        <w:pStyle w:val="4"/>
        <w:jc w:val="both"/>
      </w:pPr>
      <w:r>
        <w:rPr>
          <w:b/>
          <w:sz w:val="24"/>
        </w:rPr>
        <w:t>十一、质量保证</w:t>
      </w:r>
    </w:p>
    <w:p w14:paraId="10694A74">
      <w:pPr>
        <w:pStyle w:val="4"/>
        <w:ind w:firstLine="190"/>
        <w:jc w:val="both"/>
      </w:pPr>
      <w:r>
        <w:rPr>
          <w:sz w:val="24"/>
        </w:rPr>
        <w:t>1、货物必须符合国家环保要求及标准。</w:t>
      </w:r>
    </w:p>
    <w:p w14:paraId="7BE466E3">
      <w:pPr>
        <w:pStyle w:val="4"/>
        <w:ind w:firstLine="190"/>
        <w:jc w:val="both"/>
      </w:pPr>
      <w:r>
        <w:rPr>
          <w:sz w:val="24"/>
        </w:rPr>
        <w:t>2、货物在开箱检验时必须完好，无破损，配置与装箱单相符。数量、质量及性能不低于招投标文件中的用户需求书中提出的要求。</w:t>
      </w:r>
    </w:p>
    <w:p w14:paraId="65D4D940">
      <w:pPr>
        <w:pStyle w:val="4"/>
        <w:ind w:firstLine="190"/>
        <w:jc w:val="both"/>
      </w:pPr>
      <w:r>
        <w:rPr>
          <w:sz w:val="24"/>
        </w:rPr>
        <w:t>3、货物外观清洁，标记编号以及盘面显示等字体清晰，明确。</w:t>
      </w:r>
    </w:p>
    <w:p w14:paraId="0AB50664">
      <w:pPr>
        <w:pStyle w:val="4"/>
        <w:ind w:firstLine="190"/>
        <w:jc w:val="both"/>
      </w:pPr>
      <w:r>
        <w:rPr>
          <w:sz w:val="24"/>
        </w:rPr>
        <w:t>4、对于影响货物正常工作的必要组成部分，无论在技术规范中指出与否，乙方都应提供并明确列出。</w:t>
      </w:r>
    </w:p>
    <w:p w14:paraId="68B9678F">
      <w:pPr>
        <w:pStyle w:val="4"/>
        <w:ind w:firstLine="190"/>
        <w:jc w:val="both"/>
      </w:pPr>
      <w:r>
        <w:rPr>
          <w:sz w:val="24"/>
        </w:rPr>
        <w:t>5、乙方应保证主要材料零部件产地符合用户需求书的有关规定，所有主要材料零部件必须能提供原产地证明、出厂检验报告、完税证明。任何时候，甲方发现产地不符合要求，乙方应在甲方限定的时间内无偿更换或负进一步责任，同时乙方还需按“十五、违约责任”的第3点承担逾期交付的违约责任。</w:t>
      </w:r>
    </w:p>
    <w:p w14:paraId="6E9870C7">
      <w:pPr>
        <w:pStyle w:val="4"/>
        <w:ind w:firstLine="240"/>
        <w:jc w:val="both"/>
      </w:pPr>
      <w:r>
        <w:rPr>
          <w:sz w:val="24"/>
        </w:rPr>
        <w:t>6、货物验收合格后，质保期时间：自货物最终验收合格并交付使用之日起算，为期2-5年（详见合同条款二：货物名称、品牌、规格型号、单价、数量及质保期）；个别货物在采购货物清单内有具体要求保修方式的以该要求为准，人为因素损坏除外。</w:t>
      </w:r>
    </w:p>
    <w:p w14:paraId="45AA7367">
      <w:pPr>
        <w:pStyle w:val="4"/>
        <w:ind w:firstLine="240"/>
        <w:jc w:val="both"/>
      </w:pPr>
      <w:r>
        <w:rPr>
          <w:sz w:val="24"/>
        </w:rPr>
        <w:t>7、质保期内非人为原因损坏、失效或已达到报废标准的零部件除无偿更换外，对更换上的零部件还应有继续一年的质保期。凡因产品质量问题，在质保期内若设备经检修后又在同一部件出现相同质量故障，可不限次数无偿更换同 一  档  次新 设备部件。</w:t>
      </w:r>
    </w:p>
    <w:p w14:paraId="06ED91BA">
      <w:pPr>
        <w:pStyle w:val="4"/>
        <w:jc w:val="both"/>
      </w:pPr>
      <w:r>
        <w:rPr>
          <w:b/>
          <w:sz w:val="24"/>
        </w:rPr>
        <w:t>十二、售后服务</w:t>
      </w:r>
    </w:p>
    <w:p w14:paraId="6811EEE5">
      <w:pPr>
        <w:pStyle w:val="4"/>
        <w:ind w:firstLine="190"/>
        <w:jc w:val="both"/>
      </w:pPr>
      <w:r>
        <w:rPr>
          <w:sz w:val="24"/>
        </w:rPr>
        <w:t>1、售后服务期：X射线计算机断层扫描仪（CT）、高压注射器、医用显示器、除颤监护仪整机  年，其余配套第三方产品按生产厂家售后标准年限提供。</w:t>
      </w:r>
    </w:p>
    <w:p w14:paraId="3E2F6026">
      <w:pPr>
        <w:pStyle w:val="4"/>
        <w:ind w:firstLine="190"/>
        <w:jc w:val="both"/>
      </w:pPr>
      <w:r>
        <w:rPr>
          <w:sz w:val="24"/>
        </w:rPr>
        <w:t>2、售后服务期结束后应保证原厂整机年维保费(包括所有零配件以及所配置的全部第三方产品以及人工服务)不得高于投标报价的8%，并根据医院实际需求进行协商，但须按照相关法律法规及流程执行。</w:t>
      </w:r>
    </w:p>
    <w:p w14:paraId="6E04D178">
      <w:pPr>
        <w:pStyle w:val="4"/>
        <w:ind w:firstLine="190"/>
        <w:jc w:val="both"/>
      </w:pPr>
      <w:r>
        <w:rPr>
          <w:sz w:val="24"/>
        </w:rPr>
        <w:t>3、售后服务期由甲方项目验收合格之日起算，售后服务由原厂提供；售后服务期间保证机器的完好率不低于95%（即每年故障停机天数≤18天，不足一年的，按比例计算），每超出1天，售后服务期顺延2天；开放设备接口以接入到医院的相关信息系统，期间接口开放、改造、连接等费用均已包含在投标报价中。乙方须提供加盖乙方公章的承诺书（详见第二章采购需求中的附件4《售后服务承诺书》格式），承诺本项目所投设备售后服务期内可享受设备生产厂家原厂保修服务，保修服务所需费用均已包含在本项目投标报价中。</w:t>
      </w:r>
    </w:p>
    <w:p w14:paraId="571A4D23">
      <w:pPr>
        <w:pStyle w:val="4"/>
        <w:ind w:firstLine="190"/>
        <w:jc w:val="both"/>
      </w:pPr>
      <w:r>
        <w:rPr>
          <w:sz w:val="24"/>
        </w:rPr>
        <w:t>4、在售后服务期内，乙方提供一年4次或以上的设备维护保养，并提供详细报告和记录。</w:t>
      </w:r>
    </w:p>
    <w:p w14:paraId="158F0F8F">
      <w:pPr>
        <w:pStyle w:val="4"/>
        <w:ind w:firstLine="190"/>
        <w:jc w:val="both"/>
      </w:pPr>
      <w:r>
        <w:rPr>
          <w:sz w:val="24"/>
        </w:rPr>
        <w:t>5、收到设备出现故障的报修通知，乙方应在1小时内响应，12小时内到达甲方设备使用现场（包括节假日）进行故障处理，因天气等不可抗力因素无法按要求到现场，需要提前与甲方沟通协商。</w:t>
      </w:r>
    </w:p>
    <w:p w14:paraId="79861AA1">
      <w:pPr>
        <w:pStyle w:val="4"/>
        <w:jc w:val="both"/>
      </w:pPr>
      <w:r>
        <w:rPr>
          <w:b/>
          <w:sz w:val="24"/>
        </w:rPr>
        <w:t>十三、知识产权</w:t>
      </w:r>
    </w:p>
    <w:p w14:paraId="55A84327">
      <w:pPr>
        <w:pStyle w:val="4"/>
        <w:ind w:firstLine="190"/>
        <w:jc w:val="both"/>
      </w:pPr>
      <w:r>
        <w:rPr>
          <w:sz w:val="24"/>
        </w:rPr>
        <w:t>1、乙方应保证在本项目使用的任何产品和服务（包括部分使用）时，不会产生因第三方提出侵犯其专利权、商标权或其它知识产权而引起的法律和经济纠纷，如因专利权、商标权或其它知识产权而引起法律和经济纠纷，由乙方承担所有相关责任。如甲方因乙方产品或服务侵犯第三方专利权、商标权或其他知识产权而遭受索赔，乙方应全额赔偿甲方全部损失，并承担诉讼、和解等全部相关费用，主动协助甲方应对相关纠纷，承担连带赔偿责任。</w:t>
      </w:r>
    </w:p>
    <w:p w14:paraId="669774B4">
      <w:pPr>
        <w:pStyle w:val="4"/>
        <w:ind w:firstLine="190"/>
        <w:jc w:val="both"/>
      </w:pPr>
      <w:r>
        <w:rPr>
          <w:sz w:val="24"/>
        </w:rPr>
        <w:t>2、甲方享有本项目实施过程中产生的所有知识成果及相关知识产权，乙方不得以任何形式限制甲方的使用、转让或再开发权利。</w:t>
      </w:r>
    </w:p>
    <w:p w14:paraId="7AEEB0BB">
      <w:pPr>
        <w:pStyle w:val="4"/>
        <w:ind w:firstLine="190"/>
        <w:jc w:val="both"/>
      </w:pPr>
      <w:r>
        <w:rPr>
          <w:sz w:val="24"/>
        </w:rPr>
        <w:t>3、乙方如欲在项目实施过程中采用自有知识成果，需在合同中声明，并提供相关知识产权证明文件。使用该知识成果后，乙方不得限制甲方使用权，提供开发接口和开发手册等技术文档，并承诺提供无限期技术支持，甲方享有永久使用权。</w:t>
      </w:r>
    </w:p>
    <w:p w14:paraId="7635110D">
      <w:pPr>
        <w:pStyle w:val="4"/>
        <w:ind w:firstLine="190"/>
        <w:jc w:val="both"/>
      </w:pPr>
      <w:r>
        <w:rPr>
          <w:sz w:val="24"/>
        </w:rPr>
        <w:t>4、如采用乙方所不拥有的知识产权，则双方确认在合同总价中已包括合法获取该知识产权的相关费用。合同总价已包括所有应支付的对专利权和版权、设计或其他知识产权而需要向其他方支付的版税。</w:t>
      </w:r>
    </w:p>
    <w:p w14:paraId="35DF9D08">
      <w:pPr>
        <w:pStyle w:val="4"/>
        <w:jc w:val="both"/>
      </w:pPr>
      <w:r>
        <w:rPr>
          <w:b/>
          <w:sz w:val="24"/>
        </w:rPr>
        <w:t>十四、税和关税</w:t>
      </w:r>
    </w:p>
    <w:p w14:paraId="58FDC38C">
      <w:pPr>
        <w:pStyle w:val="4"/>
        <w:ind w:firstLine="190"/>
        <w:jc w:val="both"/>
      </w:pPr>
      <w:r>
        <w:rPr>
          <w:sz w:val="24"/>
        </w:rPr>
        <w:t>1、中国政府根据现行税法对甲方征收的与本合同有关的一切税费均应由甲方承担。</w:t>
      </w:r>
    </w:p>
    <w:p w14:paraId="1A4EF055">
      <w:pPr>
        <w:pStyle w:val="4"/>
        <w:ind w:firstLine="190"/>
        <w:jc w:val="both"/>
      </w:pPr>
      <w:r>
        <w:rPr>
          <w:sz w:val="24"/>
        </w:rPr>
        <w:t>2、中国政府根据现行税法规定对乙方或其雇员征收的与本合同有关的一切税费应由乙方承担。</w:t>
      </w:r>
    </w:p>
    <w:p w14:paraId="2DBCBE6A">
      <w:pPr>
        <w:pStyle w:val="4"/>
        <w:ind w:firstLine="190"/>
        <w:jc w:val="both"/>
      </w:pPr>
      <w:r>
        <w:rPr>
          <w:sz w:val="24"/>
        </w:rPr>
        <w:t>3、在中国境外发生的与本合同执行有关的一切税费均应由乙方承担。</w:t>
      </w:r>
    </w:p>
    <w:p w14:paraId="2E2DD023">
      <w:pPr>
        <w:pStyle w:val="4"/>
        <w:jc w:val="both"/>
      </w:pPr>
      <w:r>
        <w:rPr>
          <w:b/>
          <w:sz w:val="24"/>
        </w:rPr>
        <w:t>十五、违约责任</w:t>
      </w:r>
    </w:p>
    <w:p w14:paraId="56F3FF27">
      <w:pPr>
        <w:pStyle w:val="4"/>
        <w:ind w:firstLine="190"/>
        <w:jc w:val="both"/>
      </w:pPr>
      <w:r>
        <w:rPr>
          <w:sz w:val="24"/>
        </w:rPr>
        <w:t>1.乙方交付的货物/提供的服务不符合本合同规定的，乙方须按照不符合规定货物/服务合同金额的5%向甲方支付违约金，赔偿甲方经济损失，并且甲方有权拒收并从未付款中直接抵扣违约金及经济损失。</w:t>
      </w:r>
    </w:p>
    <w:p w14:paraId="06E3E726">
      <w:pPr>
        <w:pStyle w:val="4"/>
        <w:ind w:firstLine="190"/>
        <w:jc w:val="both"/>
      </w:pPr>
      <w:r>
        <w:rPr>
          <w:sz w:val="24"/>
        </w:rPr>
        <w:t>2.乙方未能按本合同规定的交货时间交付货物的/提供服务，从逾期之日起每日按未全面交付货物/服务合同金额5‰的数额向甲方支付违约金；逾期15 天以上(含15天)的，甲方有权终止合同，要求乙方支付违约金，并且给甲方造成的经济损失由乙方承担赔偿责任。甲方有权从未付款中直接抵扣违约金及经济损失。</w:t>
      </w:r>
    </w:p>
    <w:p w14:paraId="36561D11">
      <w:pPr>
        <w:pStyle w:val="4"/>
        <w:ind w:firstLine="190"/>
        <w:jc w:val="both"/>
      </w:pPr>
      <w:r>
        <w:rPr>
          <w:sz w:val="24"/>
        </w:rPr>
        <w:t>3. 甲方收到乙方符合合同要求的请款资料无正当理由逾期支付款项的，应自逾期之日起，就逾期未付款项按照一年期贷款市场报价利率（LPR）计算迟延付款违约金，甲方向乙方偿付违约金不超过本合同总价的5%。如乙方未提供合格发票，甲方可顺延付款时间且不视为违约。</w:t>
      </w:r>
    </w:p>
    <w:p w14:paraId="2BD0FC50">
      <w:pPr>
        <w:pStyle w:val="4"/>
        <w:ind w:firstLine="190"/>
        <w:jc w:val="both"/>
      </w:pPr>
      <w:r>
        <w:rPr>
          <w:sz w:val="24"/>
        </w:rPr>
        <w:t>4.其它违约责任按《中华人民共和国民法典》处理。</w:t>
      </w:r>
    </w:p>
    <w:p w14:paraId="1A96CBEF">
      <w:pPr>
        <w:pStyle w:val="4"/>
        <w:ind w:firstLine="190"/>
        <w:jc w:val="both"/>
      </w:pPr>
      <w:r>
        <w:rPr>
          <w:sz w:val="24"/>
        </w:rPr>
        <w:t>5.乙方保证合同项下提供的设备和服务均得到合法授权，不受第三方提出的侵犯专利权、著作权、商标权和工业设计权等的起诉。如果任何第三方提出侵权指控，乙方须与第三方交涉并承担由此产生的一切责任、费用和经济赔偿，导致甲方不能正常使用设备的应退还全部项目费用，并承担违约责任及赔偿因此给甲方造成的全部损失(包括但不限于甲方向第三方支付的侵权赔偿费用、甲方为应对相关诉讼而支出的律师费、诉讼费、鉴定费、公证费、交通费、差旅费、保全费、保全保险费或保全担保费、重新向第三方采购的差价、预期利益等一切合理支出)。</w:t>
      </w:r>
    </w:p>
    <w:p w14:paraId="36697D8A">
      <w:pPr>
        <w:pStyle w:val="4"/>
        <w:ind w:firstLine="190"/>
        <w:jc w:val="both"/>
      </w:pPr>
      <w:r>
        <w:rPr>
          <w:sz w:val="24"/>
        </w:rPr>
        <w:t>6.本合同所述的经济损失，包括但不限于律师费、诉讼费、鉴定费、公证费、交通费、差旅费、保全费、保全保险费或保全担保费、重新向第三方采购的差价、预期利益等一切合理支出。</w:t>
      </w:r>
    </w:p>
    <w:p w14:paraId="60F32B58">
      <w:pPr>
        <w:pStyle w:val="4"/>
        <w:ind w:firstLine="190"/>
        <w:jc w:val="both"/>
      </w:pPr>
      <w:r>
        <w:rPr>
          <w:sz w:val="24"/>
        </w:rPr>
        <w:t>7.发生不可抗力事件后，乙方应在 48 小时内以书面形式（含邮件、传真并加盖公章）通知甲方，经甲方确认后，因不可抗力导致乙方无法履行或部分履行合同义务的，可根据不可抗力影响程度，部分或全部免除乙方的违约责任，但法律规定不得免除的责任除外；未及时通知导致损失扩大的，乙方需承担扩大损失的赔偿责任。乙方在不可抗力持续期间无法履行义务的，甲方通知乙方后可自主或邀请第三方单位对协议设备进行维护保养和维修，支付第三方的维护保养和维修费用由乙方承担，若乙方超过 30 日未履行义务的，甲方有权单方解除合同。</w:t>
      </w:r>
    </w:p>
    <w:p w14:paraId="50DC97EF">
      <w:pPr>
        <w:pStyle w:val="4"/>
        <w:jc w:val="both"/>
      </w:pPr>
      <w:r>
        <w:rPr>
          <w:b/>
          <w:sz w:val="24"/>
        </w:rPr>
        <w:t>十六、争议的解决</w:t>
      </w:r>
    </w:p>
    <w:p w14:paraId="57DB5BF7">
      <w:pPr>
        <w:pStyle w:val="4"/>
        <w:ind w:firstLine="190"/>
        <w:jc w:val="both"/>
      </w:pPr>
      <w:r>
        <w:rPr>
          <w:sz w:val="24"/>
        </w:rPr>
        <w:t>1、凡与本合同有关而引起的一切争议，甲乙双方应首先通过友好协商解决，如经协商后仍不能达成协议时，任何一方可以向法院提出诉讼。</w:t>
      </w:r>
    </w:p>
    <w:p w14:paraId="632968B2">
      <w:pPr>
        <w:pStyle w:val="4"/>
        <w:ind w:firstLine="190"/>
        <w:jc w:val="both"/>
      </w:pPr>
      <w:r>
        <w:rPr>
          <w:sz w:val="24"/>
        </w:rPr>
        <w:t>2、本合同发生的诉讼管辖地为东莞市第一人民法院。</w:t>
      </w:r>
    </w:p>
    <w:p w14:paraId="06AAF6A5">
      <w:pPr>
        <w:pStyle w:val="4"/>
        <w:ind w:firstLine="190"/>
        <w:jc w:val="both"/>
      </w:pPr>
      <w:r>
        <w:rPr>
          <w:sz w:val="24"/>
        </w:rPr>
        <w:t>3、在进行法院审理期间，除提交法院审理的事项外，合同其他部分仍继续履行。</w:t>
      </w:r>
    </w:p>
    <w:p w14:paraId="6E8CF7B4">
      <w:pPr>
        <w:pStyle w:val="4"/>
        <w:ind w:firstLine="190"/>
        <w:jc w:val="both"/>
      </w:pPr>
      <w:r>
        <w:rPr>
          <w:sz w:val="24"/>
        </w:rPr>
        <w:t>4、本合同按照中华人民共和国的法律进行解释。</w:t>
      </w:r>
    </w:p>
    <w:p w14:paraId="1FBEA937">
      <w:pPr>
        <w:pStyle w:val="4"/>
        <w:ind w:firstLine="190"/>
        <w:jc w:val="both"/>
      </w:pPr>
      <w:r>
        <w:rPr>
          <w:b/>
          <w:sz w:val="24"/>
        </w:rPr>
        <w:t>十七、其他</w:t>
      </w:r>
    </w:p>
    <w:p w14:paraId="70EA24E7">
      <w:pPr>
        <w:pStyle w:val="4"/>
        <w:ind w:firstLine="190"/>
        <w:jc w:val="both"/>
      </w:pPr>
      <w:r>
        <w:rPr>
          <w:sz w:val="24"/>
        </w:rPr>
        <w:t>1、本合同之所有附件和中标通知书均为合同的有效组成部分，与本合同具有同样法律效力。</w:t>
      </w:r>
    </w:p>
    <w:p w14:paraId="143C1D14">
      <w:pPr>
        <w:pStyle w:val="4"/>
        <w:ind w:firstLine="190"/>
        <w:jc w:val="both"/>
      </w:pPr>
      <w:r>
        <w:rPr>
          <w:sz w:val="24"/>
        </w:rPr>
        <w:t>2、在执行本合同的过程中，所有经甲乙双方签署确认的文件（包括会议纪要、补充协议、往来信函）即成为本合同的有效组成部分，其生效日期为双方签字盖章或确认之日期。</w:t>
      </w:r>
    </w:p>
    <w:p w14:paraId="4118A625">
      <w:pPr>
        <w:pStyle w:val="4"/>
        <w:ind w:firstLine="190"/>
        <w:jc w:val="both"/>
      </w:pPr>
      <w:r>
        <w:rPr>
          <w:sz w:val="24"/>
        </w:rPr>
        <w:t>3、除甲方事先书面同意外，乙方不得部分或全部转让其应履行的合同项下的义务。</w:t>
      </w:r>
    </w:p>
    <w:p w14:paraId="6FD11767">
      <w:pPr>
        <w:pStyle w:val="4"/>
        <w:jc w:val="both"/>
      </w:pPr>
      <w:r>
        <w:rPr>
          <w:b/>
          <w:sz w:val="24"/>
        </w:rPr>
        <w:t>十八、合同生效</w:t>
      </w:r>
    </w:p>
    <w:p w14:paraId="2BAED111">
      <w:pPr>
        <w:pStyle w:val="4"/>
        <w:ind w:firstLine="190"/>
        <w:jc w:val="both"/>
      </w:pPr>
      <w:r>
        <w:rPr>
          <w:sz w:val="24"/>
        </w:rPr>
        <w:t>1、本合同经双方授权代表签字盖章后生效，生效日以最后一个签字日为准。</w:t>
      </w:r>
    </w:p>
    <w:p w14:paraId="5BA051AD">
      <w:pPr>
        <w:pStyle w:val="4"/>
        <w:ind w:firstLine="190"/>
        <w:jc w:val="both"/>
      </w:pPr>
      <w:r>
        <w:rPr>
          <w:sz w:val="24"/>
        </w:rPr>
        <w:t>2、本合同一式伍份，其中甲方叁份、乙方俩份，具有同等法律效力。</w:t>
      </w:r>
    </w:p>
    <w:p w14:paraId="1D410F64">
      <w:pPr>
        <w:pStyle w:val="4"/>
        <w:ind w:firstLine="190"/>
        <w:jc w:val="both"/>
      </w:pPr>
      <w:r>
        <w:rPr>
          <w:sz w:val="24"/>
        </w:rPr>
        <w:t>本合同合计</w:t>
      </w:r>
      <w:r>
        <w:rPr>
          <w:sz w:val="21"/>
          <w:u w:val="single"/>
        </w:rPr>
        <w:t xml:space="preserve">   </w:t>
      </w:r>
      <w:r>
        <w:rPr>
          <w:sz w:val="24"/>
        </w:rPr>
        <w:t>页A4纸张，缺页之合同为无效合同。</w:t>
      </w:r>
    </w:p>
    <w:p w14:paraId="0B3D35FA">
      <w:pPr>
        <w:pStyle w:val="4"/>
        <w:jc w:val="both"/>
      </w:pPr>
      <w:r>
        <w:rPr>
          <w:sz w:val="24"/>
        </w:rPr>
        <w:t xml:space="preserve">甲方：东莞市第七人民医院       乙方：                      </w:t>
      </w:r>
    </w:p>
    <w:p w14:paraId="5987A236">
      <w:pPr>
        <w:pStyle w:val="4"/>
        <w:jc w:val="both"/>
      </w:pPr>
      <w:r>
        <w:rPr>
          <w:sz w:val="24"/>
        </w:rPr>
        <w:t>代表人：                       代表人：</w:t>
      </w:r>
    </w:p>
    <w:p w14:paraId="2F8127FD">
      <w:pPr>
        <w:pStyle w:val="4"/>
        <w:jc w:val="both"/>
      </w:pPr>
      <w:r>
        <w:rPr>
          <w:sz w:val="24"/>
        </w:rPr>
        <w:t>年    月   日                      年    月    日</w:t>
      </w:r>
      <w:r>
        <w:rPr>
          <w:sz w:val="21"/>
        </w:rPr>
        <w:t xml:space="preserve"> </w:t>
      </w:r>
    </w:p>
    <w:p w14:paraId="1E184495">
      <w:pPr>
        <w:pStyle w:val="4"/>
        <w:jc w:val="both"/>
      </w:pPr>
      <w:r>
        <w:rPr>
          <w:sz w:val="21"/>
        </w:rPr>
        <w:t xml:space="preserve"> </w:t>
      </w:r>
    </w:p>
    <w:p w14:paraId="7C337824">
      <w:pPr>
        <w:pStyle w:val="4"/>
        <w:jc w:val="both"/>
      </w:pPr>
      <w:r>
        <w:rPr>
          <w:b/>
          <w:sz w:val="48"/>
        </w:rPr>
        <w:t>广东省政府采购</w:t>
      </w:r>
    </w:p>
    <w:p w14:paraId="1B40E89F">
      <w:pPr>
        <w:pStyle w:val="4"/>
        <w:jc w:val="both"/>
      </w:pPr>
      <w:r>
        <w:rPr>
          <w:b/>
        </w:rPr>
        <w:t xml:space="preserve"> </w:t>
      </w:r>
    </w:p>
    <w:p w14:paraId="023C5E59">
      <w:pPr>
        <w:pStyle w:val="4"/>
        <w:jc w:val="center"/>
      </w:pPr>
      <w:r>
        <w:rPr>
          <w:b/>
          <w:sz w:val="48"/>
        </w:rPr>
        <w:t>合　同　书</w:t>
      </w:r>
    </w:p>
    <w:p w14:paraId="7C35D094">
      <w:pPr>
        <w:pStyle w:val="4"/>
        <w:jc w:val="center"/>
      </w:pPr>
      <w:r>
        <w:br w:type="textWrapping"/>
      </w:r>
      <w:r>
        <w:br w:type="textWrapping"/>
      </w:r>
      <w:r>
        <w:br w:type="textWrapping"/>
      </w:r>
      <w:r>
        <w:br w:type="textWrapping"/>
      </w:r>
      <w:r>
        <w:br w:type="textWrapping"/>
      </w:r>
      <w:r>
        <w:t xml:space="preserve">  </w:t>
      </w:r>
    </w:p>
    <w:p w14:paraId="1212F00C">
      <w:pPr>
        <w:pStyle w:val="4"/>
        <w:ind w:firstLine="1680"/>
        <w:jc w:val="both"/>
      </w:pPr>
      <w:r>
        <w:rPr>
          <w:sz w:val="28"/>
        </w:rPr>
        <w:t>采购计划编号：</w:t>
      </w:r>
      <w:r>
        <w:rPr>
          <w:b/>
          <w:u w:val="single"/>
        </w:rPr>
        <w:t xml:space="preserve">                 </w:t>
      </w:r>
      <w:r>
        <w:rPr>
          <w:u w:val="single"/>
        </w:rPr>
        <w:t xml:space="preserve">      </w:t>
      </w:r>
    </w:p>
    <w:p w14:paraId="78C2B44E">
      <w:pPr>
        <w:pStyle w:val="4"/>
        <w:spacing w:before="150" w:after="150"/>
        <w:jc w:val="both"/>
      </w:pPr>
      <w:r>
        <w:t xml:space="preserve"> </w:t>
      </w:r>
    </w:p>
    <w:p w14:paraId="6722AECF">
      <w:pPr>
        <w:pStyle w:val="4"/>
        <w:ind w:firstLine="1680"/>
        <w:jc w:val="both"/>
      </w:pPr>
      <w:r>
        <w:rPr>
          <w:sz w:val="28"/>
        </w:rPr>
        <w:t>项目编号：</w:t>
      </w:r>
      <w:r>
        <w:rPr>
          <w:u w:val="single"/>
        </w:rPr>
        <w:t xml:space="preserve">      </w:t>
      </w:r>
      <w:r>
        <w:rPr>
          <w:b/>
          <w:u w:val="single"/>
        </w:rPr>
        <w:t xml:space="preserve">                    </w:t>
      </w:r>
      <w:r>
        <w:rPr>
          <w:u w:val="single"/>
        </w:rPr>
        <w:t xml:space="preserve"> </w:t>
      </w:r>
    </w:p>
    <w:p w14:paraId="2FB3D020">
      <w:pPr>
        <w:pStyle w:val="4"/>
        <w:spacing w:before="150" w:after="150"/>
        <w:jc w:val="both"/>
      </w:pPr>
      <w:r>
        <w:t xml:space="preserve"> </w:t>
      </w:r>
    </w:p>
    <w:p w14:paraId="32ECE3F9">
      <w:pPr>
        <w:pStyle w:val="4"/>
        <w:ind w:firstLine="1680"/>
        <w:jc w:val="both"/>
      </w:pPr>
      <w:r>
        <w:rPr>
          <w:sz w:val="28"/>
        </w:rPr>
        <w:t>项目名称：</w:t>
      </w:r>
      <w:r>
        <w:rPr>
          <w:b/>
          <w:u w:val="single"/>
        </w:rPr>
        <w:t>广东省东莞市石碣医院X射线计算机断层</w:t>
      </w:r>
    </w:p>
    <w:p w14:paraId="6D80006E">
      <w:pPr>
        <w:pStyle w:val="4"/>
        <w:ind w:firstLine="3213"/>
        <w:jc w:val="both"/>
      </w:pPr>
      <w:r>
        <w:rPr>
          <w:b/>
          <w:u w:val="single"/>
        </w:rPr>
        <w:t>扫描仪(CT)集中采购项目</w:t>
      </w:r>
    </w:p>
    <w:p w14:paraId="48876FE2">
      <w:pPr>
        <w:pStyle w:val="4"/>
        <w:jc w:val="center"/>
      </w:pPr>
      <w:r>
        <w:t xml:space="preserve"> </w:t>
      </w:r>
    </w:p>
    <w:p w14:paraId="03324B05">
      <w:pPr>
        <w:pStyle w:val="4"/>
        <w:jc w:val="center"/>
      </w:pPr>
      <w:r>
        <w:t xml:space="preserve"> </w:t>
      </w:r>
    </w:p>
    <w:p w14:paraId="09257E56">
      <w:pPr>
        <w:pStyle w:val="4"/>
      </w:pPr>
      <w:r>
        <w:rPr>
          <w:sz w:val="20"/>
        </w:rPr>
        <w:t>甲方：东莞市石碣医院</w:t>
      </w:r>
    </w:p>
    <w:p w14:paraId="410F4838">
      <w:pPr>
        <w:pStyle w:val="4"/>
        <w:jc w:val="both"/>
      </w:pPr>
      <w:r>
        <w:t>电话：</w:t>
      </w:r>
      <w:r>
        <w:rPr>
          <w:u w:val="single"/>
        </w:rPr>
        <w:t>0769-86325535</w:t>
      </w:r>
    </w:p>
    <w:p w14:paraId="4CB8AF8D">
      <w:pPr>
        <w:pStyle w:val="4"/>
        <w:jc w:val="both"/>
      </w:pPr>
      <w:r>
        <w:t>传真：</w:t>
      </w:r>
    </w:p>
    <w:p w14:paraId="558BB450">
      <w:pPr>
        <w:pStyle w:val="4"/>
        <w:jc w:val="both"/>
      </w:pPr>
      <w:r>
        <w:t>地址：</w:t>
      </w:r>
      <w:r>
        <w:rPr>
          <w:u w:val="single"/>
        </w:rPr>
        <w:t>东莞市石碣镇崇焕中路39号</w:t>
      </w:r>
    </w:p>
    <w:p w14:paraId="73087B9C">
      <w:pPr>
        <w:pStyle w:val="4"/>
        <w:jc w:val="both"/>
      </w:pPr>
      <w:r>
        <w:rPr>
          <w:b/>
        </w:rPr>
        <w:t>乙方：</w:t>
      </w:r>
    </w:p>
    <w:p w14:paraId="334127DF">
      <w:pPr>
        <w:pStyle w:val="4"/>
        <w:jc w:val="both"/>
      </w:pPr>
      <w:r>
        <w:t>电话：</w:t>
      </w:r>
    </w:p>
    <w:p w14:paraId="39D0B786">
      <w:pPr>
        <w:pStyle w:val="4"/>
        <w:jc w:val="both"/>
      </w:pPr>
      <w:r>
        <w:t>传真：</w:t>
      </w:r>
    </w:p>
    <w:p w14:paraId="15477EDE">
      <w:pPr>
        <w:pStyle w:val="4"/>
        <w:jc w:val="both"/>
      </w:pPr>
      <w:r>
        <w:t>地址：</w:t>
      </w:r>
    </w:p>
    <w:p w14:paraId="56C86FE0">
      <w:pPr>
        <w:pStyle w:val="4"/>
        <w:ind w:firstLine="400"/>
        <w:jc w:val="both"/>
      </w:pPr>
      <w:r>
        <w:t>根据</w:t>
      </w:r>
      <w:r>
        <w:rPr>
          <w:b/>
          <w:u w:val="single"/>
        </w:rPr>
        <w:t xml:space="preserve"> 广东省东莞市石碣医院X射线计算机断层扫描仪（CT）集中采购项目  </w:t>
      </w:r>
      <w:r>
        <w:t>的采购结果，按照《中华人民共和国政府采购法》、《中华人民共和国民法典(合同编)》的规定，经双方协商，本着平等互利和诚实信用的原则，一致同意签订本合同如下。</w:t>
      </w:r>
    </w:p>
    <w:p w14:paraId="3C905064">
      <w:pPr>
        <w:pStyle w:val="4"/>
        <w:jc w:val="both"/>
      </w:pPr>
      <w:r>
        <w:rPr>
          <w:b/>
        </w:rPr>
        <w:t>一、货物内容</w:t>
      </w:r>
    </w:p>
    <w:tbl>
      <w:tblPr>
        <w:tblStyle w:val="2"/>
        <w:tblW w:w="0" w:type="auto"/>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529"/>
        <w:gridCol w:w="1309"/>
        <w:gridCol w:w="802"/>
        <w:gridCol w:w="778"/>
        <w:gridCol w:w="633"/>
        <w:gridCol w:w="657"/>
        <w:gridCol w:w="938"/>
        <w:gridCol w:w="954"/>
        <w:gridCol w:w="921"/>
        <w:gridCol w:w="995"/>
      </w:tblGrid>
      <w:tr w14:paraId="1C0A605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07"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42AA7072">
            <w:pPr>
              <w:pStyle w:val="4"/>
              <w:jc w:val="center"/>
            </w:pPr>
            <w:r>
              <w:rPr>
                <w:sz w:val="19"/>
              </w:rPr>
              <w:t>序号</w:t>
            </w:r>
          </w:p>
        </w:tc>
        <w:tc>
          <w:tcPr>
            <w:tcW w:w="1627"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7C32C53B">
            <w:pPr>
              <w:pStyle w:val="4"/>
              <w:jc w:val="center"/>
            </w:pPr>
            <w:r>
              <w:rPr>
                <w:sz w:val="19"/>
              </w:rPr>
              <w:t>设备名称</w:t>
            </w:r>
          </w:p>
        </w:tc>
        <w:tc>
          <w:tcPr>
            <w:tcW w:w="1046"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0675DA1A">
            <w:pPr>
              <w:pStyle w:val="4"/>
              <w:jc w:val="center"/>
            </w:pPr>
            <w:r>
              <w:rPr>
                <w:sz w:val="19"/>
              </w:rPr>
              <w:t>品牌</w:t>
            </w:r>
          </w:p>
          <w:p w14:paraId="4775C125">
            <w:pPr>
              <w:pStyle w:val="4"/>
              <w:jc w:val="center"/>
            </w:pPr>
            <w:r>
              <w:rPr>
                <w:sz w:val="19"/>
              </w:rPr>
              <w:t>型号</w:t>
            </w:r>
          </w:p>
        </w:tc>
        <w:tc>
          <w:tcPr>
            <w:tcW w:w="1007"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4BE2C647">
            <w:pPr>
              <w:pStyle w:val="4"/>
              <w:jc w:val="center"/>
            </w:pPr>
            <w:r>
              <w:rPr>
                <w:sz w:val="19"/>
              </w:rPr>
              <w:t>原产地</w:t>
            </w:r>
          </w:p>
        </w:tc>
        <w:tc>
          <w:tcPr>
            <w:tcW w:w="775"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4EEA8CB6">
            <w:pPr>
              <w:pStyle w:val="4"/>
              <w:jc w:val="center"/>
            </w:pPr>
            <w:r>
              <w:rPr>
                <w:sz w:val="19"/>
              </w:rPr>
              <w:t>数量</w:t>
            </w:r>
          </w:p>
        </w:tc>
        <w:tc>
          <w:tcPr>
            <w:tcW w:w="813"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7CF8A2D5">
            <w:pPr>
              <w:pStyle w:val="4"/>
              <w:jc w:val="center"/>
            </w:pPr>
            <w:r>
              <w:rPr>
                <w:sz w:val="19"/>
              </w:rPr>
              <w:t>单位</w:t>
            </w:r>
          </w:p>
        </w:tc>
        <w:tc>
          <w:tcPr>
            <w:tcW w:w="1033"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7A279F0E">
            <w:pPr>
              <w:pStyle w:val="4"/>
              <w:jc w:val="center"/>
            </w:pPr>
            <w:r>
              <w:rPr>
                <w:sz w:val="19"/>
              </w:rPr>
              <w:t>单价</w:t>
            </w:r>
          </w:p>
          <w:p w14:paraId="3944E173">
            <w:pPr>
              <w:pStyle w:val="4"/>
              <w:jc w:val="center"/>
            </w:pPr>
            <w:r>
              <w:rPr>
                <w:sz w:val="19"/>
              </w:rPr>
              <w:t>（元）</w:t>
            </w:r>
          </w:p>
        </w:tc>
        <w:tc>
          <w:tcPr>
            <w:tcW w:w="1059"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4C5DC8DD">
            <w:pPr>
              <w:pStyle w:val="4"/>
              <w:jc w:val="center"/>
            </w:pPr>
            <w:r>
              <w:rPr>
                <w:sz w:val="19"/>
              </w:rPr>
              <w:t>金额</w:t>
            </w:r>
          </w:p>
          <w:p w14:paraId="075FAD7B">
            <w:pPr>
              <w:pStyle w:val="4"/>
              <w:jc w:val="center"/>
            </w:pPr>
            <w:r>
              <w:rPr>
                <w:sz w:val="19"/>
              </w:rPr>
              <w:t>（元）</w:t>
            </w:r>
          </w:p>
        </w:tc>
        <w:tc>
          <w:tcPr>
            <w:tcW w:w="1007"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3545168D">
            <w:pPr>
              <w:pStyle w:val="4"/>
              <w:jc w:val="center"/>
            </w:pPr>
            <w:r>
              <w:rPr>
                <w:sz w:val="19"/>
              </w:rPr>
              <w:t>质保期</w:t>
            </w:r>
          </w:p>
          <w:p w14:paraId="6419B3F0">
            <w:pPr>
              <w:pStyle w:val="4"/>
              <w:jc w:val="center"/>
            </w:pPr>
            <w:r>
              <w:rPr>
                <w:sz w:val="19"/>
              </w:rPr>
              <w:t>（年）</w:t>
            </w:r>
          </w:p>
        </w:tc>
        <w:tc>
          <w:tcPr>
            <w:tcW w:w="1356"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523D8BC9">
            <w:pPr>
              <w:pStyle w:val="4"/>
              <w:jc w:val="center"/>
            </w:pPr>
            <w:r>
              <w:rPr>
                <w:sz w:val="19"/>
              </w:rPr>
              <w:t>注册证号</w:t>
            </w:r>
          </w:p>
        </w:tc>
      </w:tr>
      <w:tr w14:paraId="36B717B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0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99AAE84">
            <w:pPr>
              <w:pStyle w:val="4"/>
              <w:jc w:val="center"/>
            </w:pPr>
            <w:r>
              <w:rPr>
                <w:sz w:val="19"/>
              </w:rPr>
              <w:t>1</w:t>
            </w:r>
          </w:p>
        </w:tc>
        <w:tc>
          <w:tcPr>
            <w:tcW w:w="1627" w:type="dxa"/>
            <w:tcBorders>
              <w:top w:val="nil"/>
              <w:left w:val="nil"/>
              <w:bottom w:val="single" w:color="000000" w:sz="4" w:space="0"/>
              <w:right w:val="single" w:color="000000" w:sz="4" w:space="0"/>
            </w:tcBorders>
            <w:tcMar>
              <w:top w:w="0" w:type="dxa"/>
              <w:left w:w="105" w:type="dxa"/>
              <w:bottom w:w="0" w:type="dxa"/>
              <w:right w:w="105" w:type="dxa"/>
            </w:tcMar>
            <w:vAlign w:val="top"/>
          </w:tcPr>
          <w:p w14:paraId="1BE2E945">
            <w:pPr>
              <w:pStyle w:val="4"/>
              <w:jc w:val="center"/>
            </w:pPr>
            <w:r>
              <w:rPr>
                <w:sz w:val="19"/>
              </w:rPr>
              <w:t>X射线计算机断层扫描仪（CT）</w:t>
            </w:r>
          </w:p>
        </w:tc>
        <w:tc>
          <w:tcPr>
            <w:tcW w:w="1046" w:type="dxa"/>
            <w:tcBorders>
              <w:top w:val="nil"/>
              <w:left w:val="nil"/>
              <w:bottom w:val="single" w:color="000000" w:sz="4" w:space="0"/>
              <w:right w:val="single" w:color="000000" w:sz="4" w:space="0"/>
            </w:tcBorders>
            <w:tcMar>
              <w:top w:w="0" w:type="dxa"/>
              <w:left w:w="105" w:type="dxa"/>
              <w:bottom w:w="0" w:type="dxa"/>
              <w:right w:w="105" w:type="dxa"/>
            </w:tcMar>
            <w:vAlign w:val="top"/>
          </w:tcPr>
          <w:p w14:paraId="3ACB9462">
            <w:pPr>
              <w:pStyle w:val="4"/>
              <w:jc w:val="center"/>
            </w:pPr>
          </w:p>
        </w:tc>
        <w:tc>
          <w:tcPr>
            <w:tcW w:w="1007" w:type="dxa"/>
            <w:tcBorders>
              <w:top w:val="nil"/>
              <w:left w:val="nil"/>
              <w:bottom w:val="single" w:color="000000" w:sz="4" w:space="0"/>
              <w:right w:val="single" w:color="000000" w:sz="4" w:space="0"/>
            </w:tcBorders>
            <w:tcMar>
              <w:top w:w="0" w:type="dxa"/>
              <w:left w:w="105" w:type="dxa"/>
              <w:bottom w:w="0" w:type="dxa"/>
              <w:right w:w="105" w:type="dxa"/>
            </w:tcMar>
            <w:vAlign w:val="top"/>
          </w:tcPr>
          <w:p w14:paraId="778B1DBD"/>
        </w:tc>
        <w:tc>
          <w:tcPr>
            <w:tcW w:w="775" w:type="dxa"/>
            <w:tcBorders>
              <w:top w:val="nil"/>
              <w:left w:val="nil"/>
              <w:bottom w:val="single" w:color="000000" w:sz="4" w:space="0"/>
              <w:right w:val="single" w:color="000000" w:sz="4" w:space="0"/>
            </w:tcBorders>
            <w:tcMar>
              <w:top w:w="0" w:type="dxa"/>
              <w:left w:w="105" w:type="dxa"/>
              <w:bottom w:w="0" w:type="dxa"/>
              <w:right w:w="105" w:type="dxa"/>
            </w:tcMar>
            <w:vAlign w:val="top"/>
          </w:tcPr>
          <w:p w14:paraId="0754EA33">
            <w:pPr>
              <w:pStyle w:val="4"/>
              <w:jc w:val="center"/>
            </w:pPr>
            <w:r>
              <w:rPr>
                <w:sz w:val="19"/>
              </w:rPr>
              <w:t>1</w:t>
            </w:r>
          </w:p>
        </w:tc>
        <w:tc>
          <w:tcPr>
            <w:tcW w:w="813" w:type="dxa"/>
            <w:tcBorders>
              <w:top w:val="nil"/>
              <w:left w:val="nil"/>
              <w:bottom w:val="single" w:color="000000" w:sz="4" w:space="0"/>
              <w:right w:val="single" w:color="000000" w:sz="4" w:space="0"/>
            </w:tcBorders>
            <w:tcMar>
              <w:top w:w="0" w:type="dxa"/>
              <w:left w:w="105" w:type="dxa"/>
              <w:bottom w:w="0" w:type="dxa"/>
              <w:right w:w="105" w:type="dxa"/>
            </w:tcMar>
            <w:vAlign w:val="top"/>
          </w:tcPr>
          <w:p w14:paraId="0D6BB8F9">
            <w:pPr>
              <w:pStyle w:val="4"/>
              <w:jc w:val="center"/>
            </w:pPr>
            <w:r>
              <w:rPr>
                <w:sz w:val="19"/>
              </w:rPr>
              <w:t>套</w:t>
            </w:r>
          </w:p>
        </w:tc>
        <w:tc>
          <w:tcPr>
            <w:tcW w:w="1033" w:type="dxa"/>
            <w:tcBorders>
              <w:top w:val="nil"/>
              <w:left w:val="nil"/>
              <w:bottom w:val="single" w:color="000000" w:sz="4" w:space="0"/>
              <w:right w:val="single" w:color="000000" w:sz="4" w:space="0"/>
            </w:tcBorders>
            <w:tcMar>
              <w:top w:w="0" w:type="dxa"/>
              <w:left w:w="105" w:type="dxa"/>
              <w:bottom w:w="0" w:type="dxa"/>
              <w:right w:w="105" w:type="dxa"/>
            </w:tcMar>
            <w:vAlign w:val="top"/>
          </w:tcPr>
          <w:p w14:paraId="6454FAFC">
            <w:pPr>
              <w:pStyle w:val="4"/>
              <w:jc w:val="center"/>
            </w:pPr>
          </w:p>
        </w:tc>
        <w:tc>
          <w:tcPr>
            <w:tcW w:w="1059" w:type="dxa"/>
            <w:tcBorders>
              <w:top w:val="nil"/>
              <w:left w:val="nil"/>
              <w:bottom w:val="single" w:color="000000" w:sz="4" w:space="0"/>
              <w:right w:val="single" w:color="000000" w:sz="4" w:space="0"/>
            </w:tcBorders>
            <w:tcMar>
              <w:top w:w="0" w:type="dxa"/>
              <w:left w:w="105" w:type="dxa"/>
              <w:bottom w:w="0" w:type="dxa"/>
              <w:right w:w="105" w:type="dxa"/>
            </w:tcMar>
            <w:vAlign w:val="top"/>
          </w:tcPr>
          <w:p w14:paraId="5E40D592"/>
        </w:tc>
        <w:tc>
          <w:tcPr>
            <w:tcW w:w="1007" w:type="dxa"/>
            <w:tcBorders>
              <w:top w:val="nil"/>
              <w:left w:val="nil"/>
              <w:bottom w:val="single" w:color="000000" w:sz="4" w:space="0"/>
              <w:right w:val="single" w:color="000000" w:sz="4" w:space="0"/>
            </w:tcBorders>
            <w:tcMar>
              <w:top w:w="0" w:type="dxa"/>
              <w:left w:w="105" w:type="dxa"/>
              <w:bottom w:w="0" w:type="dxa"/>
              <w:right w:w="105" w:type="dxa"/>
            </w:tcMar>
            <w:vAlign w:val="top"/>
          </w:tcPr>
          <w:p w14:paraId="06B80E36"/>
        </w:tc>
        <w:tc>
          <w:tcPr>
            <w:tcW w:w="1356" w:type="dxa"/>
            <w:tcBorders>
              <w:top w:val="nil"/>
              <w:left w:val="nil"/>
              <w:bottom w:val="single" w:color="000000" w:sz="4" w:space="0"/>
              <w:right w:val="single" w:color="000000" w:sz="4" w:space="0"/>
            </w:tcBorders>
            <w:tcMar>
              <w:top w:w="0" w:type="dxa"/>
              <w:left w:w="105" w:type="dxa"/>
              <w:bottom w:w="0" w:type="dxa"/>
              <w:right w:w="105" w:type="dxa"/>
            </w:tcMar>
            <w:vAlign w:val="top"/>
          </w:tcPr>
          <w:p w14:paraId="19DBF9B7"/>
        </w:tc>
      </w:tr>
      <w:tr w14:paraId="437BCED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0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49C6174"/>
        </w:tc>
        <w:tc>
          <w:tcPr>
            <w:tcW w:w="1627" w:type="dxa"/>
            <w:tcBorders>
              <w:top w:val="nil"/>
              <w:left w:val="nil"/>
              <w:bottom w:val="single" w:color="000000" w:sz="4" w:space="0"/>
              <w:right w:val="single" w:color="000000" w:sz="4" w:space="0"/>
            </w:tcBorders>
            <w:tcMar>
              <w:top w:w="0" w:type="dxa"/>
              <w:left w:w="105" w:type="dxa"/>
              <w:bottom w:w="0" w:type="dxa"/>
              <w:right w:w="105" w:type="dxa"/>
            </w:tcMar>
            <w:vAlign w:val="top"/>
          </w:tcPr>
          <w:p w14:paraId="18AC96BF"/>
        </w:tc>
        <w:tc>
          <w:tcPr>
            <w:tcW w:w="1046" w:type="dxa"/>
            <w:tcBorders>
              <w:top w:val="nil"/>
              <w:left w:val="nil"/>
              <w:bottom w:val="single" w:color="000000" w:sz="4" w:space="0"/>
              <w:right w:val="single" w:color="000000" w:sz="4" w:space="0"/>
            </w:tcBorders>
            <w:tcMar>
              <w:top w:w="0" w:type="dxa"/>
              <w:left w:w="105" w:type="dxa"/>
              <w:bottom w:w="0" w:type="dxa"/>
              <w:right w:w="105" w:type="dxa"/>
            </w:tcMar>
            <w:vAlign w:val="top"/>
          </w:tcPr>
          <w:p w14:paraId="62401F6E"/>
        </w:tc>
        <w:tc>
          <w:tcPr>
            <w:tcW w:w="1007" w:type="dxa"/>
            <w:tcBorders>
              <w:top w:val="nil"/>
              <w:left w:val="nil"/>
              <w:bottom w:val="single" w:color="000000" w:sz="4" w:space="0"/>
              <w:right w:val="single" w:color="000000" w:sz="4" w:space="0"/>
            </w:tcBorders>
            <w:tcMar>
              <w:top w:w="0" w:type="dxa"/>
              <w:left w:w="105" w:type="dxa"/>
              <w:bottom w:w="0" w:type="dxa"/>
              <w:right w:w="105" w:type="dxa"/>
            </w:tcMar>
            <w:vAlign w:val="top"/>
          </w:tcPr>
          <w:p w14:paraId="596A970C"/>
        </w:tc>
        <w:tc>
          <w:tcPr>
            <w:tcW w:w="775" w:type="dxa"/>
            <w:tcBorders>
              <w:top w:val="nil"/>
              <w:left w:val="nil"/>
              <w:bottom w:val="single" w:color="000000" w:sz="4" w:space="0"/>
              <w:right w:val="single" w:color="000000" w:sz="4" w:space="0"/>
            </w:tcBorders>
            <w:tcMar>
              <w:top w:w="0" w:type="dxa"/>
              <w:left w:w="105" w:type="dxa"/>
              <w:bottom w:w="0" w:type="dxa"/>
              <w:right w:w="105" w:type="dxa"/>
            </w:tcMar>
            <w:vAlign w:val="top"/>
          </w:tcPr>
          <w:p w14:paraId="2ECFE934"/>
        </w:tc>
        <w:tc>
          <w:tcPr>
            <w:tcW w:w="813" w:type="dxa"/>
            <w:tcBorders>
              <w:top w:val="nil"/>
              <w:left w:val="nil"/>
              <w:bottom w:val="single" w:color="000000" w:sz="4" w:space="0"/>
              <w:right w:val="single" w:color="000000" w:sz="4" w:space="0"/>
            </w:tcBorders>
            <w:tcMar>
              <w:top w:w="0" w:type="dxa"/>
              <w:left w:w="105" w:type="dxa"/>
              <w:bottom w:w="0" w:type="dxa"/>
              <w:right w:w="105" w:type="dxa"/>
            </w:tcMar>
            <w:vAlign w:val="top"/>
          </w:tcPr>
          <w:p w14:paraId="52F143CA"/>
        </w:tc>
        <w:tc>
          <w:tcPr>
            <w:tcW w:w="1033" w:type="dxa"/>
            <w:tcBorders>
              <w:top w:val="nil"/>
              <w:left w:val="nil"/>
              <w:bottom w:val="single" w:color="000000" w:sz="4" w:space="0"/>
              <w:right w:val="single" w:color="000000" w:sz="4" w:space="0"/>
            </w:tcBorders>
            <w:tcMar>
              <w:top w:w="0" w:type="dxa"/>
              <w:left w:w="105" w:type="dxa"/>
              <w:bottom w:w="0" w:type="dxa"/>
              <w:right w:w="105" w:type="dxa"/>
            </w:tcMar>
            <w:vAlign w:val="top"/>
          </w:tcPr>
          <w:p w14:paraId="0BB7F723"/>
        </w:tc>
        <w:tc>
          <w:tcPr>
            <w:tcW w:w="1059" w:type="dxa"/>
            <w:tcBorders>
              <w:top w:val="nil"/>
              <w:left w:val="nil"/>
              <w:bottom w:val="single" w:color="000000" w:sz="4" w:space="0"/>
              <w:right w:val="single" w:color="000000" w:sz="4" w:space="0"/>
            </w:tcBorders>
            <w:tcMar>
              <w:top w:w="0" w:type="dxa"/>
              <w:left w:w="105" w:type="dxa"/>
              <w:bottom w:w="0" w:type="dxa"/>
              <w:right w:w="105" w:type="dxa"/>
            </w:tcMar>
            <w:vAlign w:val="top"/>
          </w:tcPr>
          <w:p w14:paraId="2DCB88F1"/>
        </w:tc>
        <w:tc>
          <w:tcPr>
            <w:tcW w:w="1007" w:type="dxa"/>
            <w:tcBorders>
              <w:top w:val="nil"/>
              <w:left w:val="nil"/>
              <w:bottom w:val="single" w:color="000000" w:sz="4" w:space="0"/>
              <w:right w:val="single" w:color="000000" w:sz="4" w:space="0"/>
            </w:tcBorders>
            <w:tcMar>
              <w:top w:w="0" w:type="dxa"/>
              <w:left w:w="105" w:type="dxa"/>
              <w:bottom w:w="0" w:type="dxa"/>
              <w:right w:w="105" w:type="dxa"/>
            </w:tcMar>
            <w:vAlign w:val="top"/>
          </w:tcPr>
          <w:p w14:paraId="103451AC"/>
        </w:tc>
        <w:tc>
          <w:tcPr>
            <w:tcW w:w="1356" w:type="dxa"/>
            <w:tcBorders>
              <w:top w:val="nil"/>
              <w:left w:val="nil"/>
              <w:bottom w:val="single" w:color="000000" w:sz="4" w:space="0"/>
              <w:right w:val="single" w:color="000000" w:sz="4" w:space="0"/>
            </w:tcBorders>
            <w:tcMar>
              <w:top w:w="0" w:type="dxa"/>
              <w:left w:w="105" w:type="dxa"/>
              <w:bottom w:w="0" w:type="dxa"/>
              <w:right w:w="105" w:type="dxa"/>
            </w:tcMar>
            <w:vAlign w:val="top"/>
          </w:tcPr>
          <w:p w14:paraId="5A50C43B"/>
        </w:tc>
      </w:tr>
      <w:tr w14:paraId="69A7314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0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215DBFF"/>
        </w:tc>
        <w:tc>
          <w:tcPr>
            <w:tcW w:w="1627" w:type="dxa"/>
            <w:tcBorders>
              <w:top w:val="nil"/>
              <w:left w:val="nil"/>
              <w:bottom w:val="single" w:color="000000" w:sz="4" w:space="0"/>
              <w:right w:val="single" w:color="000000" w:sz="4" w:space="0"/>
            </w:tcBorders>
            <w:tcMar>
              <w:top w:w="0" w:type="dxa"/>
              <w:left w:w="105" w:type="dxa"/>
              <w:bottom w:w="0" w:type="dxa"/>
              <w:right w:w="105" w:type="dxa"/>
            </w:tcMar>
            <w:vAlign w:val="top"/>
          </w:tcPr>
          <w:p w14:paraId="71E4D072"/>
        </w:tc>
        <w:tc>
          <w:tcPr>
            <w:tcW w:w="1046" w:type="dxa"/>
            <w:tcBorders>
              <w:top w:val="nil"/>
              <w:left w:val="nil"/>
              <w:bottom w:val="single" w:color="000000" w:sz="4" w:space="0"/>
              <w:right w:val="single" w:color="000000" w:sz="4" w:space="0"/>
            </w:tcBorders>
            <w:tcMar>
              <w:top w:w="0" w:type="dxa"/>
              <w:left w:w="105" w:type="dxa"/>
              <w:bottom w:w="0" w:type="dxa"/>
              <w:right w:w="105" w:type="dxa"/>
            </w:tcMar>
            <w:vAlign w:val="top"/>
          </w:tcPr>
          <w:p w14:paraId="15E5F124"/>
        </w:tc>
        <w:tc>
          <w:tcPr>
            <w:tcW w:w="1007" w:type="dxa"/>
            <w:tcBorders>
              <w:top w:val="nil"/>
              <w:left w:val="nil"/>
              <w:bottom w:val="single" w:color="000000" w:sz="4" w:space="0"/>
              <w:right w:val="single" w:color="000000" w:sz="4" w:space="0"/>
            </w:tcBorders>
            <w:tcMar>
              <w:top w:w="0" w:type="dxa"/>
              <w:left w:w="105" w:type="dxa"/>
              <w:bottom w:w="0" w:type="dxa"/>
              <w:right w:w="105" w:type="dxa"/>
            </w:tcMar>
            <w:vAlign w:val="top"/>
          </w:tcPr>
          <w:p w14:paraId="1E5F7FB9"/>
        </w:tc>
        <w:tc>
          <w:tcPr>
            <w:tcW w:w="775" w:type="dxa"/>
            <w:tcBorders>
              <w:top w:val="nil"/>
              <w:left w:val="nil"/>
              <w:bottom w:val="single" w:color="000000" w:sz="4" w:space="0"/>
              <w:right w:val="single" w:color="000000" w:sz="4" w:space="0"/>
            </w:tcBorders>
            <w:tcMar>
              <w:top w:w="0" w:type="dxa"/>
              <w:left w:w="105" w:type="dxa"/>
              <w:bottom w:w="0" w:type="dxa"/>
              <w:right w:w="105" w:type="dxa"/>
            </w:tcMar>
            <w:vAlign w:val="top"/>
          </w:tcPr>
          <w:p w14:paraId="42308E0D"/>
        </w:tc>
        <w:tc>
          <w:tcPr>
            <w:tcW w:w="813" w:type="dxa"/>
            <w:tcBorders>
              <w:top w:val="nil"/>
              <w:left w:val="nil"/>
              <w:bottom w:val="single" w:color="000000" w:sz="4" w:space="0"/>
              <w:right w:val="single" w:color="000000" w:sz="4" w:space="0"/>
            </w:tcBorders>
            <w:tcMar>
              <w:top w:w="0" w:type="dxa"/>
              <w:left w:w="105" w:type="dxa"/>
              <w:bottom w:w="0" w:type="dxa"/>
              <w:right w:w="105" w:type="dxa"/>
            </w:tcMar>
            <w:vAlign w:val="top"/>
          </w:tcPr>
          <w:p w14:paraId="0683FC4F"/>
        </w:tc>
        <w:tc>
          <w:tcPr>
            <w:tcW w:w="1033" w:type="dxa"/>
            <w:tcBorders>
              <w:top w:val="nil"/>
              <w:left w:val="nil"/>
              <w:bottom w:val="single" w:color="000000" w:sz="4" w:space="0"/>
              <w:right w:val="single" w:color="000000" w:sz="4" w:space="0"/>
            </w:tcBorders>
            <w:tcMar>
              <w:top w:w="0" w:type="dxa"/>
              <w:left w:w="105" w:type="dxa"/>
              <w:bottom w:w="0" w:type="dxa"/>
              <w:right w:w="105" w:type="dxa"/>
            </w:tcMar>
            <w:vAlign w:val="top"/>
          </w:tcPr>
          <w:p w14:paraId="7020B303"/>
        </w:tc>
        <w:tc>
          <w:tcPr>
            <w:tcW w:w="1059" w:type="dxa"/>
            <w:tcBorders>
              <w:top w:val="nil"/>
              <w:left w:val="nil"/>
              <w:bottom w:val="single" w:color="000000" w:sz="4" w:space="0"/>
              <w:right w:val="single" w:color="000000" w:sz="4" w:space="0"/>
            </w:tcBorders>
            <w:tcMar>
              <w:top w:w="0" w:type="dxa"/>
              <w:left w:w="105" w:type="dxa"/>
              <w:bottom w:w="0" w:type="dxa"/>
              <w:right w:w="105" w:type="dxa"/>
            </w:tcMar>
            <w:vAlign w:val="top"/>
          </w:tcPr>
          <w:p w14:paraId="7263D8BB"/>
        </w:tc>
        <w:tc>
          <w:tcPr>
            <w:tcW w:w="1007" w:type="dxa"/>
            <w:tcBorders>
              <w:top w:val="nil"/>
              <w:left w:val="nil"/>
              <w:bottom w:val="single" w:color="000000" w:sz="4" w:space="0"/>
              <w:right w:val="single" w:color="000000" w:sz="4" w:space="0"/>
            </w:tcBorders>
            <w:tcMar>
              <w:top w:w="0" w:type="dxa"/>
              <w:left w:w="105" w:type="dxa"/>
              <w:bottom w:w="0" w:type="dxa"/>
              <w:right w:w="105" w:type="dxa"/>
            </w:tcMar>
            <w:vAlign w:val="top"/>
          </w:tcPr>
          <w:p w14:paraId="2CF08D1B"/>
        </w:tc>
        <w:tc>
          <w:tcPr>
            <w:tcW w:w="1356" w:type="dxa"/>
            <w:tcBorders>
              <w:top w:val="nil"/>
              <w:left w:val="nil"/>
              <w:bottom w:val="single" w:color="000000" w:sz="4" w:space="0"/>
              <w:right w:val="single" w:color="000000" w:sz="4" w:space="0"/>
            </w:tcBorders>
            <w:tcMar>
              <w:top w:w="0" w:type="dxa"/>
              <w:left w:w="105" w:type="dxa"/>
              <w:bottom w:w="0" w:type="dxa"/>
              <w:right w:w="105" w:type="dxa"/>
            </w:tcMar>
            <w:vAlign w:val="top"/>
          </w:tcPr>
          <w:p w14:paraId="3FB5F553"/>
        </w:tc>
      </w:tr>
      <w:tr w14:paraId="3FAED67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0330" w:type="dxa"/>
            <w:gridSpan w:val="10"/>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5D9DB3D">
            <w:pPr>
              <w:pStyle w:val="4"/>
            </w:pPr>
            <w:r>
              <w:rPr>
                <w:sz w:val="19"/>
              </w:rPr>
              <w:t>合计：人民币大写：玖佰贰拾万 元整（预算）</w:t>
            </w:r>
          </w:p>
        </w:tc>
      </w:tr>
    </w:tbl>
    <w:p w14:paraId="301BAA9C">
      <w:pPr>
        <w:pStyle w:val="4"/>
        <w:ind w:firstLine="400"/>
        <w:jc w:val="both"/>
      </w:pPr>
      <w:r>
        <w:t>合同总额包括货物及所需附件的设备制造、包装、仓储、运输、安装、调试、人工、保险、试运行、培训、验收合格之前及保修期与备品备件发生的所有含税费用，售后服务及合同实施过程中的应预见和不可预见等完成合同规定责任和义务、达到合同目的的一切费用。</w:t>
      </w:r>
    </w:p>
    <w:p w14:paraId="417E322D">
      <w:pPr>
        <w:pStyle w:val="4"/>
        <w:ind w:firstLine="400"/>
        <w:jc w:val="both"/>
      </w:pPr>
      <w:r>
        <w:t>注：货物名称内容必须与投标文件中货物名称内容一致。</w:t>
      </w:r>
    </w:p>
    <w:p w14:paraId="39389EB4">
      <w:pPr>
        <w:pStyle w:val="4"/>
        <w:jc w:val="both"/>
      </w:pPr>
      <w:r>
        <w:rPr>
          <w:b/>
        </w:rPr>
        <w:t>二、合同金额</w:t>
      </w:r>
    </w:p>
    <w:p w14:paraId="54694738">
      <w:pPr>
        <w:pStyle w:val="4"/>
        <w:ind w:firstLine="400"/>
        <w:jc w:val="both"/>
      </w:pPr>
      <w:r>
        <w:t>合同金额为（大写）：</w:t>
      </w:r>
      <w:r>
        <w:rPr>
          <w:u w:val="single"/>
        </w:rPr>
        <w:t xml:space="preserve">    </w:t>
      </w:r>
      <w:r>
        <w:t>元（￥</w:t>
      </w:r>
      <w:r>
        <w:rPr>
          <w:u w:val="single"/>
        </w:rPr>
        <w:t xml:space="preserve">         </w:t>
      </w:r>
      <w:r>
        <w:t>元）人民币。</w:t>
      </w:r>
    </w:p>
    <w:p w14:paraId="0CD662BD">
      <w:pPr>
        <w:pStyle w:val="4"/>
        <w:jc w:val="both"/>
      </w:pPr>
      <w:r>
        <w:rPr>
          <w:b/>
        </w:rPr>
        <w:t>三、设备要求</w:t>
      </w:r>
    </w:p>
    <w:p w14:paraId="26FE30FE">
      <w:pPr>
        <w:pStyle w:val="4"/>
        <w:ind w:firstLine="400"/>
        <w:jc w:val="both"/>
      </w:pPr>
      <w:r>
        <w:t>1.货物为原制造商制造的全新产品，整机无污染，无侵权行为、表面无划损、无任何缺陷隐患，在中国境内可依常规安全合法使用。</w:t>
      </w:r>
    </w:p>
    <w:p w14:paraId="320B5C35">
      <w:pPr>
        <w:pStyle w:val="4"/>
        <w:ind w:firstLine="400"/>
        <w:jc w:val="both"/>
      </w:pPr>
      <w:r>
        <w:t>2.乙方提供的设备到货日期与出厂日期间隔：国  产设备≤6个月，否则甲方有权要求乙方更换符合要求的设备，更换符合甲方要求设备的费用由乙方承担。</w:t>
      </w:r>
    </w:p>
    <w:p w14:paraId="440BBE3D">
      <w:pPr>
        <w:pStyle w:val="4"/>
        <w:ind w:firstLine="400"/>
        <w:jc w:val="both"/>
      </w:pPr>
      <w:r>
        <w:t>3.包装要求</w:t>
      </w:r>
    </w:p>
    <w:p w14:paraId="72C6E544">
      <w:pPr>
        <w:pStyle w:val="4"/>
        <w:ind w:firstLine="400"/>
        <w:jc w:val="both"/>
      </w:pPr>
      <w:r>
        <w:t>3.1 乙方所供设备应为制造商全新原装出厂，包装箱号与设备出厂批号一致。</w:t>
      </w:r>
    </w:p>
    <w:p w14:paraId="180B5114">
      <w:pPr>
        <w:pStyle w:val="4"/>
        <w:ind w:firstLine="400"/>
        <w:jc w:val="both"/>
      </w:pPr>
      <w:r>
        <w:t>3.2 乙方应提供货物运至合同规定的最终目的地所需要的包装，以防止货物在转运中损坏或变质。这类包装应采取全新、防潮、防晒、防锈、防腐蚀、防震动及防止其它损坏的必要保护措施，从而保护货物能够经受多次搬运、装卸及远洋和内陆的长途运输。乙方应承担由于其包装或其防护措施不妥而引起货物锈蚀、损坏和丢失的任何损失的责任及费用。</w:t>
      </w:r>
    </w:p>
    <w:p w14:paraId="7D57CE15">
      <w:pPr>
        <w:pStyle w:val="4"/>
        <w:jc w:val="both"/>
      </w:pPr>
      <w:r>
        <w:rPr>
          <w:b/>
        </w:rPr>
        <w:t>四、交货期、交货方式及交货地点</w:t>
      </w:r>
    </w:p>
    <w:p w14:paraId="288D1AA4">
      <w:pPr>
        <w:pStyle w:val="4"/>
        <w:ind w:firstLine="400"/>
        <w:jc w:val="both"/>
      </w:pPr>
      <w:r>
        <w:t>1.交货期：合同签订生效后，经甲方确认30天内完成设备供货。</w:t>
      </w:r>
    </w:p>
    <w:p w14:paraId="6AB36E5C">
      <w:pPr>
        <w:pStyle w:val="4"/>
        <w:ind w:firstLine="400"/>
        <w:jc w:val="both"/>
      </w:pPr>
      <w:r>
        <w:t>2.交货方式：送货上门（甲方指定地点）。</w:t>
      </w:r>
    </w:p>
    <w:p w14:paraId="1F8F2FC7">
      <w:pPr>
        <w:pStyle w:val="4"/>
        <w:ind w:firstLine="400"/>
        <w:jc w:val="both"/>
      </w:pPr>
      <w:r>
        <w:t>3.交货地点：甲方指定地点。</w:t>
      </w:r>
    </w:p>
    <w:p w14:paraId="021F8FF4">
      <w:pPr>
        <w:pStyle w:val="4"/>
        <w:ind w:firstLine="400"/>
        <w:jc w:val="both"/>
      </w:pPr>
      <w:r>
        <w:t>4.交货要求：除交易设备，乙方还须向甲方提供货物的出厂合格证书、厂家三证、出厂检测报告（如有）、厂家装箱清单，序列号、包装箱号与出厂批号一致，并可追溯查阅；使用说明、操作手册、保修手册、随机附件、承诺书及其他相关资料等交付给甲方，适用操作及安全须知等重要资料应附有中文说明。</w:t>
      </w:r>
    </w:p>
    <w:p w14:paraId="1A9710AF">
      <w:pPr>
        <w:pStyle w:val="4"/>
        <w:jc w:val="both"/>
      </w:pPr>
      <w:r>
        <w:rPr>
          <w:b/>
        </w:rPr>
        <w:t>五、付款方式</w:t>
      </w:r>
    </w:p>
    <w:p w14:paraId="6C54EB6A">
      <w:pPr>
        <w:pStyle w:val="4"/>
        <w:ind w:firstLine="420"/>
        <w:jc w:val="both"/>
      </w:pPr>
      <w:r>
        <w:t>1.在货物到货甲方核对设备数量、型号无误的前提下，甲方通知乙方开具发票，甲方收到乙方提供的正规对应金额发票后，10个工作日内支付合同总价的60%。</w:t>
      </w:r>
    </w:p>
    <w:p w14:paraId="695EBDB8">
      <w:pPr>
        <w:pStyle w:val="4"/>
        <w:ind w:firstLine="420"/>
        <w:jc w:val="both"/>
      </w:pPr>
      <w:r>
        <w:t>2.在2026年度广东省东莞市石碣医院医疗卫生能力提升项目专项债资金到账且货物通过甲方验收合格的前提下，甲方收到乙方提供的正规对应金额发票后10个工作日内支付合同总价40%（广东省东莞市石碣医院医疗卫生能力提升项目专项债资金到账具体以发债主体部门为准）。</w:t>
      </w:r>
    </w:p>
    <w:p w14:paraId="6749A22A">
      <w:pPr>
        <w:pStyle w:val="4"/>
        <w:ind w:firstLine="420"/>
        <w:jc w:val="both"/>
      </w:pPr>
      <w:r>
        <w:t>3.如项目发生合同融资，甲方需将合同款项支付到合同约定收款账户。</w:t>
      </w:r>
    </w:p>
    <w:p w14:paraId="3503B184">
      <w:pPr>
        <w:pStyle w:val="4"/>
        <w:ind w:firstLine="420"/>
        <w:jc w:val="both"/>
      </w:pPr>
      <w:r>
        <w:t>注：（1）乙方提供发票迟延的，甲方有权迟延支付款项。</w:t>
      </w:r>
    </w:p>
    <w:p w14:paraId="2C202C63">
      <w:pPr>
        <w:pStyle w:val="4"/>
        <w:ind w:firstLine="818"/>
        <w:jc w:val="both"/>
      </w:pPr>
      <w:r>
        <w:rPr>
          <w:sz w:val="20"/>
        </w:rPr>
        <w:t>（2）本合同的金额为财政性资金，严格遵守东莞市财政资金支付程序规范。如因执行该程序而使拨款未能及时到位，乙方不得以此为由而不履行本合同规定的义务，也不得以此追究甲方逾期付款的责任。</w:t>
      </w:r>
    </w:p>
    <w:p w14:paraId="699B7114">
      <w:pPr>
        <w:pStyle w:val="4"/>
        <w:jc w:val="both"/>
      </w:pPr>
      <w:r>
        <w:rPr>
          <w:b/>
        </w:rPr>
        <w:t>六、质保期及售后服务要求</w:t>
      </w:r>
    </w:p>
    <w:p w14:paraId="2C0AF382">
      <w:pPr>
        <w:pStyle w:val="4"/>
        <w:ind w:firstLine="400"/>
        <w:jc w:val="both"/>
      </w:pPr>
      <w:r>
        <w:t>1.本合同的质量保证期（简称“质保期”）参考条款一，质保期内乙方对所供货物实行包修、包换、包退及合同约定的其它事项，期满后可按照本合同第九条第9款约定提供终身维修保养服务。</w:t>
      </w:r>
    </w:p>
    <w:p w14:paraId="01C996A4">
      <w:pPr>
        <w:pStyle w:val="4"/>
        <w:ind w:firstLine="400"/>
        <w:jc w:val="both"/>
      </w:pPr>
      <w:r>
        <w:t>2.质保期内，如设备或零部件因质量原因出现故障而造成短期停用时，则质保期和免费维修期相应顺延。如停用时间累计超过30天则质保期重新计算。</w:t>
      </w:r>
    </w:p>
    <w:p w14:paraId="1D24BD33">
      <w:pPr>
        <w:pStyle w:val="4"/>
        <w:ind w:firstLine="400"/>
        <w:jc w:val="both"/>
      </w:pPr>
      <w:r>
        <w:t>3.提供用户操作手册和维修手册。</w:t>
      </w:r>
    </w:p>
    <w:p w14:paraId="7D2B9669">
      <w:pPr>
        <w:pStyle w:val="4"/>
        <w:ind w:firstLine="400"/>
        <w:jc w:val="both"/>
      </w:pPr>
      <w:r>
        <w:t>4.免费提供操作培训和维修培训。</w:t>
      </w:r>
    </w:p>
    <w:p w14:paraId="3BCC6EE6">
      <w:pPr>
        <w:pStyle w:val="4"/>
        <w:ind w:firstLine="400"/>
        <w:jc w:val="both"/>
      </w:pPr>
      <w:r>
        <w:t>5.质量保证期内，所有服务由乙方免费上门服务，不得收取任何费用；质量保证期外，如需要由乙方上门进行，乙方承诺只收取材料成本费；</w:t>
      </w:r>
    </w:p>
    <w:p w14:paraId="5168A8BA">
      <w:pPr>
        <w:pStyle w:val="4"/>
        <w:ind w:firstLine="400"/>
        <w:jc w:val="both"/>
      </w:pPr>
      <w:r>
        <w:t>6.质量保证期内非甲方的人为原因而出现产品质量问题不能在5个工作日内修复，乙方负责包退或1个月内包换，并承担因此而产生的一切费用。</w:t>
      </w:r>
    </w:p>
    <w:p w14:paraId="2436E057">
      <w:pPr>
        <w:pStyle w:val="4"/>
        <w:ind w:firstLine="400"/>
        <w:jc w:val="both"/>
      </w:pPr>
      <w:r>
        <w:t>7.设备交付后如出现故障，48小时内处理完毕。若在48小时内仍未能有效解决，乙方须免费提供同质量的设备给予甲方临时使用，直至故障设备修复，乙方负责所有因设备质量问题而产生的费用。</w:t>
      </w:r>
    </w:p>
    <w:p w14:paraId="215A18E7">
      <w:pPr>
        <w:pStyle w:val="4"/>
        <w:ind w:firstLine="400"/>
        <w:jc w:val="both"/>
      </w:pPr>
      <w:r>
        <w:t>8.质保期内货物产生任何质量问题影响正常使用的，甲方可随时向乙方要求换货，经2次换货后仍不能满足甲方使用要求的，甲方有权书面通知解除合同，并要求乙方立即退还已收款项及承担违约责任（包括按本合同价款的20%支付违约金和甲方因此发生的全部损失）</w:t>
      </w:r>
    </w:p>
    <w:p w14:paraId="2C68744C">
      <w:pPr>
        <w:pStyle w:val="4"/>
        <w:jc w:val="both"/>
      </w:pPr>
      <w:r>
        <w:rPr>
          <w:b/>
        </w:rPr>
        <w:t>七、服务要求：</w:t>
      </w:r>
    </w:p>
    <w:p w14:paraId="3B75AD25">
      <w:pPr>
        <w:pStyle w:val="4"/>
        <w:ind w:firstLine="400"/>
        <w:jc w:val="both"/>
      </w:pPr>
      <w:r>
        <w:t>1.售前服务方面：乙方安排专业的售前服务工程师直接与甲方讨论确认设计方案。</w:t>
      </w:r>
    </w:p>
    <w:p w14:paraId="5CC94C5C">
      <w:pPr>
        <w:pStyle w:val="4"/>
        <w:ind w:firstLine="400"/>
        <w:jc w:val="both"/>
      </w:pPr>
      <w:r>
        <w:t>2.售后服务方面：乙方提供产品送货上门服务，负责产品安装调试、使用技术及产品维护知识的培训，产品的维护、维修。</w:t>
      </w:r>
    </w:p>
    <w:p w14:paraId="1FA2D6DF">
      <w:pPr>
        <w:pStyle w:val="4"/>
        <w:ind w:firstLine="400"/>
        <w:jc w:val="both"/>
      </w:pPr>
      <w:r>
        <w:t>3.技术支持：</w:t>
      </w:r>
    </w:p>
    <w:p w14:paraId="018EA146">
      <w:pPr>
        <w:pStyle w:val="4"/>
        <w:ind w:firstLine="400"/>
        <w:jc w:val="both"/>
      </w:pPr>
      <w:r>
        <w:t>3.1定期回访：乙方将定期对甲方进行回访，对乙方产品的运行、性能、安全进行检查，并提供现场咨询；</w:t>
      </w:r>
    </w:p>
    <w:p w14:paraId="0E2C71BD">
      <w:pPr>
        <w:pStyle w:val="4"/>
        <w:ind w:firstLine="400"/>
        <w:jc w:val="both"/>
      </w:pPr>
      <w:r>
        <w:t>3.2电话跟踪：乙方售后服务部将定期电话跟进甲方，了解产品的运行情况，收集甲方意见和建议，以便了解设备运行情况，改善服务工作，改进软件功能；</w:t>
      </w:r>
    </w:p>
    <w:p w14:paraId="37EE5134">
      <w:pPr>
        <w:pStyle w:val="4"/>
        <w:ind w:firstLine="400"/>
        <w:jc w:val="both"/>
      </w:pPr>
      <w:r>
        <w:t>3.3快速反应：当甲方系统发生故障时，在接到申告电话后，首先由乙方技术人员进行故障确认，并寻求合适的解决方案，排除故障。在无法解决的情况下，乙方技术人员须在4小时内抵达现场解决故障问题！</w:t>
      </w:r>
    </w:p>
    <w:p w14:paraId="4E31CA87">
      <w:pPr>
        <w:pStyle w:val="4"/>
        <w:ind w:firstLine="400"/>
        <w:jc w:val="both"/>
      </w:pPr>
      <w:r>
        <w:t>4.跟踪服务：乙方向甲方提供终身跟踪服务，保证产品的正常运行。</w:t>
      </w:r>
    </w:p>
    <w:p w14:paraId="2E92CA65">
      <w:pPr>
        <w:pStyle w:val="4"/>
        <w:ind w:firstLine="400"/>
        <w:jc w:val="both"/>
      </w:pPr>
      <w:r>
        <w:t>5.未经甲方书面同意，乙方不得对本合同任何服务内容以任何方式转包或分包。如乙方违反此约定转包或分包，甲方有权要求乙方支付合同总价款   %的违约金并赔偿因转包或分包可能带来的任何额外成本、损失或损害。</w:t>
      </w:r>
    </w:p>
    <w:p w14:paraId="5338B151">
      <w:pPr>
        <w:pStyle w:val="4"/>
        <w:jc w:val="both"/>
      </w:pPr>
      <w:r>
        <w:rPr>
          <w:b/>
        </w:rPr>
        <w:t>八、设备安装、调试后人员培训</w:t>
      </w:r>
    </w:p>
    <w:p w14:paraId="678AB6C6">
      <w:pPr>
        <w:pStyle w:val="4"/>
        <w:ind w:firstLine="400"/>
        <w:jc w:val="both"/>
      </w:pPr>
      <w:r>
        <w:t>1.在设备到达现场后，乙方及时派人到现场与甲方代表一起清点设备，办理有关手续。</w:t>
      </w:r>
    </w:p>
    <w:p w14:paraId="6DB1CD46">
      <w:pPr>
        <w:pStyle w:val="4"/>
        <w:ind w:firstLine="400"/>
        <w:jc w:val="both"/>
      </w:pPr>
      <w:r>
        <w:t>2.甲方根据项目要求的进度情况，将通知乙方派技术人员到现场配合安装、试验及调试等，乙方在接到甲方通知后，三天内人员到达现场。</w:t>
      </w:r>
    </w:p>
    <w:p w14:paraId="35310A2D">
      <w:pPr>
        <w:pStyle w:val="4"/>
        <w:ind w:firstLine="400"/>
        <w:jc w:val="both"/>
      </w:pPr>
      <w:r>
        <w:t>3.负责对甲方人员进行免费技术培训；培训过程中所产生的费用由乙方负责。</w:t>
      </w:r>
    </w:p>
    <w:p w14:paraId="4178C29B">
      <w:pPr>
        <w:pStyle w:val="4"/>
        <w:ind w:firstLine="400"/>
        <w:jc w:val="both"/>
      </w:pPr>
      <w:r>
        <w:t>4.安装调试：由乙方负责设备的现场安装和调试，按合同规定的时间、地点完成中标货物的安装、调试，并与甲方完成验收。在设备的安装、调试、试运行期间，乙方安装调试人员一切费用自理。</w:t>
      </w:r>
    </w:p>
    <w:p w14:paraId="73EDEC09">
      <w:pPr>
        <w:pStyle w:val="4"/>
        <w:ind w:firstLine="400"/>
        <w:jc w:val="both"/>
      </w:pPr>
      <w:r>
        <w:t>5.培训：</w:t>
      </w:r>
    </w:p>
    <w:p w14:paraId="27B8D295">
      <w:pPr>
        <w:pStyle w:val="4"/>
        <w:ind w:firstLine="400"/>
        <w:jc w:val="both"/>
      </w:pPr>
      <w:r>
        <w:t>5.1现场培训：乙方在设备的安装、调试完毕后即安排进行现场培训，直至甲方基本掌握使用操作、维护保养技术。</w:t>
      </w:r>
    </w:p>
    <w:p w14:paraId="6BE30B4F">
      <w:pPr>
        <w:pStyle w:val="4"/>
        <w:ind w:firstLine="400"/>
        <w:jc w:val="both"/>
      </w:pPr>
      <w:r>
        <w:t>5.2专门培训：乙方就设备的安装、检验、调试、使用和维护等培训甲方3名以上技术人员，直到甲方受训人员全部掌握运用操作、维护保养技术，并能达到正确检修、维护、排除一般故障为止。</w:t>
      </w:r>
    </w:p>
    <w:p w14:paraId="7ECD4714">
      <w:pPr>
        <w:pStyle w:val="4"/>
        <w:ind w:firstLine="400"/>
        <w:jc w:val="both"/>
      </w:pPr>
      <w:r>
        <w:t>5.3培训方式：技术培训、操作培训。</w:t>
      </w:r>
    </w:p>
    <w:p w14:paraId="72D35A25">
      <w:pPr>
        <w:pStyle w:val="4"/>
        <w:ind w:firstLine="400"/>
        <w:jc w:val="both"/>
      </w:pPr>
      <w:r>
        <w:t>5.4培训人员、地点和时间：受训人员由甲方确定，培训地点和时间由双方商定。</w:t>
      </w:r>
    </w:p>
    <w:p w14:paraId="77B1257B">
      <w:pPr>
        <w:pStyle w:val="4"/>
        <w:jc w:val="both"/>
      </w:pPr>
      <w:r>
        <w:rPr>
          <w:b/>
        </w:rPr>
        <w:t>九、验收：</w:t>
      </w:r>
    </w:p>
    <w:p w14:paraId="1477E3AF">
      <w:pPr>
        <w:pStyle w:val="4"/>
        <w:ind w:firstLine="400"/>
        <w:jc w:val="both"/>
      </w:pPr>
      <w:r>
        <w:t>1.所供设备和材料乙方必须免费送货上门和免费负责安装调试。</w:t>
      </w:r>
    </w:p>
    <w:p w14:paraId="2CDC9AF5">
      <w:pPr>
        <w:pStyle w:val="4"/>
        <w:ind w:firstLine="400"/>
        <w:jc w:val="both"/>
      </w:pPr>
      <w:r>
        <w:t>2.乙方必须依照招标文件的要求和投标文件的承诺，将设备、系统安装并调试至正常运行的最佳状态。</w:t>
      </w:r>
    </w:p>
    <w:p w14:paraId="3421703F">
      <w:pPr>
        <w:pStyle w:val="4"/>
        <w:ind w:firstLine="400"/>
        <w:jc w:val="both"/>
      </w:pPr>
      <w:r>
        <w:t>3.货物若有国家标准按照国家标准验收，若无国家标准按行业标准验收，为原制造商制造的全新产品，整机无污染，无侵权行为、表面无划损、无任何缺陷隐患，在中国境内可依常规安全合法使用。</w:t>
      </w:r>
    </w:p>
    <w:p w14:paraId="260A5981">
      <w:pPr>
        <w:pStyle w:val="4"/>
        <w:ind w:firstLine="400"/>
        <w:jc w:val="both"/>
      </w:pPr>
      <w:r>
        <w:t>4.货物为原厂商未启封全新包装，具出厂合格证，序列号、包装箱号与出厂批号一致，并可追索查阅。所有随设备的附件必须齐全。</w:t>
      </w:r>
    </w:p>
    <w:p w14:paraId="3E250F60">
      <w:pPr>
        <w:pStyle w:val="4"/>
        <w:ind w:firstLine="400"/>
        <w:jc w:val="both"/>
      </w:pPr>
      <w:r>
        <w:t>5.乙方应将关键主机设备的用户手册、保修手册、有关单证资料及配备件、随机工具等交付给甲方，使用操作及安全须知等重要资料应附有中文说明。</w:t>
      </w:r>
    </w:p>
    <w:p w14:paraId="24A66564">
      <w:pPr>
        <w:pStyle w:val="4"/>
        <w:ind w:firstLine="400"/>
        <w:jc w:val="both"/>
      </w:pPr>
      <w:r>
        <w:t>6.质保期内，如设备或零部件因质量原因出现故障而造成短期停用时，则质保期和免费维修期相应顺延。如停用时间累计超过30天则质保期重新计算。</w:t>
      </w:r>
    </w:p>
    <w:p w14:paraId="229871AC">
      <w:pPr>
        <w:pStyle w:val="4"/>
        <w:ind w:firstLine="400"/>
        <w:jc w:val="both"/>
      </w:pPr>
      <w:r>
        <w:t>7.售后服务承诺：乙方承诺质保期内按甲方要求（包括口头及书面要求）提供售后服务。对甲方的服务通知，乙方在接报后2小时内响应，4小时内到达现场，48小时内处理完毕。若在48小时内仍未能有效解决，乙方须提供同质量的设备以供甲方临时使用。</w:t>
      </w:r>
    </w:p>
    <w:p w14:paraId="17F10FE0">
      <w:pPr>
        <w:pStyle w:val="4"/>
        <w:ind w:firstLine="400"/>
        <w:jc w:val="both"/>
      </w:pPr>
      <w:r>
        <w:t>8.质保期内对故障的报修，如乙方未能做到上述的服务承诺，则甲方可自行维修或委托第三方维修，因此产生的费用由乙方承担，乙方继续承担质保责任至质保期满。</w:t>
      </w:r>
    </w:p>
    <w:p w14:paraId="3A57A76E">
      <w:pPr>
        <w:pStyle w:val="4"/>
        <w:ind w:firstLine="400"/>
        <w:jc w:val="both"/>
      </w:pPr>
      <w:r>
        <w:t>9.质保期满后的服务承诺：乙方承诺质保期满后按照本条约定对甲方提供维修保养服务。若有零部件出现故障的，由乙方负责更换及维修，只收取材料费，不收取维护费和人工费。如货物出现故障影响正常使用的，甲方可要求乙方在指定期限内完成维修，除零部件更换费用，甲方无须向乙方支付任何费用。如指定期限内货物经维修后设备仍不能正常使用、经有资质第三方机构鉴定为货物本身质量问题的，甲方有权要求乙方承担鉴定费用、并在设备经检测出本身存在质量问题之日起两日内更换货物并无需支付任何款项。</w:t>
      </w:r>
    </w:p>
    <w:p w14:paraId="6736D93B">
      <w:pPr>
        <w:pStyle w:val="4"/>
        <w:ind w:firstLine="400"/>
        <w:jc w:val="both"/>
      </w:pPr>
      <w:r>
        <w:t>10.凡设置了权限的设备，必须向甲方提供密码，费用由乙方承担。</w:t>
      </w:r>
    </w:p>
    <w:p w14:paraId="63DF6146">
      <w:pPr>
        <w:pStyle w:val="4"/>
        <w:ind w:firstLine="400"/>
        <w:jc w:val="both"/>
      </w:pPr>
      <w:r>
        <w:t>11.乙方应提供离甲方最近的质保服务地址、验收负责人和设备报修联系方式。（在合同附件，设备配置清单内列明相关信息）</w:t>
      </w:r>
    </w:p>
    <w:p w14:paraId="74755501">
      <w:pPr>
        <w:pStyle w:val="4"/>
        <w:ind w:firstLine="400"/>
        <w:jc w:val="both"/>
      </w:pPr>
      <w:r>
        <w:t>12.接口要求：</w:t>
      </w:r>
    </w:p>
    <w:p w14:paraId="74C47D39">
      <w:pPr>
        <w:pStyle w:val="4"/>
        <w:ind w:firstLine="400"/>
        <w:jc w:val="both"/>
      </w:pPr>
      <w:r>
        <w:t>（1）本合同所有需要与计算机连接设备，须无条件向甲方开放端口（包括但不限于HL7网络协议、HIS接口），端口必须支持现软件系统国家标准与国际标准接口规范，提供所投仪器的数字接口及相应的文档，并确保可以接入医院信息系统；仪器安装时，需包括对甲方相关系统的对接，且系统对接时产生的费用均由乙方支付，甲方不再支付任何费用。提供中文技术文档、技术支持。本条要求作为项目验收的条件之一。医院内设备的对接时间以甲方通知为准。</w:t>
      </w:r>
    </w:p>
    <w:p w14:paraId="7D82DA53">
      <w:pPr>
        <w:pStyle w:val="4"/>
        <w:ind w:firstLine="400"/>
        <w:jc w:val="both"/>
      </w:pPr>
      <w:r>
        <w:t>（2）乙方须按规范完成安装工作，主要是要保证设备能与甲方原有网线、电线、气体管道连通使用、接入设备间配电箱接口。设备费用包含设备要连通、连接甲方原有网线、电线、气体管道、接入设备间配电箱接口的中间费用，上述费用由乙方承担，甲方不再额外支付任何费用。</w:t>
      </w:r>
    </w:p>
    <w:p w14:paraId="09A7E790">
      <w:pPr>
        <w:pStyle w:val="4"/>
        <w:ind w:firstLine="400"/>
        <w:jc w:val="both"/>
      </w:pPr>
      <w:r>
        <w:t>13.乙方需在验收环节前，向甲方提供由原厂或其他具有合法资质的维保单位出具的免费维修承诺函或相应合同证明，确保设备在质保期内免费维修服务有保障；上述承诺文件作为项目验收的前提条件之一，并构成本合同的组成部分。</w:t>
      </w:r>
    </w:p>
    <w:p w14:paraId="624D1DD0">
      <w:pPr>
        <w:pStyle w:val="4"/>
        <w:ind w:firstLine="400"/>
        <w:jc w:val="both"/>
      </w:pPr>
      <w:r>
        <w:t>14.验收及质保期内，若发现设备存在非人为质量问题、翻新、返修、串货、低配替代、资料造假、无法溯源、无法正常对接系统、性能不达标等问题，甲方有权无条件要求乙方免费退货、换货、重新供货、重新安装调试，产生的一切运费、拆装费、人工费、损失费由乙方承担，且甲方有权要求乙方支付合同总价款1 %违约金。</w:t>
      </w:r>
    </w:p>
    <w:p w14:paraId="06EED26C">
      <w:pPr>
        <w:pStyle w:val="4"/>
        <w:ind w:firstLine="400"/>
        <w:jc w:val="both"/>
      </w:pPr>
      <w:r>
        <w:t>15.本项目所有供货、安装、调试、对接、资料、售后承诺、原厂维保函全部达标后方可验收，任一条件不满足，甲方有权不予验收、顺延验收周期，不承担任何工期及付款违约责任。</w:t>
      </w:r>
    </w:p>
    <w:p w14:paraId="1676C4D9">
      <w:pPr>
        <w:pStyle w:val="4"/>
        <w:jc w:val="both"/>
      </w:pPr>
      <w:r>
        <w:rPr>
          <w:b/>
        </w:rPr>
        <w:t>十、违约责任与赔偿损失</w:t>
      </w:r>
    </w:p>
    <w:p w14:paraId="701DC9CA">
      <w:pPr>
        <w:pStyle w:val="4"/>
        <w:ind w:firstLine="400"/>
        <w:jc w:val="both"/>
      </w:pPr>
      <w:r>
        <w:t>1.乙方交付的货物不符合本合同规定的，甲方有权拒收，不支付任何费用，并且乙方须向甲方支付本合同总价5%的违约金。</w:t>
      </w:r>
    </w:p>
    <w:p w14:paraId="0575C50A">
      <w:pPr>
        <w:pStyle w:val="4"/>
        <w:ind w:firstLine="400"/>
        <w:jc w:val="both"/>
      </w:pPr>
      <w:r>
        <w:t>2.乙方未按本合同约定的交付期限交付货物的，应向甲方支付合同总价款5%的违约金；甲方有权单方解除本合同，因此给甲方造成的全部损失，由乙方承担赔偿责任。</w:t>
      </w:r>
    </w:p>
    <w:p w14:paraId="55D752CC">
      <w:pPr>
        <w:pStyle w:val="4"/>
        <w:ind w:firstLine="400"/>
        <w:jc w:val="both"/>
      </w:pPr>
      <w:r>
        <w:t>3.甲方无正当理由拒收货物，到期拒付货物款项的，甲方向乙方偿付本合同总价的5%的违约金。甲方逾期付款，则每日按本合同总价的0.3‰向乙方偿付违约金，但因执行财政</w:t>
      </w:r>
      <w:r>
        <w:rPr>
          <w:sz w:val="20"/>
        </w:rPr>
        <w:t>资金</w:t>
      </w:r>
      <w:r>
        <w:t>支付程序导致拨款未能及时到位的除外。</w:t>
      </w:r>
    </w:p>
    <w:p w14:paraId="6A9BC329">
      <w:pPr>
        <w:pStyle w:val="4"/>
        <w:ind w:firstLine="400"/>
        <w:jc w:val="both"/>
      </w:pPr>
      <w:r>
        <w:t>4.对于甲方无正当理由导致变更、中止或者终止政府采购合同的，甲方应当依照以下合同约定对乙方受到的损失予以赔偿或者补偿：</w:t>
      </w:r>
      <w:r>
        <w:rPr>
          <w:u w:val="single"/>
        </w:rPr>
        <w:t>委托第三方专业机构进行评估或鉴定，确定合理的赔偿或补偿金额，由甲方支付。</w:t>
      </w:r>
      <w:r>
        <w:t xml:space="preserve">   因不可抗力或政策原因（含石碣镇相关公共服务的实际需要调整、相关公共服务的经费调整等）导致甲方无法继续履行或按约定履行合同时，不视为甲方违约，双方应当协商变更或终止合同。      </w:t>
      </w:r>
    </w:p>
    <w:p w14:paraId="63ABAAC4">
      <w:pPr>
        <w:pStyle w:val="4"/>
        <w:ind w:firstLine="400"/>
        <w:jc w:val="both"/>
      </w:pPr>
      <w:r>
        <w:t>5.对于因乙方原因导致变更、中止或者终止政府采购合同的，乙方应当依照以下合同约定对甲方受到的损失予以赔偿或者补偿：</w:t>
      </w:r>
      <w:r>
        <w:rPr>
          <w:u w:val="single"/>
        </w:rPr>
        <w:t>委托第三方专业机构进行评估或鉴定，确定合理的赔偿或补偿金额，由乙方支付。</w:t>
      </w:r>
    </w:p>
    <w:p w14:paraId="23C05A29">
      <w:pPr>
        <w:pStyle w:val="4"/>
        <w:ind w:firstLine="400"/>
        <w:jc w:val="both"/>
      </w:pPr>
      <w:r>
        <w:t>6.乙方未能在验收环节前按本合同约定向甲方提供由原厂或其他具有合法资质的维保单位出具的免费维修承诺函或相应合同证明的，甲方有权暂缓或拒绝办理验收，由此造成的验收迟延、设备投入使用迟延等责任由乙方承担，甲方不因此承担逾期付款等任何责任；同时乙方应向甲方支付本合同总价5%的违约金，并赔偿由此给甲方造成的全部损失。经甲方书面催告后15日内乙方仍未提供的，甲方有权单方解除本合同，乙方应退还甲方已支付的全部款项并承担相应违约责任。</w:t>
      </w:r>
    </w:p>
    <w:p w14:paraId="73397EC4">
      <w:pPr>
        <w:pStyle w:val="4"/>
        <w:ind w:firstLine="400"/>
        <w:jc w:val="both"/>
      </w:pPr>
      <w:r>
        <w:t>7.乙方未按照本合同第八条约定按时完成设备安装、调试、人员培训工作的，每逾期1日，应按本合同总价的0.3‰向甲方偿付逾期违约金，逾期超过15日的，甲方有权单方解除本合同，乙方应退还甲方已支付的全部款项，除上述逾期违约金外，乙方还应按照本合同总价5%向甲方支付解除合同违约金。</w:t>
      </w:r>
    </w:p>
    <w:p w14:paraId="38D4A60F">
      <w:pPr>
        <w:pStyle w:val="4"/>
        <w:ind w:firstLine="400"/>
        <w:jc w:val="both"/>
      </w:pPr>
      <w:r>
        <w:t>8.乙方在未征得甲方同意的情况下，不得向第三方泄露在工作中接触到的资料及数据。本条款不因合同变更、修改、解除或终止而失效。乙方违反保 密义务，给甲方造成不良影响的，乙方应向甲方支付本合同总价0.3 %的违约金，并赔偿由此给甲方造成的全部损失。</w:t>
      </w:r>
    </w:p>
    <w:p w14:paraId="71E9A48C">
      <w:pPr>
        <w:pStyle w:val="4"/>
        <w:ind w:firstLine="400"/>
        <w:jc w:val="both"/>
      </w:pPr>
      <w:r>
        <w:t>9.其它违约责任按《中华人民共和国民法典(合同编)》处理。</w:t>
      </w:r>
    </w:p>
    <w:p w14:paraId="7A07B79E">
      <w:pPr>
        <w:pStyle w:val="4"/>
        <w:jc w:val="both"/>
      </w:pPr>
      <w:r>
        <w:rPr>
          <w:b/>
        </w:rPr>
        <w:t>十一、争议的解决</w:t>
      </w:r>
    </w:p>
    <w:p w14:paraId="0A283AD1">
      <w:pPr>
        <w:pStyle w:val="4"/>
        <w:ind w:firstLine="400"/>
        <w:jc w:val="both"/>
      </w:pPr>
      <w:r>
        <w:t>合同执行过程中发生的任何争议，如双方不能通过友好协商解决，按相关法律法规处理，提交甲方所在地有管辖权的人民法院诉讼。</w:t>
      </w:r>
    </w:p>
    <w:p w14:paraId="334EEC77">
      <w:pPr>
        <w:pStyle w:val="4"/>
        <w:jc w:val="both"/>
      </w:pPr>
      <w:r>
        <w:rPr>
          <w:b/>
        </w:rPr>
        <w:t>十二、不可抗力</w:t>
      </w:r>
    </w:p>
    <w:p w14:paraId="677CEA3E">
      <w:pPr>
        <w:pStyle w:val="4"/>
        <w:ind w:firstLine="400"/>
        <w:jc w:val="both"/>
      </w:pPr>
      <w:r>
        <w:t>任何一方由于不可抗力原因不能履行合同时，应在不可抗力事件结束后1日内向对方通报，以减轻可能给对方造成的损失，在取得有关机构的不可抗力证明或双方谅解确认后，允许延期履行或修订合同，并根据情况可部分或全部免于承担违约责任。</w:t>
      </w:r>
    </w:p>
    <w:p w14:paraId="461CFE66">
      <w:pPr>
        <w:pStyle w:val="4"/>
        <w:jc w:val="both"/>
      </w:pPr>
      <w:r>
        <w:rPr>
          <w:b/>
        </w:rPr>
        <w:t>十三、税费</w:t>
      </w:r>
    </w:p>
    <w:p w14:paraId="7079CF0C">
      <w:pPr>
        <w:pStyle w:val="4"/>
        <w:ind w:firstLine="400"/>
        <w:jc w:val="both"/>
      </w:pPr>
      <w:r>
        <w:t>在中国境内、外发生的与本合同执行有关的一切税费均由乙方负担。</w:t>
      </w:r>
    </w:p>
    <w:p w14:paraId="094B4AE1">
      <w:pPr>
        <w:pStyle w:val="4"/>
        <w:jc w:val="both"/>
      </w:pPr>
      <w:r>
        <w:rPr>
          <w:b/>
        </w:rPr>
        <w:t>十四、其它</w:t>
      </w:r>
    </w:p>
    <w:p w14:paraId="1BEACFBF">
      <w:pPr>
        <w:pStyle w:val="4"/>
        <w:ind w:firstLine="400"/>
        <w:jc w:val="both"/>
      </w:pPr>
      <w:r>
        <w:t>1.本合同所有附件、招标文件、投标文件、中标通知书均为合同的有效组成部分，与本合同具有同等法律效力。</w:t>
      </w:r>
    </w:p>
    <w:p w14:paraId="3D722D70">
      <w:pPr>
        <w:pStyle w:val="4"/>
        <w:ind w:firstLine="400"/>
        <w:jc w:val="both"/>
      </w:pPr>
      <w:r>
        <w:t>2.在执行本合同的过程中，所有经双方签署确认的文件（包括会议纪要、补充协议、往来信函）即成为本合同的有效组成部分。</w:t>
      </w:r>
    </w:p>
    <w:p w14:paraId="652B63E0">
      <w:pPr>
        <w:pStyle w:val="4"/>
        <w:ind w:firstLine="400"/>
        <w:jc w:val="both"/>
      </w:pPr>
      <w:r>
        <w:t>3.如一方地址、电话、传真号码有变更，应在变更当日内书面通知对方，否则，应承担相应责任。</w:t>
      </w:r>
    </w:p>
    <w:p w14:paraId="61F47FC4">
      <w:pPr>
        <w:pStyle w:val="4"/>
        <w:ind w:firstLine="400"/>
        <w:jc w:val="both"/>
      </w:pPr>
      <w:r>
        <w:t>4.除甲方事先书面同意外，乙方不得部分或全部转让其应履行的合同项下的义务。</w:t>
      </w:r>
    </w:p>
    <w:p w14:paraId="62CFDB28">
      <w:pPr>
        <w:pStyle w:val="4"/>
        <w:jc w:val="both"/>
      </w:pPr>
      <w:r>
        <w:rPr>
          <w:b/>
        </w:rPr>
        <w:t>十五、合同生效</w:t>
      </w:r>
    </w:p>
    <w:p w14:paraId="4A905FE1">
      <w:pPr>
        <w:pStyle w:val="4"/>
        <w:ind w:firstLine="400"/>
        <w:jc w:val="both"/>
      </w:pPr>
      <w:r>
        <w:t>1.本合同在甲乙双方法人代表或其授权代表签字盖章后生效。</w:t>
      </w:r>
    </w:p>
    <w:p w14:paraId="3F19A257">
      <w:pPr>
        <w:pStyle w:val="4"/>
        <w:ind w:firstLine="400"/>
        <w:jc w:val="both"/>
      </w:pPr>
      <w:r>
        <w:t xml:space="preserve">2.合同一式 </w:t>
      </w:r>
      <w:r>
        <w:rPr>
          <w:u w:val="single"/>
        </w:rPr>
        <w:t xml:space="preserve">陆 </w:t>
      </w:r>
      <w:r>
        <w:t>份。甲方执 伍份，乙方执</w:t>
      </w:r>
      <w:r>
        <w:rPr>
          <w:u w:val="single"/>
        </w:rPr>
        <w:t xml:space="preserve"> 壹</w:t>
      </w:r>
      <w:r>
        <w:t>份。</w:t>
      </w:r>
    </w:p>
    <w:tbl>
      <w:tblPr>
        <w:tblStyle w:val="2"/>
        <w:tblW w:w="0" w:type="auto"/>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4378"/>
        <w:gridCol w:w="4138"/>
      </w:tblGrid>
      <w:tr w14:paraId="4A3F9BB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120" w:type="dxa"/>
            <w:tcBorders>
              <w:top w:val="nil"/>
              <w:left w:val="nil"/>
              <w:bottom w:val="nil"/>
              <w:right w:val="nil"/>
            </w:tcBorders>
            <w:tcMar>
              <w:top w:w="0" w:type="dxa"/>
              <w:left w:w="105" w:type="dxa"/>
              <w:bottom w:w="0" w:type="dxa"/>
              <w:right w:w="105" w:type="dxa"/>
            </w:tcMar>
            <w:vAlign w:val="top"/>
          </w:tcPr>
          <w:p w14:paraId="6D048EA5">
            <w:pPr>
              <w:pStyle w:val="4"/>
              <w:jc w:val="both"/>
            </w:pPr>
            <w:r>
              <w:rPr>
                <w:b/>
                <w:sz w:val="20"/>
              </w:rPr>
              <w:t xml:space="preserve">甲方（盖章）：                  </w:t>
            </w:r>
          </w:p>
        </w:tc>
        <w:tc>
          <w:tcPr>
            <w:tcW w:w="5238" w:type="dxa"/>
            <w:tcBorders>
              <w:top w:val="nil"/>
              <w:left w:val="nil"/>
              <w:bottom w:val="nil"/>
              <w:right w:val="nil"/>
            </w:tcBorders>
            <w:tcMar>
              <w:top w:w="0" w:type="dxa"/>
              <w:left w:w="105" w:type="dxa"/>
              <w:bottom w:w="0" w:type="dxa"/>
              <w:right w:w="105" w:type="dxa"/>
            </w:tcMar>
            <w:vAlign w:val="top"/>
          </w:tcPr>
          <w:p w14:paraId="41902632">
            <w:pPr>
              <w:pStyle w:val="4"/>
              <w:jc w:val="both"/>
            </w:pPr>
            <w:r>
              <w:rPr>
                <w:b/>
                <w:sz w:val="20"/>
              </w:rPr>
              <w:t>乙方（盖章）：</w:t>
            </w:r>
          </w:p>
        </w:tc>
      </w:tr>
      <w:tr w14:paraId="09121AC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120" w:type="dxa"/>
            <w:tcBorders>
              <w:top w:val="nil"/>
              <w:left w:val="nil"/>
              <w:bottom w:val="nil"/>
              <w:right w:val="nil"/>
            </w:tcBorders>
            <w:tcMar>
              <w:top w:w="0" w:type="dxa"/>
              <w:left w:w="105" w:type="dxa"/>
              <w:bottom w:w="0" w:type="dxa"/>
              <w:right w:w="105" w:type="dxa"/>
            </w:tcMar>
            <w:vAlign w:val="top"/>
          </w:tcPr>
          <w:p w14:paraId="48BB0D7F">
            <w:pPr>
              <w:pStyle w:val="4"/>
              <w:jc w:val="both"/>
            </w:pPr>
            <w:r>
              <w:rPr>
                <w:b/>
                <w:sz w:val="20"/>
              </w:rPr>
              <w:t xml:space="preserve">代表：                          </w:t>
            </w:r>
          </w:p>
        </w:tc>
        <w:tc>
          <w:tcPr>
            <w:tcW w:w="5238" w:type="dxa"/>
            <w:tcBorders>
              <w:top w:val="nil"/>
              <w:left w:val="nil"/>
              <w:bottom w:val="nil"/>
              <w:right w:val="nil"/>
            </w:tcBorders>
            <w:tcMar>
              <w:top w:w="0" w:type="dxa"/>
              <w:left w:w="105" w:type="dxa"/>
              <w:bottom w:w="0" w:type="dxa"/>
              <w:right w:w="105" w:type="dxa"/>
            </w:tcMar>
            <w:vAlign w:val="top"/>
          </w:tcPr>
          <w:p w14:paraId="4D392B28">
            <w:pPr>
              <w:pStyle w:val="4"/>
              <w:jc w:val="both"/>
            </w:pPr>
            <w:r>
              <w:rPr>
                <w:b/>
                <w:sz w:val="20"/>
              </w:rPr>
              <w:t>代表：</w:t>
            </w:r>
          </w:p>
        </w:tc>
      </w:tr>
      <w:tr w14:paraId="0DD3578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120" w:type="dxa"/>
            <w:tcBorders>
              <w:top w:val="nil"/>
              <w:left w:val="nil"/>
              <w:bottom w:val="nil"/>
              <w:right w:val="nil"/>
            </w:tcBorders>
            <w:tcMar>
              <w:top w:w="0" w:type="dxa"/>
              <w:left w:w="105" w:type="dxa"/>
              <w:bottom w:w="0" w:type="dxa"/>
              <w:right w:w="105" w:type="dxa"/>
            </w:tcMar>
            <w:vAlign w:val="top"/>
          </w:tcPr>
          <w:p w14:paraId="29ACA80D">
            <w:pPr>
              <w:pStyle w:val="4"/>
              <w:jc w:val="both"/>
            </w:pPr>
            <w:r>
              <w:rPr>
                <w:sz w:val="20"/>
              </w:rPr>
              <w:t>签订地点：东莞市石碣镇崇焕中路39号</w:t>
            </w:r>
          </w:p>
        </w:tc>
        <w:tc>
          <w:tcPr>
            <w:tcW w:w="5238" w:type="dxa"/>
            <w:tcBorders>
              <w:top w:val="nil"/>
              <w:left w:val="nil"/>
              <w:bottom w:val="nil"/>
              <w:right w:val="nil"/>
            </w:tcBorders>
            <w:tcMar>
              <w:top w:w="0" w:type="dxa"/>
              <w:left w:w="105" w:type="dxa"/>
              <w:bottom w:w="0" w:type="dxa"/>
              <w:right w:w="105" w:type="dxa"/>
            </w:tcMar>
            <w:vAlign w:val="top"/>
          </w:tcPr>
          <w:p w14:paraId="1E69F05D">
            <w:pPr>
              <w:pStyle w:val="4"/>
              <w:jc w:val="both"/>
            </w:pPr>
            <w:r>
              <w:rPr>
                <w:sz w:val="20"/>
              </w:rPr>
              <w:t>公司地址：</w:t>
            </w:r>
          </w:p>
        </w:tc>
      </w:tr>
      <w:tr w14:paraId="48BA895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120" w:type="dxa"/>
            <w:tcBorders>
              <w:top w:val="nil"/>
              <w:left w:val="nil"/>
              <w:bottom w:val="nil"/>
              <w:right w:val="nil"/>
            </w:tcBorders>
            <w:tcMar>
              <w:top w:w="0" w:type="dxa"/>
              <w:left w:w="105" w:type="dxa"/>
              <w:bottom w:w="0" w:type="dxa"/>
              <w:right w:w="105" w:type="dxa"/>
            </w:tcMar>
            <w:vAlign w:val="top"/>
          </w:tcPr>
          <w:p w14:paraId="717B16BC">
            <w:pPr>
              <w:pStyle w:val="4"/>
              <w:jc w:val="both"/>
            </w:pPr>
            <w:r>
              <w:rPr>
                <w:sz w:val="20"/>
              </w:rPr>
              <w:t>开户行：中信银行东莞北区支行</w:t>
            </w:r>
          </w:p>
        </w:tc>
        <w:tc>
          <w:tcPr>
            <w:tcW w:w="5238" w:type="dxa"/>
            <w:tcBorders>
              <w:top w:val="nil"/>
              <w:left w:val="nil"/>
              <w:bottom w:val="nil"/>
              <w:right w:val="nil"/>
            </w:tcBorders>
            <w:tcMar>
              <w:top w:w="0" w:type="dxa"/>
              <w:left w:w="105" w:type="dxa"/>
              <w:bottom w:w="0" w:type="dxa"/>
              <w:right w:w="105" w:type="dxa"/>
            </w:tcMar>
            <w:vAlign w:val="top"/>
          </w:tcPr>
          <w:p w14:paraId="33CA0814">
            <w:pPr>
              <w:pStyle w:val="4"/>
              <w:jc w:val="both"/>
            </w:pPr>
            <w:r>
              <w:rPr>
                <w:sz w:val="20"/>
              </w:rPr>
              <w:t>开户行：</w:t>
            </w:r>
          </w:p>
        </w:tc>
      </w:tr>
      <w:tr w14:paraId="2B7DEB9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120" w:type="dxa"/>
            <w:tcBorders>
              <w:top w:val="nil"/>
              <w:left w:val="nil"/>
              <w:bottom w:val="nil"/>
              <w:right w:val="nil"/>
            </w:tcBorders>
            <w:tcMar>
              <w:top w:w="0" w:type="dxa"/>
              <w:left w:w="105" w:type="dxa"/>
              <w:bottom w:w="0" w:type="dxa"/>
              <w:right w:w="105" w:type="dxa"/>
            </w:tcMar>
            <w:vAlign w:val="top"/>
          </w:tcPr>
          <w:p w14:paraId="263DC265">
            <w:pPr>
              <w:pStyle w:val="4"/>
              <w:jc w:val="both"/>
            </w:pPr>
            <w:r>
              <w:rPr>
                <w:sz w:val="20"/>
              </w:rPr>
              <w:t>开户名称：东莞市石碣医院</w:t>
            </w:r>
          </w:p>
        </w:tc>
        <w:tc>
          <w:tcPr>
            <w:tcW w:w="5238" w:type="dxa"/>
            <w:tcBorders>
              <w:top w:val="nil"/>
              <w:left w:val="nil"/>
              <w:bottom w:val="nil"/>
              <w:right w:val="nil"/>
            </w:tcBorders>
            <w:tcMar>
              <w:top w:w="0" w:type="dxa"/>
              <w:left w:w="105" w:type="dxa"/>
              <w:bottom w:w="0" w:type="dxa"/>
              <w:right w:w="105" w:type="dxa"/>
            </w:tcMar>
            <w:vAlign w:val="top"/>
          </w:tcPr>
          <w:p w14:paraId="7343BD38">
            <w:pPr>
              <w:pStyle w:val="4"/>
              <w:jc w:val="both"/>
            </w:pPr>
            <w:r>
              <w:rPr>
                <w:sz w:val="20"/>
              </w:rPr>
              <w:t>开户名称：</w:t>
            </w:r>
          </w:p>
        </w:tc>
      </w:tr>
      <w:tr w14:paraId="7456408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120" w:type="dxa"/>
            <w:tcBorders>
              <w:top w:val="nil"/>
              <w:left w:val="nil"/>
              <w:bottom w:val="nil"/>
              <w:right w:val="nil"/>
            </w:tcBorders>
            <w:tcMar>
              <w:top w:w="0" w:type="dxa"/>
              <w:left w:w="105" w:type="dxa"/>
              <w:bottom w:w="0" w:type="dxa"/>
              <w:right w:w="105" w:type="dxa"/>
            </w:tcMar>
            <w:vAlign w:val="top"/>
          </w:tcPr>
          <w:p w14:paraId="38531AE0">
            <w:pPr>
              <w:pStyle w:val="4"/>
              <w:jc w:val="both"/>
            </w:pPr>
            <w:r>
              <w:rPr>
                <w:sz w:val="20"/>
              </w:rPr>
              <w:t>银行账号：7448510182600004413</w:t>
            </w:r>
          </w:p>
        </w:tc>
        <w:tc>
          <w:tcPr>
            <w:tcW w:w="5238" w:type="dxa"/>
            <w:tcBorders>
              <w:top w:val="nil"/>
              <w:left w:val="nil"/>
              <w:bottom w:val="nil"/>
              <w:right w:val="nil"/>
            </w:tcBorders>
            <w:tcMar>
              <w:top w:w="0" w:type="dxa"/>
              <w:left w:w="105" w:type="dxa"/>
              <w:bottom w:w="0" w:type="dxa"/>
              <w:right w:w="105" w:type="dxa"/>
            </w:tcMar>
            <w:vAlign w:val="top"/>
          </w:tcPr>
          <w:p w14:paraId="13B757C2">
            <w:pPr>
              <w:pStyle w:val="4"/>
              <w:jc w:val="both"/>
            </w:pPr>
            <w:r>
              <w:rPr>
                <w:sz w:val="20"/>
              </w:rPr>
              <w:t>银行</w:t>
            </w:r>
            <w:r>
              <w:rPr>
                <w:rFonts w:hint="eastAsia"/>
                <w:sz w:val="20"/>
                <w:lang w:eastAsia="zh-CN"/>
              </w:rPr>
              <w:t>账号</w:t>
            </w:r>
            <w:r>
              <w:rPr>
                <w:sz w:val="20"/>
              </w:rPr>
              <w:t>：</w:t>
            </w:r>
          </w:p>
        </w:tc>
      </w:tr>
      <w:tr w14:paraId="4A9ED57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120" w:type="dxa"/>
            <w:tcBorders>
              <w:top w:val="nil"/>
              <w:left w:val="nil"/>
              <w:bottom w:val="nil"/>
              <w:right w:val="nil"/>
            </w:tcBorders>
            <w:tcMar>
              <w:top w:w="0" w:type="dxa"/>
              <w:left w:w="105" w:type="dxa"/>
              <w:bottom w:w="0" w:type="dxa"/>
              <w:right w:w="105" w:type="dxa"/>
            </w:tcMar>
            <w:vAlign w:val="top"/>
          </w:tcPr>
          <w:p w14:paraId="78D7A295">
            <w:pPr>
              <w:pStyle w:val="4"/>
              <w:jc w:val="both"/>
            </w:pPr>
            <w:r>
              <w:rPr>
                <w:sz w:val="19"/>
              </w:rPr>
              <w:t>签订日期：　　　年　　月　　日</w:t>
            </w:r>
          </w:p>
        </w:tc>
        <w:tc>
          <w:tcPr>
            <w:tcW w:w="5238" w:type="dxa"/>
            <w:tcBorders>
              <w:top w:val="nil"/>
              <w:left w:val="nil"/>
              <w:bottom w:val="nil"/>
              <w:right w:val="nil"/>
            </w:tcBorders>
            <w:tcMar>
              <w:top w:w="0" w:type="dxa"/>
              <w:left w:w="105" w:type="dxa"/>
              <w:bottom w:w="0" w:type="dxa"/>
              <w:right w:w="105" w:type="dxa"/>
            </w:tcMar>
            <w:vAlign w:val="top"/>
          </w:tcPr>
          <w:p w14:paraId="38801847">
            <w:pPr>
              <w:pStyle w:val="4"/>
              <w:jc w:val="both"/>
            </w:pPr>
          </w:p>
        </w:tc>
      </w:tr>
    </w:tbl>
    <w:p w14:paraId="488ECC40">
      <w:pPr>
        <w:pStyle w:val="4"/>
        <w:jc w:val="center"/>
      </w:pPr>
      <w:r>
        <w:rPr>
          <w:b/>
          <w:sz w:val="24"/>
        </w:rPr>
        <w:t>东莞市厚街医院（东莞市应急医院）</w:t>
      </w:r>
    </w:p>
    <w:p w14:paraId="05395B1A">
      <w:pPr>
        <w:pStyle w:val="4"/>
        <w:jc w:val="center"/>
      </w:pPr>
      <w:r>
        <w:rPr>
          <w:b/>
          <w:sz w:val="21"/>
          <w:u w:val="single"/>
        </w:rPr>
        <w:t xml:space="preserve">         </w:t>
      </w:r>
      <w:r>
        <w:rPr>
          <w:b/>
          <w:sz w:val="24"/>
        </w:rPr>
        <w:t>采购项目</w:t>
      </w:r>
    </w:p>
    <w:p w14:paraId="2EBD1C7F">
      <w:pPr>
        <w:pStyle w:val="4"/>
        <w:jc w:val="center"/>
      </w:pPr>
      <w:r>
        <w:rPr>
          <w:b/>
          <w:sz w:val="24"/>
        </w:rPr>
        <w:t>合同文件</w:t>
      </w:r>
    </w:p>
    <w:p w14:paraId="7E9F2F1C">
      <w:pPr>
        <w:pStyle w:val="4"/>
        <w:jc w:val="center"/>
      </w:pPr>
      <w:r>
        <w:rPr>
          <w:b/>
          <w:sz w:val="24"/>
        </w:rPr>
        <w:t>（合同编号：</w:t>
      </w:r>
      <w:r>
        <w:rPr>
          <w:b/>
          <w:sz w:val="21"/>
          <w:u w:val="single"/>
        </w:rPr>
        <w:t xml:space="preserve">              </w:t>
      </w:r>
      <w:r>
        <w:rPr>
          <w:b/>
          <w:sz w:val="24"/>
        </w:rPr>
        <w:t>）</w:t>
      </w:r>
    </w:p>
    <w:tbl>
      <w:tblPr>
        <w:tblStyle w:val="2"/>
        <w:tblW w:w="0" w:type="auto"/>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2834"/>
        <w:gridCol w:w="5472"/>
      </w:tblGrid>
      <w:tr w14:paraId="37750B8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2834" w:type="dxa"/>
            <w:tcBorders>
              <w:top w:val="nil"/>
              <w:left w:val="nil"/>
              <w:bottom w:val="nil"/>
              <w:right w:val="nil"/>
            </w:tcBorders>
            <w:tcMar>
              <w:top w:w="0" w:type="dxa"/>
              <w:left w:w="105" w:type="dxa"/>
              <w:bottom w:w="0" w:type="dxa"/>
              <w:right w:w="105" w:type="dxa"/>
            </w:tcMar>
            <w:vAlign w:val="top"/>
          </w:tcPr>
          <w:p w14:paraId="76A4BF50">
            <w:pPr>
              <w:pStyle w:val="4"/>
              <w:jc w:val="left"/>
            </w:pPr>
            <w:r>
              <w:rPr>
                <w:sz w:val="24"/>
              </w:rPr>
              <w:t>甲方（采购人）：</w:t>
            </w:r>
          </w:p>
        </w:tc>
        <w:tc>
          <w:tcPr>
            <w:tcW w:w="5472" w:type="dxa"/>
            <w:tcBorders>
              <w:top w:val="nil"/>
              <w:left w:val="nil"/>
              <w:bottom w:val="nil"/>
              <w:right w:val="nil"/>
            </w:tcBorders>
            <w:tcMar>
              <w:top w:w="0" w:type="dxa"/>
              <w:left w:w="105" w:type="dxa"/>
              <w:bottom w:w="0" w:type="dxa"/>
              <w:right w:w="105" w:type="dxa"/>
            </w:tcMar>
            <w:vAlign w:val="top"/>
          </w:tcPr>
          <w:p w14:paraId="1791EEF0">
            <w:pPr>
              <w:pStyle w:val="4"/>
              <w:jc w:val="left"/>
            </w:pPr>
            <w:r>
              <w:rPr>
                <w:sz w:val="21"/>
                <w:u w:val="single"/>
              </w:rPr>
              <w:t xml:space="preserve"> </w:t>
            </w:r>
            <w:r>
              <w:rPr>
                <w:sz w:val="24"/>
                <w:u w:val="single"/>
              </w:rPr>
              <w:t>东莞市厚街医院（东莞市应急医院）</w:t>
            </w:r>
            <w:r>
              <w:rPr>
                <w:sz w:val="21"/>
                <w:u w:val="single"/>
              </w:rPr>
              <w:t xml:space="preserve">          </w:t>
            </w:r>
          </w:p>
        </w:tc>
      </w:tr>
      <w:tr w14:paraId="627C760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2834" w:type="dxa"/>
            <w:tcBorders>
              <w:top w:val="nil"/>
              <w:left w:val="nil"/>
              <w:bottom w:val="nil"/>
              <w:right w:val="nil"/>
            </w:tcBorders>
            <w:tcMar>
              <w:top w:w="0" w:type="dxa"/>
              <w:left w:w="105" w:type="dxa"/>
              <w:bottom w:w="0" w:type="dxa"/>
              <w:right w:w="105" w:type="dxa"/>
            </w:tcMar>
            <w:vAlign w:val="top"/>
          </w:tcPr>
          <w:p w14:paraId="0717E0F2">
            <w:pPr>
              <w:pStyle w:val="4"/>
              <w:jc w:val="left"/>
            </w:pPr>
            <w:r>
              <w:rPr>
                <w:sz w:val="24"/>
              </w:rPr>
              <w:t>乙方（中标供应商）：</w:t>
            </w:r>
          </w:p>
        </w:tc>
        <w:tc>
          <w:tcPr>
            <w:tcW w:w="5472" w:type="dxa"/>
            <w:tcBorders>
              <w:top w:val="nil"/>
              <w:left w:val="nil"/>
              <w:bottom w:val="nil"/>
              <w:right w:val="nil"/>
            </w:tcBorders>
            <w:tcMar>
              <w:top w:w="0" w:type="dxa"/>
              <w:left w:w="105" w:type="dxa"/>
              <w:bottom w:w="0" w:type="dxa"/>
              <w:right w:w="105" w:type="dxa"/>
            </w:tcMar>
            <w:vAlign w:val="top"/>
          </w:tcPr>
          <w:p w14:paraId="43E8ECEE">
            <w:pPr>
              <w:pStyle w:val="4"/>
              <w:jc w:val="left"/>
            </w:pPr>
            <w:r>
              <w:rPr>
                <w:sz w:val="21"/>
              </w:rPr>
              <w:t xml:space="preserve"> </w:t>
            </w:r>
            <w:r>
              <w:rPr>
                <w:sz w:val="21"/>
                <w:u w:val="single"/>
              </w:rPr>
              <w:t xml:space="preserve">                        </w:t>
            </w:r>
          </w:p>
        </w:tc>
      </w:tr>
      <w:tr w14:paraId="3EADA9D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2834" w:type="dxa"/>
            <w:tcBorders>
              <w:top w:val="nil"/>
              <w:left w:val="nil"/>
              <w:bottom w:val="nil"/>
              <w:right w:val="nil"/>
            </w:tcBorders>
            <w:tcMar>
              <w:top w:w="0" w:type="dxa"/>
              <w:left w:w="105" w:type="dxa"/>
              <w:bottom w:w="0" w:type="dxa"/>
              <w:right w:w="105" w:type="dxa"/>
            </w:tcMar>
            <w:vAlign w:val="top"/>
          </w:tcPr>
          <w:p w14:paraId="5DCB3DCB">
            <w:pPr>
              <w:pStyle w:val="4"/>
              <w:jc w:val="left"/>
            </w:pPr>
            <w:r>
              <w:rPr>
                <w:sz w:val="24"/>
              </w:rPr>
              <w:t>协议签订时间：</w:t>
            </w:r>
          </w:p>
        </w:tc>
        <w:tc>
          <w:tcPr>
            <w:tcW w:w="5472" w:type="dxa"/>
            <w:tcBorders>
              <w:top w:val="nil"/>
              <w:left w:val="nil"/>
              <w:bottom w:val="nil"/>
              <w:right w:val="nil"/>
            </w:tcBorders>
            <w:tcMar>
              <w:top w:w="0" w:type="dxa"/>
              <w:left w:w="105" w:type="dxa"/>
              <w:bottom w:w="0" w:type="dxa"/>
              <w:right w:w="105" w:type="dxa"/>
            </w:tcMar>
            <w:vAlign w:val="top"/>
          </w:tcPr>
          <w:p w14:paraId="62FAEB75">
            <w:pPr>
              <w:pStyle w:val="4"/>
              <w:jc w:val="left"/>
            </w:pPr>
            <w:r>
              <w:rPr>
                <w:sz w:val="24"/>
                <w:u w:val="single"/>
              </w:rPr>
              <w:t xml:space="preserve">   年  月    日           </w:t>
            </w:r>
          </w:p>
        </w:tc>
      </w:tr>
    </w:tbl>
    <w:p w14:paraId="3D37B750">
      <w:pPr>
        <w:pStyle w:val="4"/>
        <w:jc w:val="left"/>
      </w:pPr>
      <w:r>
        <w:rPr>
          <w:sz w:val="24"/>
        </w:rPr>
        <w:t>二零</w:t>
      </w:r>
      <w:r>
        <w:rPr>
          <w:sz w:val="21"/>
          <w:u w:val="single"/>
        </w:rPr>
        <w:t xml:space="preserve">   </w:t>
      </w:r>
      <w:r>
        <w:rPr>
          <w:sz w:val="24"/>
        </w:rPr>
        <w:t>年</w:t>
      </w:r>
      <w:r>
        <w:rPr>
          <w:sz w:val="21"/>
          <w:u w:val="single"/>
        </w:rPr>
        <w:t xml:space="preserve">    </w:t>
      </w:r>
      <w:r>
        <w:rPr>
          <w:sz w:val="24"/>
        </w:rPr>
        <w:t>月于东莞</w:t>
      </w:r>
    </w:p>
    <w:p w14:paraId="551C7DF3">
      <w:pPr>
        <w:pStyle w:val="4"/>
        <w:jc w:val="center"/>
      </w:pPr>
      <w:r>
        <w:rPr>
          <w:b/>
          <w:sz w:val="24"/>
        </w:rPr>
        <w:t>甲方（采购方）：</w:t>
      </w:r>
      <w:r>
        <w:rPr>
          <w:b/>
          <w:sz w:val="24"/>
          <w:u w:val="single"/>
        </w:rPr>
        <w:t>东莞市厚街医院（东莞市应急医院）</w:t>
      </w:r>
      <w:r>
        <w:rPr>
          <w:b/>
          <w:sz w:val="24"/>
        </w:rPr>
        <w:t>（以下简称甲方）</w:t>
      </w:r>
    </w:p>
    <w:p w14:paraId="4CA8DFB0">
      <w:pPr>
        <w:pStyle w:val="4"/>
        <w:jc w:val="both"/>
      </w:pPr>
      <w:r>
        <w:rPr>
          <w:b/>
          <w:sz w:val="24"/>
        </w:rPr>
        <w:t>乙方（中标供应商）：</w:t>
      </w:r>
      <w:r>
        <w:rPr>
          <w:b/>
          <w:sz w:val="21"/>
          <w:u w:val="single"/>
        </w:rPr>
        <w:t xml:space="preserve">                  </w:t>
      </w:r>
      <w:r>
        <w:rPr>
          <w:b/>
          <w:sz w:val="24"/>
        </w:rPr>
        <w:t>（以下简称为乙方）</w:t>
      </w:r>
    </w:p>
    <w:p w14:paraId="3224A94C">
      <w:pPr>
        <w:pStyle w:val="4"/>
        <w:ind w:firstLine="480"/>
        <w:jc w:val="both"/>
      </w:pPr>
      <w:r>
        <w:rPr>
          <w:sz w:val="24"/>
        </w:rPr>
        <w:t>根据《中华人民共和国民法典》及相关法律法规，并参照《中华人民共和国政府采购法》的规定，按照</w:t>
      </w:r>
      <w:r>
        <w:rPr>
          <w:sz w:val="21"/>
          <w:u w:val="single"/>
        </w:rPr>
        <w:t xml:space="preserve">            </w:t>
      </w:r>
      <w:r>
        <w:rPr>
          <w:sz w:val="24"/>
        </w:rPr>
        <w:t>（采购编号：</w:t>
      </w:r>
      <w:r>
        <w:rPr>
          <w:sz w:val="21"/>
          <w:u w:val="single"/>
        </w:rPr>
        <w:t xml:space="preserve">          </w:t>
      </w:r>
      <w:r>
        <w:rPr>
          <w:sz w:val="24"/>
        </w:rPr>
        <w:t>的采购结果、招标文件、乙方的投标文件及澄清文件和中标通知书的要求，经双方协商一致，签订本合同，共同遵守如下条款：</w:t>
      </w:r>
    </w:p>
    <w:p w14:paraId="67FE32D1">
      <w:pPr>
        <w:pStyle w:val="4"/>
        <w:ind w:firstLine="482"/>
        <w:jc w:val="both"/>
      </w:pPr>
      <w:r>
        <w:rPr>
          <w:b/>
          <w:sz w:val="24"/>
        </w:rPr>
        <w:t>一、项目名称</w:t>
      </w:r>
    </w:p>
    <w:p w14:paraId="794E7AE9">
      <w:pPr>
        <w:pStyle w:val="4"/>
        <w:ind w:firstLine="960"/>
        <w:jc w:val="both"/>
      </w:pPr>
      <w:r>
        <w:rPr>
          <w:sz w:val="24"/>
        </w:rPr>
        <w:t>项目名称：</w:t>
      </w:r>
      <w:r>
        <w:rPr>
          <w:sz w:val="21"/>
          <w:u w:val="single"/>
        </w:rPr>
        <w:t xml:space="preserve">                 </w:t>
      </w:r>
    </w:p>
    <w:p w14:paraId="16D8CD52">
      <w:pPr>
        <w:pStyle w:val="4"/>
        <w:ind w:firstLine="960"/>
        <w:jc w:val="both"/>
      </w:pPr>
      <w:r>
        <w:rPr>
          <w:sz w:val="24"/>
        </w:rPr>
        <w:t>采购编号：</w:t>
      </w:r>
      <w:r>
        <w:rPr>
          <w:sz w:val="21"/>
          <w:u w:val="single"/>
        </w:rPr>
        <w:t xml:space="preserve"> </w:t>
      </w:r>
      <w:r>
        <w:rPr>
          <w:b/>
          <w:sz w:val="21"/>
          <w:u w:val="single"/>
        </w:rPr>
        <w:t xml:space="preserve">               </w:t>
      </w:r>
    </w:p>
    <w:p w14:paraId="0893CE7D">
      <w:pPr>
        <w:pStyle w:val="4"/>
        <w:ind w:firstLine="482"/>
      </w:pPr>
      <w:r>
        <w:rPr>
          <w:b/>
          <w:sz w:val="24"/>
        </w:rPr>
        <w:t>二、合同项目</w:t>
      </w:r>
    </w:p>
    <w:p w14:paraId="5A77F11B">
      <w:pPr>
        <w:pStyle w:val="4"/>
        <w:ind w:firstLine="960"/>
      </w:pPr>
      <w:r>
        <w:rPr>
          <w:sz w:val="24"/>
        </w:rPr>
        <w:t>1、乙方在投标书所列的设备的供应、安装、调试责任；</w:t>
      </w:r>
    </w:p>
    <w:p w14:paraId="0E859F76">
      <w:pPr>
        <w:pStyle w:val="4"/>
        <w:ind w:firstLine="960"/>
      </w:pPr>
      <w:r>
        <w:rPr>
          <w:sz w:val="24"/>
        </w:rPr>
        <w:t>2、乙方完成在投标书中所列的设备、服务的全部承诺；</w:t>
      </w:r>
    </w:p>
    <w:p w14:paraId="46FBF3AE">
      <w:pPr>
        <w:pStyle w:val="4"/>
        <w:ind w:firstLine="960"/>
      </w:pPr>
      <w:r>
        <w:rPr>
          <w:sz w:val="24"/>
        </w:rPr>
        <w:t>3、乙方在投标书中承诺的维护、保养服务。</w:t>
      </w:r>
    </w:p>
    <w:p w14:paraId="5B4F9A44">
      <w:pPr>
        <w:pStyle w:val="4"/>
        <w:ind w:firstLine="482"/>
      </w:pPr>
      <w:r>
        <w:rPr>
          <w:b/>
          <w:sz w:val="24"/>
        </w:rPr>
        <w:t>三、货物名称、品牌、型号、规格、制造商、数量及交货时间(可在附件中体现)</w:t>
      </w:r>
    </w:p>
    <w:tbl>
      <w:tblPr>
        <w:tblStyle w:val="2"/>
        <w:tblW w:w="0" w:type="auto"/>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467"/>
        <w:gridCol w:w="1396"/>
        <w:gridCol w:w="869"/>
        <w:gridCol w:w="1438"/>
        <w:gridCol w:w="518"/>
        <w:gridCol w:w="669"/>
        <w:gridCol w:w="1011"/>
        <w:gridCol w:w="931"/>
        <w:gridCol w:w="1037"/>
      </w:tblGrid>
      <w:tr w14:paraId="3381909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4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top"/>
          </w:tcPr>
          <w:p w14:paraId="58A5A9C9">
            <w:pPr>
              <w:pStyle w:val="4"/>
              <w:jc w:val="center"/>
            </w:pPr>
            <w:r>
              <w:rPr>
                <w:b/>
                <w:sz w:val="24"/>
              </w:rPr>
              <w:t>序号</w:t>
            </w:r>
          </w:p>
        </w:tc>
        <w:tc>
          <w:tcPr>
            <w:tcW w:w="1732"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top"/>
          </w:tcPr>
          <w:p w14:paraId="02CCC365">
            <w:pPr>
              <w:pStyle w:val="4"/>
              <w:jc w:val="center"/>
            </w:pPr>
            <w:r>
              <w:rPr>
                <w:b/>
                <w:sz w:val="24"/>
              </w:rPr>
              <w:t>货物名称/注册证上的名称</w:t>
            </w:r>
          </w:p>
        </w:tc>
        <w:tc>
          <w:tcPr>
            <w:tcW w:w="1097"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top"/>
          </w:tcPr>
          <w:p w14:paraId="5D90E53B">
            <w:pPr>
              <w:pStyle w:val="4"/>
              <w:jc w:val="center"/>
            </w:pPr>
            <w:r>
              <w:rPr>
                <w:b/>
                <w:sz w:val="24"/>
              </w:rPr>
              <w:t>品牌型号</w:t>
            </w:r>
          </w:p>
        </w:tc>
        <w:tc>
          <w:tcPr>
            <w:tcW w:w="1883"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top"/>
          </w:tcPr>
          <w:p w14:paraId="4A206231">
            <w:pPr>
              <w:pStyle w:val="4"/>
              <w:jc w:val="center"/>
            </w:pPr>
            <w:r>
              <w:rPr>
                <w:b/>
                <w:sz w:val="24"/>
              </w:rPr>
              <w:t>原厂商及原产地</w:t>
            </w:r>
          </w:p>
        </w:tc>
        <w:tc>
          <w:tcPr>
            <w:tcW w:w="612"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top"/>
          </w:tcPr>
          <w:p w14:paraId="237B787D">
            <w:pPr>
              <w:pStyle w:val="4"/>
              <w:jc w:val="center"/>
            </w:pPr>
            <w:r>
              <w:rPr>
                <w:b/>
                <w:sz w:val="24"/>
              </w:rPr>
              <w:t>单位</w:t>
            </w:r>
          </w:p>
        </w:tc>
        <w:tc>
          <w:tcPr>
            <w:tcW w:w="820"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top"/>
          </w:tcPr>
          <w:p w14:paraId="191DC0B5">
            <w:pPr>
              <w:pStyle w:val="4"/>
              <w:jc w:val="center"/>
            </w:pPr>
            <w:r>
              <w:rPr>
                <w:b/>
                <w:sz w:val="24"/>
              </w:rPr>
              <w:t>数量</w:t>
            </w:r>
          </w:p>
        </w:tc>
        <w:tc>
          <w:tcPr>
            <w:tcW w:w="1236"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top"/>
          </w:tcPr>
          <w:p w14:paraId="5C8EAD88">
            <w:pPr>
              <w:pStyle w:val="4"/>
              <w:jc w:val="center"/>
            </w:pPr>
            <w:r>
              <w:rPr>
                <w:b/>
                <w:sz w:val="24"/>
              </w:rPr>
              <w:t>单价(元)</w:t>
            </w:r>
          </w:p>
        </w:tc>
        <w:tc>
          <w:tcPr>
            <w:tcW w:w="1062"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top"/>
          </w:tcPr>
          <w:p w14:paraId="23A3744D">
            <w:pPr>
              <w:pStyle w:val="4"/>
              <w:jc w:val="center"/>
            </w:pPr>
            <w:r>
              <w:rPr>
                <w:b/>
                <w:sz w:val="24"/>
              </w:rPr>
              <w:t>总价(元）</w:t>
            </w:r>
          </w:p>
        </w:tc>
        <w:tc>
          <w:tcPr>
            <w:tcW w:w="1328"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top"/>
          </w:tcPr>
          <w:p w14:paraId="01DCD2A4">
            <w:pPr>
              <w:pStyle w:val="4"/>
              <w:jc w:val="center"/>
            </w:pPr>
            <w:r>
              <w:rPr>
                <w:b/>
                <w:sz w:val="24"/>
              </w:rPr>
              <w:t>注册证号</w:t>
            </w:r>
          </w:p>
        </w:tc>
      </w:tr>
      <w:tr w14:paraId="44B9ED1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42" w:type="dxa"/>
            <w:tcBorders>
              <w:top w:val="nil"/>
              <w:left w:val="single" w:color="000000" w:sz="4" w:space="0"/>
              <w:bottom w:val="single" w:color="000000" w:sz="4" w:space="0"/>
              <w:right w:val="single" w:color="000000" w:sz="4" w:space="0"/>
            </w:tcBorders>
            <w:tcMar>
              <w:top w:w="15" w:type="dxa"/>
              <w:left w:w="15" w:type="dxa"/>
              <w:bottom w:w="0" w:type="dxa"/>
              <w:right w:w="15" w:type="dxa"/>
            </w:tcMar>
            <w:vAlign w:val="top"/>
          </w:tcPr>
          <w:p w14:paraId="0E4BA31C">
            <w:pPr>
              <w:pStyle w:val="4"/>
              <w:jc w:val="center"/>
            </w:pPr>
          </w:p>
        </w:tc>
        <w:tc>
          <w:tcPr>
            <w:tcW w:w="1732" w:type="dxa"/>
            <w:tcBorders>
              <w:top w:val="nil"/>
              <w:left w:val="nil"/>
              <w:bottom w:val="single" w:color="000000" w:sz="4" w:space="0"/>
              <w:right w:val="single" w:color="000000" w:sz="4" w:space="0"/>
            </w:tcBorders>
            <w:tcMar>
              <w:top w:w="15" w:type="dxa"/>
              <w:left w:w="15" w:type="dxa"/>
              <w:bottom w:w="0" w:type="dxa"/>
              <w:right w:w="15" w:type="dxa"/>
            </w:tcMar>
            <w:vAlign w:val="top"/>
          </w:tcPr>
          <w:p w14:paraId="71B1D9B4"/>
        </w:tc>
        <w:tc>
          <w:tcPr>
            <w:tcW w:w="1097" w:type="dxa"/>
            <w:tcBorders>
              <w:top w:val="nil"/>
              <w:left w:val="nil"/>
              <w:bottom w:val="single" w:color="000000" w:sz="4" w:space="0"/>
              <w:right w:val="single" w:color="000000" w:sz="4" w:space="0"/>
            </w:tcBorders>
            <w:tcMar>
              <w:top w:w="15" w:type="dxa"/>
              <w:left w:w="15" w:type="dxa"/>
              <w:bottom w:w="0" w:type="dxa"/>
              <w:right w:w="15" w:type="dxa"/>
            </w:tcMar>
            <w:vAlign w:val="top"/>
          </w:tcPr>
          <w:p w14:paraId="7D921BFA"/>
        </w:tc>
        <w:tc>
          <w:tcPr>
            <w:tcW w:w="1883" w:type="dxa"/>
            <w:tcBorders>
              <w:top w:val="nil"/>
              <w:left w:val="nil"/>
              <w:bottom w:val="single" w:color="000000" w:sz="4" w:space="0"/>
              <w:right w:val="single" w:color="000000" w:sz="4" w:space="0"/>
            </w:tcBorders>
            <w:tcMar>
              <w:top w:w="15" w:type="dxa"/>
              <w:left w:w="15" w:type="dxa"/>
              <w:bottom w:w="0" w:type="dxa"/>
              <w:right w:w="15" w:type="dxa"/>
            </w:tcMar>
            <w:vAlign w:val="top"/>
          </w:tcPr>
          <w:p w14:paraId="5C4AEB55"/>
        </w:tc>
        <w:tc>
          <w:tcPr>
            <w:tcW w:w="612" w:type="dxa"/>
            <w:tcBorders>
              <w:top w:val="nil"/>
              <w:left w:val="nil"/>
              <w:bottom w:val="single" w:color="000000" w:sz="4" w:space="0"/>
              <w:right w:val="single" w:color="000000" w:sz="4" w:space="0"/>
            </w:tcBorders>
            <w:tcMar>
              <w:top w:w="15" w:type="dxa"/>
              <w:left w:w="15" w:type="dxa"/>
              <w:bottom w:w="0" w:type="dxa"/>
              <w:right w:w="15" w:type="dxa"/>
            </w:tcMar>
            <w:vAlign w:val="top"/>
          </w:tcPr>
          <w:p w14:paraId="10014E51"/>
        </w:tc>
        <w:tc>
          <w:tcPr>
            <w:tcW w:w="820" w:type="dxa"/>
            <w:tcBorders>
              <w:top w:val="nil"/>
              <w:left w:val="nil"/>
              <w:bottom w:val="single" w:color="000000" w:sz="4" w:space="0"/>
              <w:right w:val="single" w:color="000000" w:sz="4" w:space="0"/>
            </w:tcBorders>
            <w:tcMar>
              <w:top w:w="15" w:type="dxa"/>
              <w:left w:w="15" w:type="dxa"/>
              <w:bottom w:w="0" w:type="dxa"/>
              <w:right w:w="15" w:type="dxa"/>
            </w:tcMar>
            <w:vAlign w:val="top"/>
          </w:tcPr>
          <w:p w14:paraId="6DA77B77"/>
        </w:tc>
        <w:tc>
          <w:tcPr>
            <w:tcW w:w="1236" w:type="dxa"/>
            <w:tcBorders>
              <w:top w:val="nil"/>
              <w:left w:val="nil"/>
              <w:bottom w:val="single" w:color="000000" w:sz="4" w:space="0"/>
              <w:right w:val="single" w:color="000000" w:sz="4" w:space="0"/>
            </w:tcBorders>
            <w:tcMar>
              <w:top w:w="15" w:type="dxa"/>
              <w:left w:w="15" w:type="dxa"/>
              <w:bottom w:w="0" w:type="dxa"/>
              <w:right w:w="15" w:type="dxa"/>
            </w:tcMar>
            <w:vAlign w:val="top"/>
          </w:tcPr>
          <w:p w14:paraId="67F8E56C"/>
        </w:tc>
        <w:tc>
          <w:tcPr>
            <w:tcW w:w="1062" w:type="dxa"/>
            <w:tcBorders>
              <w:top w:val="nil"/>
              <w:left w:val="nil"/>
              <w:bottom w:val="single" w:color="000000" w:sz="4" w:space="0"/>
              <w:right w:val="single" w:color="000000" w:sz="4" w:space="0"/>
            </w:tcBorders>
            <w:tcMar>
              <w:top w:w="15" w:type="dxa"/>
              <w:left w:w="15" w:type="dxa"/>
              <w:bottom w:w="0" w:type="dxa"/>
              <w:right w:w="15" w:type="dxa"/>
            </w:tcMar>
            <w:vAlign w:val="top"/>
          </w:tcPr>
          <w:p w14:paraId="7C22A43F"/>
        </w:tc>
        <w:tc>
          <w:tcPr>
            <w:tcW w:w="1328" w:type="dxa"/>
            <w:tcBorders>
              <w:top w:val="nil"/>
              <w:left w:val="nil"/>
              <w:bottom w:val="single" w:color="000000" w:sz="4" w:space="0"/>
              <w:right w:val="single" w:color="000000" w:sz="4" w:space="0"/>
            </w:tcBorders>
            <w:tcMar>
              <w:top w:w="15" w:type="dxa"/>
              <w:left w:w="15" w:type="dxa"/>
              <w:bottom w:w="0" w:type="dxa"/>
              <w:right w:w="15" w:type="dxa"/>
            </w:tcMar>
            <w:vAlign w:val="top"/>
          </w:tcPr>
          <w:p w14:paraId="7F29673A"/>
        </w:tc>
      </w:tr>
      <w:tr w14:paraId="610A371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42" w:type="dxa"/>
            <w:tcBorders>
              <w:top w:val="nil"/>
              <w:left w:val="single" w:color="000000" w:sz="4" w:space="0"/>
              <w:bottom w:val="single" w:color="000000" w:sz="4" w:space="0"/>
              <w:right w:val="single" w:color="000000" w:sz="4" w:space="0"/>
            </w:tcBorders>
            <w:tcMar>
              <w:top w:w="15" w:type="dxa"/>
              <w:left w:w="15" w:type="dxa"/>
              <w:bottom w:w="0" w:type="dxa"/>
              <w:right w:w="15" w:type="dxa"/>
            </w:tcMar>
            <w:vAlign w:val="top"/>
          </w:tcPr>
          <w:p w14:paraId="0AE0C196"/>
        </w:tc>
        <w:tc>
          <w:tcPr>
            <w:tcW w:w="1732" w:type="dxa"/>
            <w:tcBorders>
              <w:top w:val="nil"/>
              <w:left w:val="nil"/>
              <w:bottom w:val="single" w:color="000000" w:sz="4" w:space="0"/>
              <w:right w:val="single" w:color="000000" w:sz="4" w:space="0"/>
            </w:tcBorders>
            <w:tcMar>
              <w:top w:w="15" w:type="dxa"/>
              <w:left w:w="15" w:type="dxa"/>
              <w:bottom w:w="0" w:type="dxa"/>
              <w:right w:w="15" w:type="dxa"/>
            </w:tcMar>
            <w:vAlign w:val="top"/>
          </w:tcPr>
          <w:p w14:paraId="7156CAE3"/>
        </w:tc>
        <w:tc>
          <w:tcPr>
            <w:tcW w:w="1097" w:type="dxa"/>
            <w:tcBorders>
              <w:top w:val="nil"/>
              <w:left w:val="nil"/>
              <w:bottom w:val="single" w:color="000000" w:sz="4" w:space="0"/>
              <w:right w:val="single" w:color="000000" w:sz="4" w:space="0"/>
            </w:tcBorders>
            <w:tcMar>
              <w:top w:w="15" w:type="dxa"/>
              <w:left w:w="15" w:type="dxa"/>
              <w:bottom w:w="0" w:type="dxa"/>
              <w:right w:w="15" w:type="dxa"/>
            </w:tcMar>
            <w:vAlign w:val="top"/>
          </w:tcPr>
          <w:p w14:paraId="23F11338"/>
        </w:tc>
        <w:tc>
          <w:tcPr>
            <w:tcW w:w="1883" w:type="dxa"/>
            <w:tcBorders>
              <w:top w:val="nil"/>
              <w:left w:val="nil"/>
              <w:bottom w:val="single" w:color="000000" w:sz="4" w:space="0"/>
              <w:right w:val="single" w:color="000000" w:sz="4" w:space="0"/>
            </w:tcBorders>
            <w:tcMar>
              <w:top w:w="15" w:type="dxa"/>
              <w:left w:w="15" w:type="dxa"/>
              <w:bottom w:w="0" w:type="dxa"/>
              <w:right w:w="15" w:type="dxa"/>
            </w:tcMar>
            <w:vAlign w:val="top"/>
          </w:tcPr>
          <w:p w14:paraId="2C847113"/>
        </w:tc>
        <w:tc>
          <w:tcPr>
            <w:tcW w:w="612" w:type="dxa"/>
            <w:tcBorders>
              <w:top w:val="nil"/>
              <w:left w:val="nil"/>
              <w:bottom w:val="single" w:color="000000" w:sz="4" w:space="0"/>
              <w:right w:val="single" w:color="000000" w:sz="4" w:space="0"/>
            </w:tcBorders>
            <w:tcMar>
              <w:top w:w="15" w:type="dxa"/>
              <w:left w:w="15" w:type="dxa"/>
              <w:bottom w:w="0" w:type="dxa"/>
              <w:right w:w="15" w:type="dxa"/>
            </w:tcMar>
            <w:vAlign w:val="top"/>
          </w:tcPr>
          <w:p w14:paraId="155A795B"/>
        </w:tc>
        <w:tc>
          <w:tcPr>
            <w:tcW w:w="820" w:type="dxa"/>
            <w:tcBorders>
              <w:top w:val="nil"/>
              <w:left w:val="nil"/>
              <w:bottom w:val="single" w:color="000000" w:sz="4" w:space="0"/>
              <w:right w:val="single" w:color="000000" w:sz="4" w:space="0"/>
            </w:tcBorders>
            <w:tcMar>
              <w:top w:w="15" w:type="dxa"/>
              <w:left w:w="15" w:type="dxa"/>
              <w:bottom w:w="0" w:type="dxa"/>
              <w:right w:w="15" w:type="dxa"/>
            </w:tcMar>
            <w:vAlign w:val="top"/>
          </w:tcPr>
          <w:p w14:paraId="58724422"/>
        </w:tc>
        <w:tc>
          <w:tcPr>
            <w:tcW w:w="1236" w:type="dxa"/>
            <w:tcBorders>
              <w:top w:val="nil"/>
              <w:left w:val="nil"/>
              <w:bottom w:val="single" w:color="000000" w:sz="4" w:space="0"/>
              <w:right w:val="single" w:color="000000" w:sz="4" w:space="0"/>
            </w:tcBorders>
            <w:tcMar>
              <w:top w:w="15" w:type="dxa"/>
              <w:left w:w="15" w:type="dxa"/>
              <w:bottom w:w="0" w:type="dxa"/>
              <w:right w:w="15" w:type="dxa"/>
            </w:tcMar>
            <w:vAlign w:val="top"/>
          </w:tcPr>
          <w:p w14:paraId="37531DD5"/>
        </w:tc>
        <w:tc>
          <w:tcPr>
            <w:tcW w:w="1062" w:type="dxa"/>
            <w:tcBorders>
              <w:top w:val="nil"/>
              <w:left w:val="nil"/>
              <w:bottom w:val="single" w:color="000000" w:sz="4" w:space="0"/>
              <w:right w:val="single" w:color="000000" w:sz="4" w:space="0"/>
            </w:tcBorders>
            <w:tcMar>
              <w:top w:w="15" w:type="dxa"/>
              <w:left w:w="15" w:type="dxa"/>
              <w:bottom w:w="0" w:type="dxa"/>
              <w:right w:w="15" w:type="dxa"/>
            </w:tcMar>
            <w:vAlign w:val="top"/>
          </w:tcPr>
          <w:p w14:paraId="537F72C4"/>
        </w:tc>
        <w:tc>
          <w:tcPr>
            <w:tcW w:w="1328" w:type="dxa"/>
            <w:tcBorders>
              <w:top w:val="nil"/>
              <w:left w:val="nil"/>
              <w:bottom w:val="single" w:color="000000" w:sz="4" w:space="0"/>
              <w:right w:val="single" w:color="000000" w:sz="4" w:space="0"/>
            </w:tcBorders>
            <w:tcMar>
              <w:top w:w="15" w:type="dxa"/>
              <w:left w:w="15" w:type="dxa"/>
              <w:bottom w:w="0" w:type="dxa"/>
              <w:right w:w="15" w:type="dxa"/>
            </w:tcMar>
            <w:vAlign w:val="top"/>
          </w:tcPr>
          <w:p w14:paraId="23FEE0F3"/>
        </w:tc>
      </w:tr>
      <w:tr w14:paraId="0F40276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42" w:type="dxa"/>
            <w:tcBorders>
              <w:top w:val="nil"/>
              <w:left w:val="single" w:color="000000" w:sz="4" w:space="0"/>
              <w:bottom w:val="single" w:color="000000" w:sz="4" w:space="0"/>
              <w:right w:val="single" w:color="000000" w:sz="4" w:space="0"/>
            </w:tcBorders>
            <w:tcMar>
              <w:top w:w="15" w:type="dxa"/>
              <w:left w:w="15" w:type="dxa"/>
              <w:bottom w:w="0" w:type="dxa"/>
              <w:right w:w="15" w:type="dxa"/>
            </w:tcMar>
            <w:vAlign w:val="top"/>
          </w:tcPr>
          <w:p w14:paraId="6AF21824"/>
        </w:tc>
        <w:tc>
          <w:tcPr>
            <w:tcW w:w="1732" w:type="dxa"/>
            <w:tcBorders>
              <w:top w:val="nil"/>
              <w:left w:val="nil"/>
              <w:bottom w:val="single" w:color="000000" w:sz="4" w:space="0"/>
              <w:right w:val="single" w:color="000000" w:sz="4" w:space="0"/>
            </w:tcBorders>
            <w:tcMar>
              <w:top w:w="15" w:type="dxa"/>
              <w:left w:w="15" w:type="dxa"/>
              <w:bottom w:w="0" w:type="dxa"/>
              <w:right w:w="15" w:type="dxa"/>
            </w:tcMar>
            <w:vAlign w:val="top"/>
          </w:tcPr>
          <w:p w14:paraId="44D5F20F">
            <w:pPr>
              <w:pStyle w:val="4"/>
              <w:jc w:val="center"/>
            </w:pPr>
            <w:r>
              <w:rPr>
                <w:b/>
                <w:sz w:val="24"/>
              </w:rPr>
              <w:t>……</w:t>
            </w:r>
          </w:p>
        </w:tc>
        <w:tc>
          <w:tcPr>
            <w:tcW w:w="1097" w:type="dxa"/>
            <w:tcBorders>
              <w:top w:val="nil"/>
              <w:left w:val="nil"/>
              <w:bottom w:val="single" w:color="000000" w:sz="4" w:space="0"/>
              <w:right w:val="single" w:color="000000" w:sz="4" w:space="0"/>
            </w:tcBorders>
            <w:tcMar>
              <w:top w:w="15" w:type="dxa"/>
              <w:left w:w="15" w:type="dxa"/>
              <w:bottom w:w="0" w:type="dxa"/>
              <w:right w:w="15" w:type="dxa"/>
            </w:tcMar>
            <w:vAlign w:val="top"/>
          </w:tcPr>
          <w:p w14:paraId="6FF128DC">
            <w:pPr>
              <w:pStyle w:val="4"/>
              <w:jc w:val="center"/>
            </w:pPr>
          </w:p>
        </w:tc>
        <w:tc>
          <w:tcPr>
            <w:tcW w:w="1883" w:type="dxa"/>
            <w:tcBorders>
              <w:top w:val="nil"/>
              <w:left w:val="nil"/>
              <w:bottom w:val="single" w:color="000000" w:sz="4" w:space="0"/>
              <w:right w:val="single" w:color="000000" w:sz="4" w:space="0"/>
            </w:tcBorders>
            <w:tcMar>
              <w:top w:w="15" w:type="dxa"/>
              <w:left w:w="15" w:type="dxa"/>
              <w:bottom w:w="0" w:type="dxa"/>
              <w:right w:w="15" w:type="dxa"/>
            </w:tcMar>
            <w:vAlign w:val="top"/>
          </w:tcPr>
          <w:p w14:paraId="1CB2F7F4"/>
        </w:tc>
        <w:tc>
          <w:tcPr>
            <w:tcW w:w="612" w:type="dxa"/>
            <w:tcBorders>
              <w:top w:val="nil"/>
              <w:left w:val="nil"/>
              <w:bottom w:val="single" w:color="000000" w:sz="4" w:space="0"/>
              <w:right w:val="single" w:color="000000" w:sz="4" w:space="0"/>
            </w:tcBorders>
            <w:tcMar>
              <w:top w:w="15" w:type="dxa"/>
              <w:left w:w="15" w:type="dxa"/>
              <w:bottom w:w="0" w:type="dxa"/>
              <w:right w:w="15" w:type="dxa"/>
            </w:tcMar>
            <w:vAlign w:val="top"/>
          </w:tcPr>
          <w:p w14:paraId="6FDB2B31"/>
        </w:tc>
        <w:tc>
          <w:tcPr>
            <w:tcW w:w="820" w:type="dxa"/>
            <w:tcBorders>
              <w:top w:val="nil"/>
              <w:left w:val="nil"/>
              <w:bottom w:val="single" w:color="000000" w:sz="4" w:space="0"/>
              <w:right w:val="single" w:color="000000" w:sz="4" w:space="0"/>
            </w:tcBorders>
            <w:tcMar>
              <w:top w:w="15" w:type="dxa"/>
              <w:left w:w="15" w:type="dxa"/>
              <w:bottom w:w="0" w:type="dxa"/>
              <w:right w:w="15" w:type="dxa"/>
            </w:tcMar>
            <w:vAlign w:val="top"/>
          </w:tcPr>
          <w:p w14:paraId="3F6CBEDE"/>
        </w:tc>
        <w:tc>
          <w:tcPr>
            <w:tcW w:w="1236" w:type="dxa"/>
            <w:tcBorders>
              <w:top w:val="nil"/>
              <w:left w:val="nil"/>
              <w:bottom w:val="single" w:color="000000" w:sz="4" w:space="0"/>
              <w:right w:val="single" w:color="000000" w:sz="4" w:space="0"/>
            </w:tcBorders>
            <w:tcMar>
              <w:top w:w="15" w:type="dxa"/>
              <w:left w:w="15" w:type="dxa"/>
              <w:bottom w:w="0" w:type="dxa"/>
              <w:right w:w="15" w:type="dxa"/>
            </w:tcMar>
            <w:vAlign w:val="top"/>
          </w:tcPr>
          <w:p w14:paraId="09AB384B"/>
        </w:tc>
        <w:tc>
          <w:tcPr>
            <w:tcW w:w="1062" w:type="dxa"/>
            <w:tcBorders>
              <w:top w:val="nil"/>
              <w:left w:val="nil"/>
              <w:bottom w:val="single" w:color="000000" w:sz="4" w:space="0"/>
              <w:right w:val="single" w:color="000000" w:sz="4" w:space="0"/>
            </w:tcBorders>
            <w:tcMar>
              <w:top w:w="15" w:type="dxa"/>
              <w:left w:w="15" w:type="dxa"/>
              <w:bottom w:w="0" w:type="dxa"/>
              <w:right w:w="15" w:type="dxa"/>
            </w:tcMar>
            <w:vAlign w:val="top"/>
          </w:tcPr>
          <w:p w14:paraId="14F5B083"/>
        </w:tc>
        <w:tc>
          <w:tcPr>
            <w:tcW w:w="1328" w:type="dxa"/>
            <w:tcBorders>
              <w:top w:val="nil"/>
              <w:left w:val="nil"/>
              <w:bottom w:val="single" w:color="000000" w:sz="4" w:space="0"/>
              <w:right w:val="single" w:color="000000" w:sz="4" w:space="0"/>
            </w:tcBorders>
            <w:tcMar>
              <w:top w:w="15" w:type="dxa"/>
              <w:left w:w="15" w:type="dxa"/>
              <w:bottom w:w="0" w:type="dxa"/>
              <w:right w:w="15" w:type="dxa"/>
            </w:tcMar>
            <w:vAlign w:val="top"/>
          </w:tcPr>
          <w:p w14:paraId="672477D3"/>
        </w:tc>
      </w:tr>
    </w:tbl>
    <w:p w14:paraId="1D9E24E5">
      <w:pPr>
        <w:pStyle w:val="4"/>
      </w:pPr>
      <w:r>
        <w:rPr>
          <w:b/>
          <w:sz w:val="24"/>
        </w:rPr>
        <w:t>四、交货期：</w:t>
      </w:r>
    </w:p>
    <w:p w14:paraId="38861E23">
      <w:pPr>
        <w:pStyle w:val="4"/>
        <w:ind w:firstLine="480"/>
      </w:pPr>
      <w:r>
        <w:rPr>
          <w:sz w:val="24"/>
        </w:rPr>
        <w:t>1、签订合同后</w:t>
      </w:r>
      <w:r>
        <w:rPr>
          <w:u w:val="single"/>
        </w:rPr>
        <w:t xml:space="preserve">    </w:t>
      </w:r>
      <w:r>
        <w:rPr>
          <w:sz w:val="24"/>
        </w:rPr>
        <w:t>天内完成安装调试，并通过验收。（交货时间指所有货物运抵现场安装调试完毕后交付用户验收的日期）。</w:t>
      </w:r>
    </w:p>
    <w:p w14:paraId="6493BCD8">
      <w:pPr>
        <w:pStyle w:val="4"/>
        <w:ind w:firstLine="480"/>
      </w:pPr>
      <w:r>
        <w:rPr>
          <w:sz w:val="24"/>
        </w:rPr>
        <w:t>2、交货地点：东莞市厚街医院（东莞市应急医院）</w:t>
      </w:r>
    </w:p>
    <w:p w14:paraId="0B5C0F5C">
      <w:pPr>
        <w:pStyle w:val="4"/>
        <w:ind w:firstLine="482"/>
      </w:pPr>
      <w:r>
        <w:rPr>
          <w:b/>
          <w:sz w:val="24"/>
        </w:rPr>
        <w:t>五、价格</w:t>
      </w:r>
    </w:p>
    <w:p w14:paraId="4097154D">
      <w:pPr>
        <w:pStyle w:val="4"/>
        <w:ind w:firstLine="480"/>
      </w:pPr>
      <w:r>
        <w:rPr>
          <w:sz w:val="24"/>
        </w:rPr>
        <w:t>1、合同价格：（人民币）大写</w:t>
      </w:r>
      <w:r>
        <w:rPr>
          <w:u w:val="single"/>
        </w:rPr>
        <w:t xml:space="preserve">             </w:t>
      </w:r>
      <w:r>
        <w:rPr>
          <w:sz w:val="24"/>
        </w:rPr>
        <w:t>（¥</w:t>
      </w:r>
      <w:r>
        <w:rPr>
          <w:u w:val="single"/>
        </w:rPr>
        <w:t xml:space="preserve">             </w:t>
      </w:r>
      <w:r>
        <w:rPr>
          <w:sz w:val="24"/>
        </w:rPr>
        <w:t>元）；</w:t>
      </w:r>
    </w:p>
    <w:p w14:paraId="03E6DE14">
      <w:pPr>
        <w:pStyle w:val="4"/>
        <w:ind w:firstLine="480"/>
        <w:jc w:val="both"/>
      </w:pPr>
      <w:r>
        <w:rPr>
          <w:sz w:val="24"/>
        </w:rPr>
        <w:t>2、合同价格含但不限于运至合同指定地点的货物、搬运费、运输费、卸装费、保险费、培训费、安装调试费、验收、售后服务、人力成本、税金等完成本采购内容所需的一切费用，除此之外，甲方无需再向乙方支付任何费用；</w:t>
      </w:r>
    </w:p>
    <w:p w14:paraId="1B254CDB">
      <w:pPr>
        <w:pStyle w:val="4"/>
        <w:ind w:firstLine="480"/>
      </w:pPr>
      <w:r>
        <w:rPr>
          <w:sz w:val="24"/>
        </w:rPr>
        <w:t>3、本合同价为固定不变价。</w:t>
      </w:r>
    </w:p>
    <w:p w14:paraId="59CD2807">
      <w:pPr>
        <w:pStyle w:val="4"/>
        <w:ind w:firstLine="482"/>
      </w:pPr>
      <w:r>
        <w:rPr>
          <w:b/>
          <w:sz w:val="24"/>
        </w:rPr>
        <w:t>六、货物产地及标准</w:t>
      </w:r>
    </w:p>
    <w:p w14:paraId="31C37270">
      <w:pPr>
        <w:pStyle w:val="4"/>
        <w:ind w:firstLine="480"/>
      </w:pPr>
      <w:r>
        <w:rPr>
          <w:sz w:val="24"/>
        </w:rPr>
        <w:t>1、货物为原厂全新的产品（含零部件、配件、随机工具等），表面无划伤、无碰撞。其中进口产品生产日期至安装日不能超过一年，国 产产品生产日期至安装日不能超过半年。</w:t>
      </w:r>
    </w:p>
    <w:p w14:paraId="0B281590">
      <w:pPr>
        <w:pStyle w:val="4"/>
        <w:ind w:firstLine="480"/>
      </w:pPr>
      <w:r>
        <w:rPr>
          <w:sz w:val="24"/>
        </w:rPr>
        <w:t>2、标准</w:t>
      </w:r>
    </w:p>
    <w:p w14:paraId="638286A9">
      <w:pPr>
        <w:pStyle w:val="4"/>
        <w:ind w:firstLine="480"/>
      </w:pPr>
      <w:r>
        <w:rPr>
          <w:sz w:val="24"/>
        </w:rPr>
        <w:t>本合同所指的货物及服务应符合合同附件的技术规格所述的标准：如果没有提及适用标准，则应符合中华人民共和国国家标准或行业标准；如果中华人民共和国没有相关标准的，则采用货物来源适用的官方标准。这些标准必须是有关机构发布的最新版本的标准。</w:t>
      </w:r>
    </w:p>
    <w:p w14:paraId="2AE0B714">
      <w:pPr>
        <w:pStyle w:val="4"/>
        <w:ind w:firstLine="480"/>
      </w:pPr>
      <w:r>
        <w:rPr>
          <w:sz w:val="24"/>
        </w:rPr>
        <w:t>3、进口产品必须具备原产地证明和商检局的检验证明及合法进货渠道证明。</w:t>
      </w:r>
    </w:p>
    <w:p w14:paraId="25536CD5">
      <w:pPr>
        <w:pStyle w:val="4"/>
        <w:ind w:firstLine="480"/>
      </w:pPr>
      <w:r>
        <w:rPr>
          <w:sz w:val="24"/>
        </w:rPr>
        <w:t>4、国内产品或合资厂的产品必须具备出厂合格证。</w:t>
      </w:r>
    </w:p>
    <w:p w14:paraId="2D9C071F">
      <w:pPr>
        <w:pStyle w:val="4"/>
        <w:ind w:firstLine="480"/>
      </w:pPr>
      <w:r>
        <w:rPr>
          <w:sz w:val="24"/>
        </w:rPr>
        <w:t>5、乙方应将所供物品的原厂售后服务承诺书或证明、用户手册、保修手册、有关资料及配件、随机工具等交付给甲方。</w:t>
      </w:r>
    </w:p>
    <w:p w14:paraId="5078A408">
      <w:pPr>
        <w:pStyle w:val="4"/>
        <w:ind w:firstLine="482"/>
      </w:pPr>
      <w:r>
        <w:rPr>
          <w:b/>
          <w:sz w:val="24"/>
        </w:rPr>
        <w:t>七、包装</w:t>
      </w:r>
    </w:p>
    <w:p w14:paraId="62DCD895">
      <w:pPr>
        <w:pStyle w:val="4"/>
        <w:ind w:firstLine="480"/>
      </w:pPr>
      <w:r>
        <w:rPr>
          <w:sz w:val="24"/>
        </w:rPr>
        <w:t>1、除合同另有规定外，乙方提供的全部货物均应按标准保护措施进行包装。该包装应适应于远距离运输、防潮、防震、防锈和防野蛮装卸，以确保货物安全无损运抵指定地点。由于包装不善所引起的货物损失均由乙方承担。</w:t>
      </w:r>
    </w:p>
    <w:p w14:paraId="5A78234A">
      <w:pPr>
        <w:pStyle w:val="4"/>
        <w:ind w:firstLine="480"/>
      </w:pPr>
      <w:r>
        <w:rPr>
          <w:sz w:val="24"/>
        </w:rPr>
        <w:t>2、乙方所供货物应为制造商原装出厂包装箱号与设备出厂批号一致。</w:t>
      </w:r>
    </w:p>
    <w:p w14:paraId="4619E8FE">
      <w:pPr>
        <w:pStyle w:val="4"/>
        <w:ind w:firstLine="482"/>
      </w:pPr>
      <w:r>
        <w:rPr>
          <w:b/>
          <w:sz w:val="24"/>
        </w:rPr>
        <w:t>八、索赔</w:t>
      </w:r>
    </w:p>
    <w:p w14:paraId="21C884F3">
      <w:pPr>
        <w:pStyle w:val="4"/>
        <w:ind w:firstLine="480"/>
      </w:pPr>
      <w:r>
        <w:rPr>
          <w:sz w:val="24"/>
        </w:rPr>
        <w:t>1、设备在安装调试后未能达到乙方在投标书中所承诺的效果，经乙方一再努力仍未能达到投标效果的，甲方有权提出索赔。</w:t>
      </w:r>
    </w:p>
    <w:p w14:paraId="45AD3CDB">
      <w:pPr>
        <w:pStyle w:val="4"/>
        <w:ind w:firstLine="480"/>
      </w:pPr>
      <w:r>
        <w:rPr>
          <w:sz w:val="24"/>
        </w:rPr>
        <w:t>2、乙方重新安装、调试，直至达到要求为止，如甲方认为乙方实在无能力完成的，有权单方终止合同，所发生的费用由乙方自行解决。</w:t>
      </w:r>
    </w:p>
    <w:p w14:paraId="0E255EBC">
      <w:pPr>
        <w:pStyle w:val="4"/>
        <w:ind w:firstLine="482"/>
      </w:pPr>
      <w:r>
        <w:rPr>
          <w:b/>
          <w:sz w:val="24"/>
        </w:rPr>
        <w:t>九、付款</w:t>
      </w:r>
    </w:p>
    <w:p w14:paraId="39DDC22E">
      <w:pPr>
        <w:pStyle w:val="4"/>
        <w:jc w:val="both"/>
      </w:pPr>
      <w:r>
        <w:rPr>
          <w:sz w:val="24"/>
        </w:rPr>
        <w:t>(按采购需求要求)。</w:t>
      </w:r>
    </w:p>
    <w:p w14:paraId="1D1BEC49">
      <w:pPr>
        <w:pStyle w:val="4"/>
        <w:ind w:firstLine="482"/>
      </w:pPr>
      <w:r>
        <w:rPr>
          <w:b/>
          <w:sz w:val="24"/>
        </w:rPr>
        <w:t>十、其他服务</w:t>
      </w:r>
    </w:p>
    <w:p w14:paraId="04C45168">
      <w:pPr>
        <w:pStyle w:val="4"/>
        <w:ind w:firstLine="480"/>
      </w:pPr>
      <w:r>
        <w:rPr>
          <w:sz w:val="24"/>
        </w:rPr>
        <w:t>乙方为甲方提供下述免费服务：</w:t>
      </w:r>
    </w:p>
    <w:p w14:paraId="4FF15A6E">
      <w:pPr>
        <w:pStyle w:val="4"/>
        <w:ind w:firstLine="480"/>
      </w:pPr>
      <w:r>
        <w:rPr>
          <w:sz w:val="24"/>
        </w:rPr>
        <w:t>1、提供各分项货物所必需的维修工具；</w:t>
      </w:r>
    </w:p>
    <w:p w14:paraId="5FA54342">
      <w:pPr>
        <w:pStyle w:val="4"/>
        <w:ind w:firstLine="480"/>
      </w:pPr>
      <w:r>
        <w:rPr>
          <w:sz w:val="24"/>
        </w:rPr>
        <w:t>2、提供各分项货物的操作、维护手册；</w:t>
      </w:r>
    </w:p>
    <w:p w14:paraId="3053ECEA">
      <w:pPr>
        <w:pStyle w:val="4"/>
        <w:ind w:firstLine="480"/>
      </w:pPr>
      <w:r>
        <w:rPr>
          <w:sz w:val="24"/>
        </w:rPr>
        <w:t>3、为甲方培训操作维护人员。</w:t>
      </w:r>
    </w:p>
    <w:p w14:paraId="35122E0C">
      <w:pPr>
        <w:pStyle w:val="4"/>
        <w:ind w:firstLine="480"/>
      </w:pPr>
      <w:r>
        <w:rPr>
          <w:sz w:val="24"/>
        </w:rPr>
        <w:t>4、凡设置了权限的产品，必须向甲方提供密码。</w:t>
      </w:r>
    </w:p>
    <w:p w14:paraId="11F6BBB2">
      <w:pPr>
        <w:pStyle w:val="4"/>
        <w:ind w:firstLine="482"/>
      </w:pPr>
      <w:r>
        <w:rPr>
          <w:b/>
          <w:sz w:val="24"/>
        </w:rPr>
        <w:t>十一、合同的转让和分包</w:t>
      </w:r>
    </w:p>
    <w:p w14:paraId="1AA70062">
      <w:pPr>
        <w:pStyle w:val="4"/>
        <w:ind w:firstLine="480"/>
      </w:pPr>
      <w:r>
        <w:rPr>
          <w:sz w:val="24"/>
        </w:rPr>
        <w:t>1、本合同为总承包合同，不能以任何形式进行分包；</w:t>
      </w:r>
    </w:p>
    <w:p w14:paraId="2C56AE5A">
      <w:pPr>
        <w:pStyle w:val="4"/>
        <w:ind w:firstLine="480"/>
      </w:pPr>
      <w:r>
        <w:rPr>
          <w:sz w:val="24"/>
        </w:rPr>
        <w:t>2、乙方不得部分转让或全部转让其应履行的合同义务。如甲方发现乙方转包或分包证据，乙方立刻失去继续供货资格，乙方不得破坏现场与施工效果，甲方不再付款。</w:t>
      </w:r>
    </w:p>
    <w:p w14:paraId="5A084EA2">
      <w:pPr>
        <w:pStyle w:val="4"/>
        <w:ind w:firstLine="482"/>
      </w:pPr>
      <w:r>
        <w:rPr>
          <w:b/>
          <w:sz w:val="24"/>
        </w:rPr>
        <w:t>十二、安装与调试</w:t>
      </w:r>
    </w:p>
    <w:p w14:paraId="03294A90">
      <w:pPr>
        <w:pStyle w:val="4"/>
        <w:ind w:firstLine="480"/>
      </w:pPr>
      <w:r>
        <w:rPr>
          <w:sz w:val="24"/>
        </w:rPr>
        <w:t>乙方必须在交货的同时，要求按本合同的技术规格、技术规范进行安装调试，并将设备调试到最佳状态。未经甲方同意，不得更换合同内签订的货物。</w:t>
      </w:r>
    </w:p>
    <w:p w14:paraId="661D8435">
      <w:pPr>
        <w:pStyle w:val="4"/>
        <w:ind w:firstLine="482"/>
      </w:pPr>
      <w:r>
        <w:rPr>
          <w:b/>
          <w:sz w:val="24"/>
        </w:rPr>
        <w:t>十二、验收方式</w:t>
      </w:r>
    </w:p>
    <w:p w14:paraId="185348DE">
      <w:pPr>
        <w:pStyle w:val="4"/>
        <w:ind w:firstLine="480"/>
      </w:pPr>
      <w:r>
        <w:rPr>
          <w:sz w:val="24"/>
        </w:rPr>
        <w:t>1、验收工作由甲方（或甲方指定的单位）和乙方共同进行，若经甲方组织验收发现产品质量不合格、功能不齐全、技术不达标、破损或缺失等影响验收的，由乙方负责在甲方规定时间内调换或补足，整改完善至符合要求，并承担一切费用，否则甲方有权选择要求：①相应调减货款；②调换产品；③退货；④解除合同，并由乙方承担由此引起的违约责任。</w:t>
      </w:r>
    </w:p>
    <w:p w14:paraId="14A55BF8">
      <w:pPr>
        <w:pStyle w:val="4"/>
        <w:ind w:firstLine="480"/>
      </w:pPr>
      <w:r>
        <w:rPr>
          <w:sz w:val="24"/>
        </w:rPr>
        <w:t>2、验收标准：X射线计算机断层扫描仪（CT）安装完毕，由甲方安排第三方检测单位，根据《放射诊断放射防护要求》（GBZ 130—2020）要求，对该设备的X射线设备防护性能进行验收检测，检测合格后安排使用培训。甲方工作人员能熟练使用设备，设备正常运行，由双方共同组织进行验收，办理使用验收手续。</w:t>
      </w:r>
    </w:p>
    <w:p w14:paraId="13E472DA">
      <w:pPr>
        <w:pStyle w:val="4"/>
        <w:ind w:firstLine="480"/>
      </w:pPr>
      <w:r>
        <w:rPr>
          <w:sz w:val="24"/>
        </w:rPr>
        <w:t>3、乙方配合项目和甲方要求提供验收资料，包括但不限于：提供有效期内的《中华人民共和国医疗器械注册证》（注册证附页及附件“产品技术要求”，须一并提供）、送货签收单、报关单及商检证明（进口产品适用）、合格证明文件、产品说明书、操作指南、原厂售后服务承诺函等，如因乙方未能及时提供以上资料而造成无法进行验收的，甲方不承担责任。</w:t>
      </w:r>
    </w:p>
    <w:p w14:paraId="28C648F0">
      <w:pPr>
        <w:pStyle w:val="4"/>
        <w:ind w:firstLine="480"/>
      </w:pPr>
      <w:r>
        <w:rPr>
          <w:sz w:val="24"/>
        </w:rPr>
        <w:t>4、如验收需要专用工具则乙方应向甲方提供验收所需的仪器，甲方在验收合格后归还乙方。</w:t>
      </w:r>
    </w:p>
    <w:p w14:paraId="7A1D30DD">
      <w:pPr>
        <w:pStyle w:val="4"/>
        <w:ind w:firstLine="482"/>
      </w:pPr>
      <w:r>
        <w:rPr>
          <w:b/>
          <w:sz w:val="24"/>
        </w:rPr>
        <w:t>十四、质保期、售后服务要求</w:t>
      </w:r>
    </w:p>
    <w:p w14:paraId="60317BA8">
      <w:pPr>
        <w:pStyle w:val="4"/>
        <w:ind w:firstLine="480"/>
      </w:pPr>
      <w:r>
        <w:rPr>
          <w:sz w:val="24"/>
        </w:rPr>
        <w:t>1、售后服务期：X射线计算机断层扫描仪（CT）、高压注射器、医用显示器、除颤监护仪整机</w:t>
      </w:r>
      <w:r>
        <w:rPr>
          <w:u w:val="single"/>
        </w:rPr>
        <w:t xml:space="preserve">  </w:t>
      </w:r>
      <w:r>
        <w:rPr>
          <w:sz w:val="24"/>
        </w:rPr>
        <w:t>年，其余配套第三方产品按生产厂家售后标准年限提供。</w:t>
      </w:r>
    </w:p>
    <w:p w14:paraId="61B99FF4">
      <w:pPr>
        <w:pStyle w:val="4"/>
        <w:ind w:firstLine="480"/>
      </w:pPr>
      <w:r>
        <w:rPr>
          <w:sz w:val="24"/>
        </w:rPr>
        <w:t>2、售后服务期结束后应保证原厂整机年维保费(包括所有零配件以及所配置的全部第三方产品以及人工服务)不得高于投标报价的8%，并根据医院实际需求进行协商，但须按照相关法律法规及流程执行。</w:t>
      </w:r>
    </w:p>
    <w:p w14:paraId="499D9D23">
      <w:pPr>
        <w:pStyle w:val="4"/>
        <w:ind w:firstLine="480"/>
      </w:pPr>
      <w:r>
        <w:rPr>
          <w:sz w:val="24"/>
        </w:rPr>
        <w:t>3、售后服务期由甲方项目验收合格之日起算，售后服务由原厂提供；售后服务期间保证机器的完好率不低于95%（即每年故障停机天数≤18天，不足一年的，按比例计算），每超出1天，售后服务期顺延2天；开放设备接口以接入到医院的相关信息系统，期间接口开放、改造、连接等费用均已包含在投标报价中。乙方须提供加盖乙方公章的承诺书（详见第二章采购需求中的附件4《售后服务承诺书》格式），承诺本项目所投设备售后服务期内可享受设备生产厂家原厂保修服务，保修服务所需费用均已包含在本项目投标报价中。</w:t>
      </w:r>
    </w:p>
    <w:p w14:paraId="2C5298AF">
      <w:pPr>
        <w:pStyle w:val="4"/>
        <w:ind w:firstLine="480"/>
      </w:pPr>
      <w:r>
        <w:rPr>
          <w:sz w:val="24"/>
        </w:rPr>
        <w:t>4、在售后服务期内，乙方提供一年4次或以上的设备维护保养，并提供详细报告和记录。</w:t>
      </w:r>
    </w:p>
    <w:p w14:paraId="1EDAAE6C">
      <w:pPr>
        <w:pStyle w:val="4"/>
        <w:ind w:firstLine="480"/>
      </w:pPr>
      <w:r>
        <w:rPr>
          <w:sz w:val="24"/>
        </w:rPr>
        <w:t>5、收到设备出现故障的报修通知，乙方应在1小时内响应，12小时内到达甲方设备使用现场（包括节假日）进行故障处理，因天气等不可抗力因素无法按要求到现场，需要提前与甲方沟通协商。</w:t>
      </w:r>
    </w:p>
    <w:p w14:paraId="7F40DA41">
      <w:pPr>
        <w:pStyle w:val="4"/>
        <w:ind w:firstLine="480"/>
      </w:pPr>
      <w:r>
        <w:rPr>
          <w:sz w:val="24"/>
        </w:rPr>
        <w:t>6、乙方应提供交货地点所在地的设备报修电话及联系人（需在此处写上联系人及联系方式）。</w:t>
      </w:r>
    </w:p>
    <w:p w14:paraId="0C86B4BB">
      <w:pPr>
        <w:pStyle w:val="4"/>
        <w:ind w:firstLine="482"/>
      </w:pPr>
      <w:r>
        <w:rPr>
          <w:b/>
          <w:sz w:val="24"/>
        </w:rPr>
        <w:t>十五、违约责任</w:t>
      </w:r>
    </w:p>
    <w:p w14:paraId="4A506D71">
      <w:pPr>
        <w:pStyle w:val="4"/>
        <w:ind w:firstLine="480"/>
      </w:pPr>
      <w:r>
        <w:rPr>
          <w:sz w:val="24"/>
        </w:rPr>
        <w:t>1.乙方交付的货物/提供的服务不符合本合同规定的，乙方须按照不符合规定货物/服务合同金额的5%向甲方支付违约金，赔偿甲方经济损失，并且甲方有权拒收并从未付款中直接抵扣违约金及经济损失。</w:t>
      </w:r>
    </w:p>
    <w:p w14:paraId="731A9721">
      <w:pPr>
        <w:pStyle w:val="4"/>
        <w:ind w:firstLine="480"/>
      </w:pPr>
      <w:r>
        <w:rPr>
          <w:sz w:val="24"/>
        </w:rPr>
        <w:t>2.乙方未能按本合同规定的交货时间交付货物的/提供服务，从逾期之日起每日按未全面交付货物/服务合同金额5‰的数额向甲方支付违约金；逾期15 天以上(含15天)的，甲方有权终止合同，要求乙方支付违约金，并且给甲方造成的经济损失由乙方承担赔偿责任。甲方有权从未付款中直接抵扣违约金及经济损失。</w:t>
      </w:r>
    </w:p>
    <w:p w14:paraId="1B6C9C41">
      <w:pPr>
        <w:pStyle w:val="4"/>
        <w:ind w:firstLine="480"/>
      </w:pPr>
      <w:r>
        <w:rPr>
          <w:sz w:val="24"/>
        </w:rPr>
        <w:t>3. 甲方收到乙方符合合同要求的请款资料无正当理由逾期支付款项的，应自逾期之日起，就逾期未付款项按照一年期贷款市场报价利率（LPR）计算迟延付款违约金，甲方向乙方偿付违约金不超过本合同总价的5%。如乙方未提供合格发票，甲方可顺延付款时间且不视为违约。</w:t>
      </w:r>
    </w:p>
    <w:p w14:paraId="14E11ACF">
      <w:pPr>
        <w:pStyle w:val="4"/>
        <w:ind w:firstLine="480"/>
      </w:pPr>
      <w:r>
        <w:rPr>
          <w:sz w:val="24"/>
        </w:rPr>
        <w:t>4.其它违约责任按《中华人民共和国民法典》处理。</w:t>
      </w:r>
    </w:p>
    <w:p w14:paraId="3E4397F7">
      <w:pPr>
        <w:pStyle w:val="4"/>
        <w:ind w:firstLine="480"/>
      </w:pPr>
      <w:r>
        <w:rPr>
          <w:sz w:val="24"/>
        </w:rPr>
        <w:t>5.乙方保证合同项下提供的设备和服务均得到合法授权，不受第三方提出的侵犯专利权、著作权、商标权和工业设计权等的起诉。如果任何第三方提出侵权指控，乙方须与第三方交涉并承担由此产生的一切责任、费用和经济赔偿，导致甲方不能正常使用设备的应退还全部项目费用，并承担违约责任及赔偿因此给甲方造成的全部损失(包括但不限于甲方向第三方支付的侵权赔偿费用、甲方为应对相关诉讼而支出的律师费、诉讼费、鉴定费、公证费、交通费、差旅费、保全费、保全保险费或保全担保费、重新向第三方采购的差价、预期利益等一切合理支出)。</w:t>
      </w:r>
    </w:p>
    <w:p w14:paraId="06606CAA">
      <w:pPr>
        <w:pStyle w:val="4"/>
        <w:ind w:firstLine="480"/>
      </w:pPr>
      <w:r>
        <w:rPr>
          <w:sz w:val="24"/>
        </w:rPr>
        <w:t>6.本合同所述的经济损失，包括但不限于律师费、诉讼费、鉴定费、公证费、交通费、差旅费、保全费、保全保险费或保全担保费、重新向第三方采购的差价、预期利益等一切合理支出。</w:t>
      </w:r>
    </w:p>
    <w:p w14:paraId="1FF8DF13">
      <w:pPr>
        <w:pStyle w:val="4"/>
        <w:ind w:firstLine="360"/>
      </w:pPr>
      <w:r>
        <w:rPr>
          <w:sz w:val="24"/>
        </w:rPr>
        <w:t>7.发生不可抗力事件后，乙方应在 48 小时内以书面形式（含邮件、传真并加盖公章）通知甲方，经甲方确认后，因不可抗力导致乙方无法履行或部分履行合同义务的，可根据不可抗力影响程度，部分或全部免除乙方的违约责任，但法律规定不得免除的责任除外；未及时通知导致损失扩大的，乙方需承担扩大损失的赔偿责任。乙方在不可抗力持续期间无法履行义务的，甲方通知乙方后可自主或邀请第三方单位对协议设备进行维护保养和维修，支付第三方的维护保养和维修费用由乙方承担，若乙方超过 30 日未履行义务的，甲方有权单方解除合同。</w:t>
      </w:r>
    </w:p>
    <w:p w14:paraId="269FABB3">
      <w:pPr>
        <w:pStyle w:val="4"/>
        <w:ind w:firstLine="482"/>
      </w:pPr>
      <w:r>
        <w:rPr>
          <w:b/>
          <w:sz w:val="24"/>
        </w:rPr>
        <w:t>十六、争议的解决</w:t>
      </w:r>
    </w:p>
    <w:p w14:paraId="4A15ABA8">
      <w:pPr>
        <w:pStyle w:val="4"/>
        <w:ind w:firstLine="480"/>
      </w:pPr>
      <w:r>
        <w:rPr>
          <w:sz w:val="24"/>
        </w:rPr>
        <w:t>1、因货物的质量问题发生争议，由法律及有关规章规定的技术单位进行质量鉴定，双方无条件服从该鉴定的结论；鉴定费用先由提出鉴定方预付，鉴定结果符合合同规定的鉴定费用由甲方承担，鉴定结果不符合合同规定的鉴定费用由乙方承担。</w:t>
      </w:r>
    </w:p>
    <w:p w14:paraId="2A01D4E7">
      <w:pPr>
        <w:pStyle w:val="4"/>
        <w:ind w:firstLine="480"/>
      </w:pPr>
      <w:r>
        <w:rPr>
          <w:sz w:val="24"/>
        </w:rPr>
        <w:t>2、执行本合同发生纠纷，当事人双方应当及时协商解决，协商不成时，任何一方均可向甲方所在地人民法院提起诉讼。</w:t>
      </w:r>
    </w:p>
    <w:p w14:paraId="7418E02E">
      <w:pPr>
        <w:pStyle w:val="4"/>
        <w:ind w:firstLine="480"/>
      </w:pPr>
      <w:r>
        <w:rPr>
          <w:sz w:val="24"/>
        </w:rPr>
        <w:t>3、在进行法院审理期间，除提交法院审理的事项外，合同其他部分仍继续履行。</w:t>
      </w:r>
    </w:p>
    <w:p w14:paraId="74975E13">
      <w:pPr>
        <w:pStyle w:val="4"/>
        <w:ind w:firstLine="480"/>
      </w:pPr>
      <w:r>
        <w:rPr>
          <w:sz w:val="24"/>
        </w:rPr>
        <w:t>4、本合同按照中华人民共和国的法律进行解释。</w:t>
      </w:r>
    </w:p>
    <w:p w14:paraId="07D0B7E5">
      <w:pPr>
        <w:pStyle w:val="4"/>
        <w:ind w:firstLine="482"/>
      </w:pPr>
      <w:r>
        <w:rPr>
          <w:b/>
          <w:sz w:val="24"/>
        </w:rPr>
        <w:t>十七、知识产权</w:t>
      </w:r>
    </w:p>
    <w:p w14:paraId="3FA7EC1A">
      <w:pPr>
        <w:pStyle w:val="4"/>
        <w:ind w:firstLine="600"/>
      </w:pPr>
      <w:r>
        <w:rPr>
          <w:sz w:val="24"/>
        </w:rPr>
        <w:t>1、乙方应保证，甲方在中华人民共和国使用货物或货物的任何一部分时，买方免受第三方提出侵其专利权、商标权或其它知识产权的起诉。</w:t>
      </w:r>
    </w:p>
    <w:p w14:paraId="2BF64BE2">
      <w:pPr>
        <w:pStyle w:val="4"/>
        <w:ind w:firstLine="480"/>
      </w:pPr>
      <w:r>
        <w:rPr>
          <w:sz w:val="24"/>
        </w:rPr>
        <w:t>2、投标价应包括所有应支付的对专利权和版权、设计或其他知识产权而需要向其他方支付的版税。</w:t>
      </w:r>
    </w:p>
    <w:p w14:paraId="22139F25">
      <w:pPr>
        <w:pStyle w:val="4"/>
        <w:ind w:firstLine="482"/>
      </w:pPr>
      <w:r>
        <w:rPr>
          <w:b/>
          <w:sz w:val="24"/>
        </w:rPr>
        <w:t>十八、税和关税</w:t>
      </w:r>
    </w:p>
    <w:p w14:paraId="5B7856DE">
      <w:pPr>
        <w:pStyle w:val="4"/>
        <w:ind w:firstLine="480"/>
      </w:pPr>
      <w:r>
        <w:rPr>
          <w:sz w:val="24"/>
        </w:rPr>
        <w:t>1、中国政府根据现行税法规定对乙方或其其雇员征收的与本合同有关的一切税费应由乙方负担。</w:t>
      </w:r>
    </w:p>
    <w:p w14:paraId="63363B64">
      <w:pPr>
        <w:pStyle w:val="4"/>
        <w:ind w:firstLine="480"/>
      </w:pPr>
      <w:r>
        <w:rPr>
          <w:sz w:val="24"/>
        </w:rPr>
        <w:t>2、在中国境外发生的与本合同执行有关的一切税费均应由乙方负担。</w:t>
      </w:r>
    </w:p>
    <w:p w14:paraId="55807EEA">
      <w:pPr>
        <w:pStyle w:val="4"/>
        <w:ind w:firstLine="482"/>
      </w:pPr>
      <w:r>
        <w:rPr>
          <w:b/>
          <w:sz w:val="24"/>
        </w:rPr>
        <w:t>十九、合同生效</w:t>
      </w:r>
    </w:p>
    <w:p w14:paraId="5B10592D">
      <w:pPr>
        <w:pStyle w:val="4"/>
        <w:ind w:firstLine="480"/>
      </w:pPr>
      <w:r>
        <w:rPr>
          <w:sz w:val="24"/>
        </w:rPr>
        <w:t>本合同经双方授权代表签字盖章后生效，生效日以最后一个签字日为准。</w:t>
      </w:r>
    </w:p>
    <w:p w14:paraId="446BBB14">
      <w:pPr>
        <w:pStyle w:val="4"/>
        <w:ind w:firstLine="482"/>
      </w:pPr>
      <w:r>
        <w:rPr>
          <w:b/>
          <w:sz w:val="24"/>
        </w:rPr>
        <w:t>二十、其它</w:t>
      </w:r>
    </w:p>
    <w:p w14:paraId="1627553D">
      <w:pPr>
        <w:pStyle w:val="4"/>
        <w:ind w:firstLine="480"/>
        <w:jc w:val="both"/>
      </w:pPr>
      <w:r>
        <w:rPr>
          <w:sz w:val="24"/>
        </w:rPr>
        <w:t>1、本合同所包括的招标文件、投标文件、中标通知书等附件，是本合同不可分割的一部分，具有同等的法律效力。</w:t>
      </w:r>
    </w:p>
    <w:p w14:paraId="4EC26F91">
      <w:pPr>
        <w:pStyle w:val="4"/>
        <w:ind w:firstLine="480"/>
        <w:jc w:val="both"/>
      </w:pPr>
      <w:r>
        <w:rPr>
          <w:sz w:val="24"/>
        </w:rPr>
        <w:t>2、在执行本合同的过程中，所有经甲乙双方签署确认的文件（包括会议纪要、补充协议、往来信函）即成为本合同的有效组成部分，其生效日期为双方签字盖章或确认之日期。</w:t>
      </w:r>
    </w:p>
    <w:p w14:paraId="001DC336">
      <w:pPr>
        <w:pStyle w:val="4"/>
        <w:ind w:firstLine="480"/>
        <w:jc w:val="both"/>
      </w:pPr>
      <w:r>
        <w:rPr>
          <w:sz w:val="24"/>
        </w:rPr>
        <w:t>3、除甲方事先书面同意外，乙方不得部分或全部转让其应履行的合同项下的义务。</w:t>
      </w:r>
    </w:p>
    <w:p w14:paraId="283D0BAB">
      <w:pPr>
        <w:pStyle w:val="4"/>
        <w:ind w:firstLine="480"/>
        <w:jc w:val="both"/>
      </w:pPr>
      <w:r>
        <w:rPr>
          <w:sz w:val="24"/>
        </w:rPr>
        <w:t>4、本合同一式</w:t>
      </w:r>
      <w:r>
        <w:rPr>
          <w:b/>
          <w:sz w:val="24"/>
        </w:rPr>
        <w:t>叁</w:t>
      </w:r>
      <w:r>
        <w:rPr>
          <w:sz w:val="24"/>
        </w:rPr>
        <w:t>份，甲方执</w:t>
      </w:r>
      <w:r>
        <w:rPr>
          <w:b/>
          <w:sz w:val="24"/>
        </w:rPr>
        <w:t>壹</w:t>
      </w:r>
      <w:r>
        <w:rPr>
          <w:sz w:val="24"/>
        </w:rPr>
        <w:t>份，乙方执</w:t>
      </w:r>
      <w:r>
        <w:rPr>
          <w:b/>
          <w:sz w:val="24"/>
        </w:rPr>
        <w:t>壹</w:t>
      </w:r>
      <w:r>
        <w:rPr>
          <w:sz w:val="24"/>
        </w:rPr>
        <w:t>份，采购代理机构</w:t>
      </w:r>
      <w:r>
        <w:rPr>
          <w:b/>
          <w:sz w:val="24"/>
        </w:rPr>
        <w:t>壹</w:t>
      </w:r>
      <w:r>
        <w:rPr>
          <w:sz w:val="24"/>
        </w:rPr>
        <w:t>份，具有同等法律效力。本合同合计</w:t>
      </w:r>
      <w:r>
        <w:rPr>
          <w:b/>
          <w:sz w:val="21"/>
          <w:u w:val="single"/>
        </w:rPr>
        <w:t xml:space="preserve">      </w:t>
      </w:r>
      <w:r>
        <w:rPr>
          <w:sz w:val="24"/>
        </w:rPr>
        <w:t>页A4纸张，缺页之合同为无效合同。</w:t>
      </w:r>
    </w:p>
    <w:tbl>
      <w:tblPr>
        <w:tblStyle w:val="2"/>
        <w:tblW w:w="0" w:type="auto"/>
        <w:tblInd w:w="135"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4055"/>
        <w:gridCol w:w="4326"/>
      </w:tblGrid>
      <w:tr w14:paraId="3421CBE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958" w:type="dxa"/>
            <w:tcBorders>
              <w:top w:val="nil"/>
              <w:left w:val="nil"/>
              <w:bottom w:val="nil"/>
              <w:right w:val="nil"/>
            </w:tcBorders>
            <w:tcMar>
              <w:top w:w="0" w:type="dxa"/>
              <w:left w:w="105" w:type="dxa"/>
              <w:bottom w:w="0" w:type="dxa"/>
              <w:right w:w="105" w:type="dxa"/>
            </w:tcMar>
            <w:vAlign w:val="top"/>
          </w:tcPr>
          <w:p w14:paraId="2A284581">
            <w:pPr>
              <w:pStyle w:val="4"/>
              <w:ind w:left="1680"/>
              <w:jc w:val="both"/>
            </w:pPr>
            <w:r>
              <w:rPr>
                <w:sz w:val="24"/>
              </w:rPr>
              <w:t>甲方（签章）：东莞市厚街医院（东莞市应急医院）</w:t>
            </w:r>
          </w:p>
        </w:tc>
        <w:tc>
          <w:tcPr>
            <w:tcW w:w="5399" w:type="dxa"/>
            <w:tcBorders>
              <w:top w:val="nil"/>
              <w:left w:val="nil"/>
              <w:bottom w:val="nil"/>
              <w:right w:val="nil"/>
            </w:tcBorders>
            <w:tcMar>
              <w:top w:w="0" w:type="dxa"/>
              <w:left w:w="105" w:type="dxa"/>
              <w:bottom w:w="0" w:type="dxa"/>
              <w:right w:w="105" w:type="dxa"/>
            </w:tcMar>
            <w:vAlign w:val="top"/>
          </w:tcPr>
          <w:p w14:paraId="478BDE53">
            <w:pPr>
              <w:pStyle w:val="4"/>
              <w:ind w:left="1680"/>
              <w:jc w:val="both"/>
            </w:pPr>
            <w:r>
              <w:rPr>
                <w:sz w:val="24"/>
              </w:rPr>
              <w:t>乙方（签章）：</w:t>
            </w:r>
          </w:p>
        </w:tc>
      </w:tr>
      <w:tr w14:paraId="29E0870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958" w:type="dxa"/>
            <w:tcBorders>
              <w:top w:val="nil"/>
              <w:left w:val="nil"/>
              <w:bottom w:val="nil"/>
              <w:right w:val="nil"/>
            </w:tcBorders>
            <w:tcMar>
              <w:top w:w="0" w:type="dxa"/>
              <w:left w:w="105" w:type="dxa"/>
              <w:bottom w:w="0" w:type="dxa"/>
              <w:right w:w="105" w:type="dxa"/>
            </w:tcMar>
            <w:vAlign w:val="top"/>
          </w:tcPr>
          <w:p w14:paraId="6C237231">
            <w:pPr>
              <w:pStyle w:val="4"/>
              <w:ind w:left="1680"/>
              <w:jc w:val="both"/>
            </w:pPr>
            <w:r>
              <w:rPr>
                <w:sz w:val="24"/>
              </w:rPr>
              <w:t>主管部门：</w:t>
            </w:r>
          </w:p>
        </w:tc>
        <w:tc>
          <w:tcPr>
            <w:tcW w:w="5399" w:type="dxa"/>
            <w:vMerge w:val="restart"/>
            <w:tcBorders>
              <w:top w:val="nil"/>
              <w:left w:val="nil"/>
              <w:bottom w:val="nil"/>
              <w:right w:val="nil"/>
            </w:tcBorders>
            <w:tcMar>
              <w:top w:w="0" w:type="dxa"/>
              <w:left w:w="105" w:type="dxa"/>
              <w:bottom w:w="0" w:type="dxa"/>
              <w:right w:w="105" w:type="dxa"/>
            </w:tcMar>
            <w:vAlign w:val="top"/>
          </w:tcPr>
          <w:p w14:paraId="0420F8E9">
            <w:pPr>
              <w:pStyle w:val="4"/>
              <w:jc w:val="both"/>
            </w:pPr>
            <w:r>
              <w:rPr>
                <w:sz w:val="24"/>
              </w:rPr>
              <w:t>法定代表人：</w:t>
            </w:r>
          </w:p>
          <w:p w14:paraId="3A24C321">
            <w:pPr>
              <w:pStyle w:val="4"/>
              <w:jc w:val="both"/>
            </w:pPr>
            <w:r>
              <w:rPr>
                <w:sz w:val="24"/>
              </w:rPr>
              <w:t>或委托代理人：</w:t>
            </w:r>
          </w:p>
        </w:tc>
      </w:tr>
      <w:tr w14:paraId="2B8EC6D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958" w:type="dxa"/>
            <w:tcBorders>
              <w:top w:val="nil"/>
              <w:left w:val="nil"/>
              <w:bottom w:val="nil"/>
              <w:right w:val="nil"/>
            </w:tcBorders>
            <w:tcMar>
              <w:top w:w="0" w:type="dxa"/>
              <w:left w:w="105" w:type="dxa"/>
              <w:bottom w:w="0" w:type="dxa"/>
              <w:right w:w="105" w:type="dxa"/>
            </w:tcMar>
            <w:vAlign w:val="top"/>
          </w:tcPr>
          <w:p w14:paraId="17083BE8">
            <w:pPr>
              <w:pStyle w:val="4"/>
              <w:ind w:left="1680"/>
              <w:jc w:val="both"/>
            </w:pPr>
            <w:r>
              <w:rPr>
                <w:sz w:val="24"/>
              </w:rPr>
              <w:t>分管领导：</w:t>
            </w:r>
          </w:p>
        </w:tc>
        <w:tc>
          <w:tcPr>
            <w:tcW w:w="5399" w:type="dxa"/>
            <w:vMerge w:val="continue"/>
            <w:tcBorders>
              <w:top w:val="nil"/>
              <w:left w:val="nil"/>
              <w:bottom w:val="nil"/>
              <w:right w:val="nil"/>
            </w:tcBorders>
          </w:tcPr>
          <w:p w14:paraId="79233516"/>
        </w:tc>
      </w:tr>
      <w:tr w14:paraId="207F4E8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958" w:type="dxa"/>
            <w:tcBorders>
              <w:top w:val="nil"/>
              <w:left w:val="nil"/>
              <w:bottom w:val="nil"/>
              <w:right w:val="nil"/>
            </w:tcBorders>
            <w:tcMar>
              <w:top w:w="0" w:type="dxa"/>
              <w:left w:w="105" w:type="dxa"/>
              <w:bottom w:w="0" w:type="dxa"/>
              <w:right w:w="105" w:type="dxa"/>
            </w:tcMar>
            <w:vAlign w:val="top"/>
          </w:tcPr>
          <w:p w14:paraId="2B9FF4AE">
            <w:pPr>
              <w:pStyle w:val="4"/>
              <w:jc w:val="both"/>
            </w:pPr>
            <w:r>
              <w:rPr>
                <w:sz w:val="24"/>
              </w:rPr>
              <w:t>法定代表人：</w:t>
            </w:r>
          </w:p>
        </w:tc>
        <w:tc>
          <w:tcPr>
            <w:tcW w:w="5399" w:type="dxa"/>
            <w:vMerge w:val="continue"/>
            <w:tcBorders>
              <w:top w:val="nil"/>
              <w:left w:val="nil"/>
              <w:bottom w:val="nil"/>
              <w:right w:val="nil"/>
            </w:tcBorders>
          </w:tcPr>
          <w:p w14:paraId="6A7DFDF2"/>
        </w:tc>
      </w:tr>
      <w:tr w14:paraId="1E87AA4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958" w:type="dxa"/>
            <w:tcBorders>
              <w:top w:val="nil"/>
              <w:left w:val="nil"/>
              <w:bottom w:val="nil"/>
              <w:right w:val="nil"/>
            </w:tcBorders>
            <w:tcMar>
              <w:top w:w="0" w:type="dxa"/>
              <w:left w:w="105" w:type="dxa"/>
              <w:bottom w:w="0" w:type="dxa"/>
              <w:right w:w="105" w:type="dxa"/>
            </w:tcMar>
            <w:vAlign w:val="top"/>
          </w:tcPr>
          <w:p w14:paraId="27236D84">
            <w:pPr>
              <w:pStyle w:val="4"/>
              <w:jc w:val="both"/>
            </w:pPr>
            <w:r>
              <w:rPr>
                <w:sz w:val="24"/>
              </w:rPr>
              <w:t>或委托代理人：</w:t>
            </w:r>
          </w:p>
        </w:tc>
        <w:tc>
          <w:tcPr>
            <w:tcW w:w="5399" w:type="dxa"/>
            <w:vMerge w:val="continue"/>
            <w:tcBorders>
              <w:top w:val="nil"/>
              <w:left w:val="nil"/>
              <w:bottom w:val="nil"/>
              <w:right w:val="nil"/>
            </w:tcBorders>
          </w:tcPr>
          <w:p w14:paraId="4FE2B385"/>
        </w:tc>
      </w:tr>
      <w:tr w14:paraId="362E774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958" w:type="dxa"/>
            <w:tcBorders>
              <w:top w:val="nil"/>
              <w:left w:val="nil"/>
              <w:bottom w:val="nil"/>
              <w:right w:val="nil"/>
            </w:tcBorders>
            <w:tcMar>
              <w:top w:w="0" w:type="dxa"/>
              <w:left w:w="105" w:type="dxa"/>
              <w:bottom w:w="0" w:type="dxa"/>
              <w:right w:w="105" w:type="dxa"/>
            </w:tcMar>
            <w:vAlign w:val="top"/>
          </w:tcPr>
          <w:p w14:paraId="28D83F28">
            <w:pPr>
              <w:pStyle w:val="4"/>
              <w:jc w:val="both"/>
            </w:pPr>
            <w:r>
              <w:rPr>
                <w:sz w:val="24"/>
              </w:rPr>
              <w:t>地址：东莞市厚街镇河田大道21号</w:t>
            </w:r>
          </w:p>
        </w:tc>
        <w:tc>
          <w:tcPr>
            <w:tcW w:w="5399" w:type="dxa"/>
            <w:tcBorders>
              <w:top w:val="nil"/>
              <w:left w:val="nil"/>
              <w:bottom w:val="nil"/>
              <w:right w:val="nil"/>
            </w:tcBorders>
            <w:tcMar>
              <w:top w:w="0" w:type="dxa"/>
              <w:left w:w="105" w:type="dxa"/>
              <w:bottom w:w="0" w:type="dxa"/>
              <w:right w:w="105" w:type="dxa"/>
            </w:tcMar>
            <w:vAlign w:val="top"/>
          </w:tcPr>
          <w:p w14:paraId="7CA15E78">
            <w:pPr>
              <w:pStyle w:val="4"/>
              <w:jc w:val="both"/>
            </w:pPr>
            <w:r>
              <w:rPr>
                <w:sz w:val="24"/>
              </w:rPr>
              <w:t>地址:</w:t>
            </w:r>
          </w:p>
        </w:tc>
      </w:tr>
      <w:tr w14:paraId="1B7871A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958" w:type="dxa"/>
            <w:tcBorders>
              <w:top w:val="nil"/>
              <w:left w:val="nil"/>
              <w:bottom w:val="nil"/>
              <w:right w:val="nil"/>
            </w:tcBorders>
            <w:tcMar>
              <w:top w:w="0" w:type="dxa"/>
              <w:left w:w="105" w:type="dxa"/>
              <w:bottom w:w="0" w:type="dxa"/>
              <w:right w:w="105" w:type="dxa"/>
            </w:tcMar>
            <w:vAlign w:val="top"/>
          </w:tcPr>
          <w:p w14:paraId="7A0A76E1">
            <w:pPr>
              <w:pStyle w:val="4"/>
              <w:jc w:val="both"/>
            </w:pPr>
            <w:r>
              <w:rPr>
                <w:sz w:val="24"/>
              </w:rPr>
              <w:t xml:space="preserve">电话：            </w:t>
            </w:r>
          </w:p>
        </w:tc>
        <w:tc>
          <w:tcPr>
            <w:tcW w:w="5399" w:type="dxa"/>
            <w:tcBorders>
              <w:top w:val="nil"/>
              <w:left w:val="nil"/>
              <w:bottom w:val="nil"/>
              <w:right w:val="nil"/>
            </w:tcBorders>
            <w:tcMar>
              <w:top w:w="0" w:type="dxa"/>
              <w:left w:w="105" w:type="dxa"/>
              <w:bottom w:w="0" w:type="dxa"/>
              <w:right w:w="105" w:type="dxa"/>
            </w:tcMar>
            <w:vAlign w:val="top"/>
          </w:tcPr>
          <w:p w14:paraId="3D0F1F00">
            <w:pPr>
              <w:pStyle w:val="4"/>
              <w:jc w:val="both"/>
            </w:pPr>
            <w:r>
              <w:rPr>
                <w:sz w:val="24"/>
              </w:rPr>
              <w:t>电话:</w:t>
            </w:r>
          </w:p>
        </w:tc>
      </w:tr>
      <w:tr w14:paraId="17B72CD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958" w:type="dxa"/>
            <w:tcBorders>
              <w:top w:val="nil"/>
              <w:left w:val="nil"/>
              <w:bottom w:val="nil"/>
              <w:right w:val="nil"/>
            </w:tcBorders>
            <w:tcMar>
              <w:top w:w="0" w:type="dxa"/>
              <w:left w:w="105" w:type="dxa"/>
              <w:bottom w:w="0" w:type="dxa"/>
              <w:right w:w="105" w:type="dxa"/>
            </w:tcMar>
            <w:vAlign w:val="top"/>
          </w:tcPr>
          <w:p w14:paraId="6965AB44">
            <w:pPr>
              <w:pStyle w:val="4"/>
              <w:jc w:val="both"/>
            </w:pPr>
            <w:r>
              <w:rPr>
                <w:sz w:val="24"/>
              </w:rPr>
              <w:t>开户银行：</w:t>
            </w:r>
          </w:p>
        </w:tc>
        <w:tc>
          <w:tcPr>
            <w:tcW w:w="5399" w:type="dxa"/>
            <w:tcBorders>
              <w:top w:val="nil"/>
              <w:left w:val="nil"/>
              <w:bottom w:val="nil"/>
              <w:right w:val="nil"/>
            </w:tcBorders>
            <w:tcMar>
              <w:top w:w="0" w:type="dxa"/>
              <w:left w:w="105" w:type="dxa"/>
              <w:bottom w:w="0" w:type="dxa"/>
              <w:right w:w="105" w:type="dxa"/>
            </w:tcMar>
            <w:vAlign w:val="top"/>
          </w:tcPr>
          <w:p w14:paraId="1B29694A">
            <w:pPr>
              <w:pStyle w:val="4"/>
              <w:ind w:left="1440"/>
              <w:jc w:val="both"/>
            </w:pPr>
            <w:r>
              <w:rPr>
                <w:sz w:val="24"/>
              </w:rPr>
              <w:t>开户银行:</w:t>
            </w:r>
          </w:p>
        </w:tc>
      </w:tr>
      <w:tr w14:paraId="39F9AF8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958" w:type="dxa"/>
            <w:tcBorders>
              <w:top w:val="nil"/>
              <w:left w:val="nil"/>
              <w:bottom w:val="nil"/>
              <w:right w:val="nil"/>
            </w:tcBorders>
            <w:tcMar>
              <w:top w:w="0" w:type="dxa"/>
              <w:left w:w="105" w:type="dxa"/>
              <w:bottom w:w="0" w:type="dxa"/>
              <w:right w:w="105" w:type="dxa"/>
            </w:tcMar>
            <w:vAlign w:val="top"/>
          </w:tcPr>
          <w:p w14:paraId="06DC99D0">
            <w:pPr>
              <w:pStyle w:val="4"/>
              <w:jc w:val="both"/>
            </w:pPr>
            <w:r>
              <w:rPr>
                <w:sz w:val="24"/>
              </w:rPr>
              <w:t>账号：</w:t>
            </w:r>
          </w:p>
        </w:tc>
        <w:tc>
          <w:tcPr>
            <w:tcW w:w="5399" w:type="dxa"/>
            <w:tcBorders>
              <w:top w:val="nil"/>
              <w:left w:val="nil"/>
              <w:bottom w:val="nil"/>
              <w:right w:val="nil"/>
            </w:tcBorders>
            <w:tcMar>
              <w:top w:w="0" w:type="dxa"/>
              <w:left w:w="105" w:type="dxa"/>
              <w:bottom w:w="0" w:type="dxa"/>
              <w:right w:w="105" w:type="dxa"/>
            </w:tcMar>
            <w:vAlign w:val="top"/>
          </w:tcPr>
          <w:p w14:paraId="1D4BABE1">
            <w:pPr>
              <w:pStyle w:val="4"/>
              <w:jc w:val="both"/>
            </w:pPr>
            <w:r>
              <w:rPr>
                <w:sz w:val="24"/>
              </w:rPr>
              <w:t>账号：</w:t>
            </w:r>
            <w:r>
              <w:rPr>
                <w:sz w:val="21"/>
              </w:rPr>
              <w:t xml:space="preserve"> </w:t>
            </w:r>
          </w:p>
        </w:tc>
      </w:tr>
      <w:tr w14:paraId="64CFA10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958" w:type="dxa"/>
            <w:tcBorders>
              <w:top w:val="nil"/>
              <w:left w:val="nil"/>
              <w:bottom w:val="nil"/>
              <w:right w:val="nil"/>
            </w:tcBorders>
            <w:tcMar>
              <w:top w:w="0" w:type="dxa"/>
              <w:left w:w="105" w:type="dxa"/>
              <w:bottom w:w="0" w:type="dxa"/>
              <w:right w:w="105" w:type="dxa"/>
            </w:tcMar>
            <w:vAlign w:val="top"/>
          </w:tcPr>
          <w:p w14:paraId="2FCA56A8">
            <w:pPr>
              <w:pStyle w:val="4"/>
              <w:jc w:val="both"/>
            </w:pPr>
            <w:r>
              <w:rPr>
                <w:sz w:val="24"/>
              </w:rPr>
              <w:t>签约日期：    年    月     日</w:t>
            </w:r>
          </w:p>
        </w:tc>
        <w:tc>
          <w:tcPr>
            <w:tcW w:w="5399" w:type="dxa"/>
            <w:tcBorders>
              <w:top w:val="nil"/>
              <w:left w:val="nil"/>
              <w:bottom w:val="nil"/>
              <w:right w:val="nil"/>
            </w:tcBorders>
            <w:tcMar>
              <w:top w:w="0" w:type="dxa"/>
              <w:left w:w="105" w:type="dxa"/>
              <w:bottom w:w="0" w:type="dxa"/>
              <w:right w:w="105" w:type="dxa"/>
            </w:tcMar>
            <w:vAlign w:val="top"/>
          </w:tcPr>
          <w:p w14:paraId="6B28BDA0">
            <w:pPr>
              <w:pStyle w:val="4"/>
              <w:jc w:val="both"/>
            </w:pPr>
            <w:r>
              <w:rPr>
                <w:sz w:val="24"/>
              </w:rPr>
              <w:t>签约日期：    年    月     日</w:t>
            </w:r>
          </w:p>
        </w:tc>
      </w:tr>
    </w:tbl>
    <w:p w14:paraId="6B9B78FC">
      <w:pPr>
        <w:pStyle w:val="4"/>
        <w:ind w:firstLine="482"/>
      </w:pPr>
      <w:r>
        <w:rPr>
          <w:b/>
          <w:sz w:val="24"/>
        </w:rPr>
        <w:t>合同附件：</w:t>
      </w:r>
    </w:p>
    <w:p w14:paraId="57F07A12">
      <w:pPr>
        <w:pStyle w:val="4"/>
        <w:jc w:val="both"/>
      </w:pPr>
      <w:r>
        <w:rPr>
          <w:sz w:val="24"/>
        </w:rPr>
        <w:t>设备配置清单（如有多项设备，每项设备均要填写配置清单</w:t>
      </w:r>
    </w:p>
    <w:p w14:paraId="6AC48295">
      <w:pPr>
        <w:pStyle w:val="4"/>
        <w:jc w:val="both"/>
      </w:pPr>
      <w:r>
        <w:rPr>
          <w:sz w:val="24"/>
        </w:rPr>
        <w:t>1、设备名称</w:t>
      </w:r>
    </w:p>
    <w:tbl>
      <w:tblPr>
        <w:tblStyle w:val="2"/>
        <w:tblW w:w="0" w:type="auto"/>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940"/>
        <w:gridCol w:w="2060"/>
        <w:gridCol w:w="1344"/>
        <w:gridCol w:w="1268"/>
        <w:gridCol w:w="758"/>
        <w:gridCol w:w="801"/>
        <w:gridCol w:w="1345"/>
      </w:tblGrid>
      <w:tr w14:paraId="64933F4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029"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36C00164">
            <w:pPr>
              <w:pStyle w:val="4"/>
              <w:jc w:val="center"/>
            </w:pPr>
            <w:r>
              <w:rPr>
                <w:sz w:val="24"/>
              </w:rPr>
              <w:t>序号</w:t>
            </w:r>
          </w:p>
        </w:tc>
        <w:tc>
          <w:tcPr>
            <w:tcW w:w="2631"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4FA71587">
            <w:pPr>
              <w:pStyle w:val="4"/>
              <w:jc w:val="center"/>
            </w:pPr>
            <w:r>
              <w:rPr>
                <w:sz w:val="24"/>
              </w:rPr>
              <w:t>名称</w:t>
            </w:r>
          </w:p>
        </w:tc>
        <w:tc>
          <w:tcPr>
            <w:tcW w:w="1661"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16C851C5">
            <w:pPr>
              <w:pStyle w:val="4"/>
              <w:jc w:val="center"/>
            </w:pPr>
            <w:r>
              <w:rPr>
                <w:sz w:val="24"/>
              </w:rPr>
              <w:t>生产厂家</w:t>
            </w:r>
          </w:p>
        </w:tc>
        <w:tc>
          <w:tcPr>
            <w:tcW w:w="1558"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4F98823A">
            <w:pPr>
              <w:pStyle w:val="4"/>
              <w:jc w:val="center"/>
            </w:pPr>
            <w:r>
              <w:rPr>
                <w:sz w:val="24"/>
              </w:rPr>
              <w:t>型号规格</w:t>
            </w:r>
          </w:p>
        </w:tc>
        <w:tc>
          <w:tcPr>
            <w:tcW w:w="867"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6D12DE7A">
            <w:pPr>
              <w:pStyle w:val="4"/>
              <w:jc w:val="center"/>
            </w:pPr>
            <w:r>
              <w:rPr>
                <w:sz w:val="24"/>
              </w:rPr>
              <w:t>单位</w:t>
            </w:r>
          </w:p>
        </w:tc>
        <w:tc>
          <w:tcPr>
            <w:tcW w:w="926"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236C8B5D">
            <w:pPr>
              <w:pStyle w:val="4"/>
              <w:jc w:val="center"/>
            </w:pPr>
            <w:r>
              <w:rPr>
                <w:sz w:val="24"/>
              </w:rPr>
              <w:t>数量</w:t>
            </w:r>
          </w:p>
        </w:tc>
        <w:tc>
          <w:tcPr>
            <w:tcW w:w="1661"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24D9BF31">
            <w:pPr>
              <w:pStyle w:val="4"/>
              <w:jc w:val="center"/>
            </w:pPr>
            <w:r>
              <w:rPr>
                <w:sz w:val="24"/>
              </w:rPr>
              <w:t>备注</w:t>
            </w:r>
          </w:p>
        </w:tc>
      </w:tr>
      <w:tr w14:paraId="499AB36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02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79B57F3">
            <w:pPr>
              <w:pStyle w:val="4"/>
              <w:jc w:val="center"/>
            </w:pPr>
          </w:p>
        </w:tc>
        <w:tc>
          <w:tcPr>
            <w:tcW w:w="263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D19DC39"/>
        </w:tc>
        <w:tc>
          <w:tcPr>
            <w:tcW w:w="166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8AE6D7D"/>
        </w:tc>
        <w:tc>
          <w:tcPr>
            <w:tcW w:w="155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702A452"/>
        </w:tc>
        <w:tc>
          <w:tcPr>
            <w:tcW w:w="86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1F448D6"/>
        </w:tc>
        <w:tc>
          <w:tcPr>
            <w:tcW w:w="9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0D26083"/>
        </w:tc>
        <w:tc>
          <w:tcPr>
            <w:tcW w:w="166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13F6FA4"/>
        </w:tc>
      </w:tr>
      <w:tr w14:paraId="302C7A1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02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2E8FB0A"/>
        </w:tc>
        <w:tc>
          <w:tcPr>
            <w:tcW w:w="263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4C057CD"/>
        </w:tc>
        <w:tc>
          <w:tcPr>
            <w:tcW w:w="166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C126FA4"/>
        </w:tc>
        <w:tc>
          <w:tcPr>
            <w:tcW w:w="155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D9C6513"/>
        </w:tc>
        <w:tc>
          <w:tcPr>
            <w:tcW w:w="86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76FFB3F"/>
        </w:tc>
        <w:tc>
          <w:tcPr>
            <w:tcW w:w="9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5CC4580"/>
        </w:tc>
        <w:tc>
          <w:tcPr>
            <w:tcW w:w="166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2D5608A"/>
        </w:tc>
      </w:tr>
      <w:tr w14:paraId="0D70E8E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02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715E517">
            <w:pPr>
              <w:pStyle w:val="4"/>
              <w:jc w:val="center"/>
            </w:pPr>
            <w:r>
              <w:rPr>
                <w:sz w:val="24"/>
              </w:rPr>
              <w:t>……</w:t>
            </w:r>
          </w:p>
        </w:tc>
        <w:tc>
          <w:tcPr>
            <w:tcW w:w="263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DD9D3B1">
            <w:pPr>
              <w:pStyle w:val="4"/>
              <w:jc w:val="center"/>
            </w:pPr>
          </w:p>
        </w:tc>
        <w:tc>
          <w:tcPr>
            <w:tcW w:w="166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8D9349F"/>
        </w:tc>
        <w:tc>
          <w:tcPr>
            <w:tcW w:w="155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590B675"/>
        </w:tc>
        <w:tc>
          <w:tcPr>
            <w:tcW w:w="86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F7F688D"/>
        </w:tc>
        <w:tc>
          <w:tcPr>
            <w:tcW w:w="9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7DBAB0E"/>
        </w:tc>
        <w:tc>
          <w:tcPr>
            <w:tcW w:w="166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13FAE5D"/>
        </w:tc>
      </w:tr>
    </w:tbl>
    <w:p w14:paraId="31ACD983">
      <w:pPr>
        <w:pStyle w:val="4"/>
        <w:jc w:val="both"/>
      </w:pPr>
      <w:r>
        <w:rPr>
          <w:sz w:val="24"/>
        </w:rPr>
        <w:t>2、设备名称</w:t>
      </w:r>
    </w:p>
    <w:tbl>
      <w:tblPr>
        <w:tblStyle w:val="2"/>
        <w:tblW w:w="0" w:type="auto"/>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951"/>
        <w:gridCol w:w="2085"/>
        <w:gridCol w:w="1302"/>
        <w:gridCol w:w="1270"/>
        <w:gridCol w:w="759"/>
        <w:gridCol w:w="802"/>
        <w:gridCol w:w="1347"/>
      </w:tblGrid>
      <w:tr w14:paraId="2152D7E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043"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7F5EC186">
            <w:pPr>
              <w:pStyle w:val="4"/>
              <w:jc w:val="center"/>
            </w:pPr>
            <w:r>
              <w:rPr>
                <w:sz w:val="24"/>
              </w:rPr>
              <w:t>序号</w:t>
            </w:r>
          </w:p>
        </w:tc>
        <w:tc>
          <w:tcPr>
            <w:tcW w:w="2660"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56C34FAA">
            <w:pPr>
              <w:pStyle w:val="4"/>
              <w:jc w:val="center"/>
            </w:pPr>
            <w:r>
              <w:rPr>
                <w:sz w:val="24"/>
              </w:rPr>
              <w:t>名称</w:t>
            </w:r>
          </w:p>
        </w:tc>
        <w:tc>
          <w:tcPr>
            <w:tcW w:w="1602"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22CAA56E">
            <w:pPr>
              <w:pStyle w:val="4"/>
              <w:jc w:val="center"/>
            </w:pPr>
            <w:r>
              <w:rPr>
                <w:sz w:val="24"/>
              </w:rPr>
              <w:t>生产厂家</w:t>
            </w:r>
          </w:p>
        </w:tc>
        <w:tc>
          <w:tcPr>
            <w:tcW w:w="1558"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3348460A">
            <w:pPr>
              <w:pStyle w:val="4"/>
              <w:jc w:val="center"/>
            </w:pPr>
            <w:r>
              <w:rPr>
                <w:sz w:val="24"/>
              </w:rPr>
              <w:t>型号规格</w:t>
            </w:r>
          </w:p>
        </w:tc>
        <w:tc>
          <w:tcPr>
            <w:tcW w:w="867"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24637130">
            <w:pPr>
              <w:pStyle w:val="4"/>
              <w:jc w:val="center"/>
            </w:pPr>
            <w:r>
              <w:rPr>
                <w:sz w:val="24"/>
              </w:rPr>
              <w:t>单位</w:t>
            </w:r>
          </w:p>
        </w:tc>
        <w:tc>
          <w:tcPr>
            <w:tcW w:w="926"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7A66301C">
            <w:pPr>
              <w:pStyle w:val="4"/>
              <w:jc w:val="center"/>
            </w:pPr>
            <w:r>
              <w:rPr>
                <w:sz w:val="24"/>
              </w:rPr>
              <w:t>数量</w:t>
            </w:r>
          </w:p>
        </w:tc>
        <w:tc>
          <w:tcPr>
            <w:tcW w:w="1661"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2B09D2CB">
            <w:pPr>
              <w:pStyle w:val="4"/>
              <w:jc w:val="center"/>
            </w:pPr>
            <w:r>
              <w:rPr>
                <w:sz w:val="24"/>
              </w:rPr>
              <w:t>备注</w:t>
            </w:r>
          </w:p>
        </w:tc>
      </w:tr>
      <w:tr w14:paraId="6C8A63B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04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4C117A7">
            <w:pPr>
              <w:pStyle w:val="4"/>
              <w:jc w:val="center"/>
            </w:pPr>
          </w:p>
        </w:tc>
        <w:tc>
          <w:tcPr>
            <w:tcW w:w="266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B33BE85"/>
        </w:tc>
        <w:tc>
          <w:tcPr>
            <w:tcW w:w="160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F4299E8"/>
        </w:tc>
        <w:tc>
          <w:tcPr>
            <w:tcW w:w="155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C23AD80"/>
        </w:tc>
        <w:tc>
          <w:tcPr>
            <w:tcW w:w="86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113F515"/>
        </w:tc>
        <w:tc>
          <w:tcPr>
            <w:tcW w:w="9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8748720"/>
        </w:tc>
        <w:tc>
          <w:tcPr>
            <w:tcW w:w="166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7AE7A30"/>
        </w:tc>
      </w:tr>
      <w:tr w14:paraId="5AF4AE7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04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1081AF6"/>
        </w:tc>
        <w:tc>
          <w:tcPr>
            <w:tcW w:w="266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F5DE6ED"/>
        </w:tc>
        <w:tc>
          <w:tcPr>
            <w:tcW w:w="160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BBC704C"/>
        </w:tc>
        <w:tc>
          <w:tcPr>
            <w:tcW w:w="155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37CD41D"/>
        </w:tc>
        <w:tc>
          <w:tcPr>
            <w:tcW w:w="86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DA72C4A"/>
        </w:tc>
        <w:tc>
          <w:tcPr>
            <w:tcW w:w="9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25FDF8D"/>
        </w:tc>
        <w:tc>
          <w:tcPr>
            <w:tcW w:w="166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A52F5FE"/>
        </w:tc>
      </w:tr>
      <w:tr w14:paraId="20B2008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04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F2154E9">
            <w:pPr>
              <w:pStyle w:val="4"/>
              <w:jc w:val="center"/>
            </w:pPr>
            <w:r>
              <w:rPr>
                <w:sz w:val="24"/>
              </w:rPr>
              <w:t>……</w:t>
            </w:r>
          </w:p>
        </w:tc>
        <w:tc>
          <w:tcPr>
            <w:tcW w:w="266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32AE886">
            <w:pPr>
              <w:pStyle w:val="4"/>
              <w:jc w:val="center"/>
            </w:pPr>
          </w:p>
        </w:tc>
        <w:tc>
          <w:tcPr>
            <w:tcW w:w="160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5F29F8A"/>
        </w:tc>
        <w:tc>
          <w:tcPr>
            <w:tcW w:w="155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4B8CD65"/>
        </w:tc>
        <w:tc>
          <w:tcPr>
            <w:tcW w:w="86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38F6789"/>
        </w:tc>
        <w:tc>
          <w:tcPr>
            <w:tcW w:w="92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CDCA75B"/>
        </w:tc>
        <w:tc>
          <w:tcPr>
            <w:tcW w:w="166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581427F"/>
        </w:tc>
      </w:tr>
    </w:tbl>
    <w:p w14:paraId="6D7E11A5">
      <w:pPr>
        <w:pStyle w:val="4"/>
      </w:pPr>
      <w:r>
        <w:t xml:space="preserve"> </w:t>
      </w:r>
    </w:p>
    <w:p w14:paraId="36DD1DB1">
      <w:pPr>
        <w:pStyle w:val="4"/>
        <w:jc w:val="center"/>
      </w:pPr>
      <w:r>
        <w:rPr>
          <w:b/>
          <w:sz w:val="24"/>
        </w:rPr>
        <w:t>东莞市清溪医院医疗设备采购</w:t>
      </w:r>
    </w:p>
    <w:p w14:paraId="521CB734">
      <w:pPr>
        <w:pStyle w:val="4"/>
        <w:jc w:val="center"/>
      </w:pPr>
      <w:r>
        <w:rPr>
          <w:b/>
          <w:sz w:val="24"/>
        </w:rPr>
        <w:t>合同书</w:t>
      </w:r>
    </w:p>
    <w:p w14:paraId="4922D108">
      <w:pPr>
        <w:pStyle w:val="4"/>
        <w:jc w:val="center"/>
      </w:pPr>
      <w:r>
        <w:rPr>
          <w:b/>
          <w:sz w:val="24"/>
        </w:rPr>
        <w:t xml:space="preserve">       项目名称：</w:t>
      </w:r>
      <w:r>
        <w:rPr>
          <w:b/>
          <w:u w:val="single"/>
        </w:rPr>
        <w:t xml:space="preserve">                          </w:t>
      </w:r>
    </w:p>
    <w:p w14:paraId="75606E83">
      <w:pPr>
        <w:pStyle w:val="4"/>
        <w:ind w:firstLine="1075"/>
        <w:jc w:val="both"/>
      </w:pPr>
      <w:r>
        <w:rPr>
          <w:b/>
          <w:sz w:val="24"/>
        </w:rPr>
        <w:t>签约地点：</w:t>
      </w:r>
      <w:r>
        <w:rPr>
          <w:b/>
          <w:sz w:val="24"/>
          <w:u w:val="single"/>
        </w:rPr>
        <w:t xml:space="preserve"> 东莞清溪镇                            </w:t>
      </w:r>
      <w:r>
        <w:rPr>
          <w:b/>
          <w:sz w:val="21"/>
        </w:rPr>
        <w:t xml:space="preserve">                            </w:t>
      </w:r>
    </w:p>
    <w:p w14:paraId="541E453D">
      <w:pPr>
        <w:pStyle w:val="4"/>
        <w:ind w:firstLine="1075"/>
        <w:jc w:val="both"/>
      </w:pPr>
      <w:r>
        <w:rPr>
          <w:b/>
          <w:sz w:val="24"/>
        </w:rPr>
        <w:t>甲方(采购方):</w:t>
      </w:r>
      <w:r>
        <w:rPr>
          <w:b/>
          <w:sz w:val="24"/>
          <w:u w:val="single"/>
        </w:rPr>
        <w:t xml:space="preserve"> 东莞市清溪医院                      </w:t>
      </w:r>
      <w:r>
        <w:rPr>
          <w:b/>
          <w:sz w:val="21"/>
        </w:rPr>
        <w:t xml:space="preserve">                    </w:t>
      </w:r>
    </w:p>
    <w:p w14:paraId="33F4E304">
      <w:pPr>
        <w:pStyle w:val="4"/>
        <w:ind w:firstLine="1075"/>
        <w:jc w:val="both"/>
      </w:pPr>
      <w:r>
        <w:rPr>
          <w:b/>
          <w:sz w:val="24"/>
        </w:rPr>
        <w:t>乙方(供应方)：</w:t>
      </w:r>
      <w:r>
        <w:rPr>
          <w:b/>
          <w:sz w:val="21"/>
          <w:u w:val="single"/>
        </w:rPr>
        <w:t xml:space="preserve">                                </w:t>
      </w:r>
      <w:r>
        <w:rPr>
          <w:b/>
          <w:sz w:val="21"/>
        </w:rPr>
        <w:t xml:space="preserve">                      </w:t>
      </w:r>
    </w:p>
    <w:p w14:paraId="786889B5">
      <w:pPr>
        <w:pStyle w:val="4"/>
        <w:jc w:val="both"/>
      </w:pPr>
      <w:r>
        <w:rPr>
          <w:sz w:val="24"/>
        </w:rPr>
        <w:t>甲方(全称)：</w:t>
      </w:r>
      <w:r>
        <w:rPr>
          <w:b/>
          <w:sz w:val="24"/>
          <w:u w:val="single"/>
        </w:rPr>
        <w:t>东莞市清溪医院</w:t>
      </w:r>
    </w:p>
    <w:p w14:paraId="2FBDB0FD">
      <w:pPr>
        <w:pStyle w:val="4"/>
        <w:jc w:val="both"/>
      </w:pPr>
      <w:r>
        <w:rPr>
          <w:sz w:val="24"/>
        </w:rPr>
        <w:t>乙方(全称)：</w:t>
      </w:r>
      <w:r>
        <w:rPr>
          <w:b/>
          <w:sz w:val="21"/>
          <w:u w:val="single"/>
        </w:rPr>
        <w:t xml:space="preserve">                </w:t>
      </w:r>
    </w:p>
    <w:p w14:paraId="1C361FD2">
      <w:pPr>
        <w:pStyle w:val="4"/>
        <w:ind w:firstLine="480"/>
        <w:jc w:val="both"/>
      </w:pPr>
      <w:r>
        <w:rPr>
          <w:sz w:val="24"/>
        </w:rPr>
        <w:t>依照《中华人民共和国政府采购法》、《中华人民共和国民法典》及其他有关法律法规，遵循平等、自愿、公平和诚实信用的原则，经合同双方当事人协商一致，签订本合同，共同遵守如下条款：</w:t>
      </w:r>
    </w:p>
    <w:p w14:paraId="19B3E121">
      <w:pPr>
        <w:pStyle w:val="4"/>
        <w:ind w:firstLine="480"/>
        <w:jc w:val="both"/>
      </w:pPr>
      <w:r>
        <w:rPr>
          <w:b/>
          <w:sz w:val="24"/>
        </w:rPr>
        <w:t>一、合同标的</w:t>
      </w:r>
    </w:p>
    <w:p w14:paraId="0BF4E158">
      <w:pPr>
        <w:pStyle w:val="4"/>
        <w:jc w:val="both"/>
      </w:pPr>
      <w:r>
        <w:rPr>
          <w:sz w:val="24"/>
        </w:rPr>
        <w:t>1、本合同标的物为“      ”，包括设计、货物供货、安装、调试、培训、验收、技术服务（包括技术资料、图纸的提供）、质保期保障等的全部内容。</w:t>
      </w:r>
    </w:p>
    <w:p w14:paraId="020AC529">
      <w:pPr>
        <w:pStyle w:val="4"/>
        <w:jc w:val="both"/>
      </w:pPr>
      <w:r>
        <w:rPr>
          <w:sz w:val="24"/>
        </w:rPr>
        <w:t>2、供应商提供的设备出厂日期与安装完成日期间隔必须小于壹年。</w:t>
      </w:r>
    </w:p>
    <w:p w14:paraId="3A0C1C09">
      <w:pPr>
        <w:pStyle w:val="4"/>
        <w:jc w:val="both"/>
      </w:pPr>
      <w:r>
        <w:rPr>
          <w:sz w:val="24"/>
        </w:rPr>
        <w:t>3、供货产品清单</w:t>
      </w:r>
    </w:p>
    <w:tbl>
      <w:tblPr>
        <w:tblStyle w:val="2"/>
        <w:tblW w:w="0" w:type="auto"/>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578"/>
        <w:gridCol w:w="359"/>
        <w:gridCol w:w="558"/>
        <w:gridCol w:w="359"/>
        <w:gridCol w:w="921"/>
        <w:gridCol w:w="921"/>
        <w:gridCol w:w="599"/>
        <w:gridCol w:w="599"/>
        <w:gridCol w:w="1046"/>
        <w:gridCol w:w="1046"/>
        <w:gridCol w:w="930"/>
        <w:gridCol w:w="600"/>
      </w:tblGrid>
      <w:tr w14:paraId="7F45837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76"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131FB188">
            <w:pPr>
              <w:pStyle w:val="4"/>
              <w:jc w:val="both"/>
            </w:pPr>
            <w:r>
              <w:rPr>
                <w:sz w:val="24"/>
              </w:rPr>
              <w:t>序号</w:t>
            </w:r>
          </w:p>
        </w:tc>
        <w:tc>
          <w:tcPr>
            <w:tcW w:w="1846" w:type="dxa"/>
            <w:gridSpan w:val="3"/>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551FFA4B">
            <w:pPr>
              <w:pStyle w:val="4"/>
              <w:jc w:val="center"/>
            </w:pPr>
            <w:r>
              <w:rPr>
                <w:sz w:val="24"/>
              </w:rPr>
              <w:t>名称</w:t>
            </w:r>
          </w:p>
        </w:tc>
        <w:tc>
          <w:tcPr>
            <w:tcW w:w="1279"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0FA7BFD6">
            <w:pPr>
              <w:pStyle w:val="4"/>
              <w:jc w:val="both"/>
            </w:pPr>
            <w:r>
              <w:rPr>
                <w:sz w:val="24"/>
              </w:rPr>
              <w:t>规格型号</w:t>
            </w:r>
          </w:p>
        </w:tc>
        <w:tc>
          <w:tcPr>
            <w:tcW w:w="1279"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0D211395">
            <w:pPr>
              <w:pStyle w:val="4"/>
              <w:jc w:val="center"/>
            </w:pPr>
            <w:r>
              <w:rPr>
                <w:sz w:val="24"/>
              </w:rPr>
              <w:t>产地厂家</w:t>
            </w:r>
          </w:p>
        </w:tc>
        <w:tc>
          <w:tcPr>
            <w:tcW w:w="712"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64199234">
            <w:pPr>
              <w:pStyle w:val="4"/>
              <w:jc w:val="both"/>
            </w:pPr>
            <w:r>
              <w:rPr>
                <w:sz w:val="24"/>
              </w:rPr>
              <w:t>单位</w:t>
            </w:r>
          </w:p>
        </w:tc>
        <w:tc>
          <w:tcPr>
            <w:tcW w:w="712"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68857FAC">
            <w:pPr>
              <w:pStyle w:val="4"/>
              <w:jc w:val="both"/>
            </w:pPr>
            <w:r>
              <w:rPr>
                <w:sz w:val="24"/>
              </w:rPr>
              <w:t>数量</w:t>
            </w:r>
          </w:p>
        </w:tc>
        <w:tc>
          <w:tcPr>
            <w:tcW w:w="1134"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3835E3DE">
            <w:pPr>
              <w:pStyle w:val="4"/>
              <w:jc w:val="center"/>
            </w:pPr>
            <w:r>
              <w:rPr>
                <w:sz w:val="24"/>
              </w:rPr>
              <w:t>单价（元）</w:t>
            </w:r>
          </w:p>
        </w:tc>
        <w:tc>
          <w:tcPr>
            <w:tcW w:w="1134"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45455858">
            <w:pPr>
              <w:pStyle w:val="4"/>
              <w:jc w:val="center"/>
            </w:pPr>
            <w:r>
              <w:rPr>
                <w:sz w:val="24"/>
              </w:rPr>
              <w:t>总价（元）</w:t>
            </w:r>
          </w:p>
        </w:tc>
        <w:tc>
          <w:tcPr>
            <w:tcW w:w="845"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41ED5338">
            <w:pPr>
              <w:pStyle w:val="4"/>
              <w:jc w:val="center"/>
            </w:pPr>
            <w:r>
              <w:rPr>
                <w:sz w:val="24"/>
              </w:rPr>
              <w:t>质保期</w:t>
            </w:r>
          </w:p>
        </w:tc>
        <w:tc>
          <w:tcPr>
            <w:tcW w:w="712"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3F10D716">
            <w:pPr>
              <w:pStyle w:val="4"/>
              <w:jc w:val="center"/>
            </w:pPr>
            <w:r>
              <w:rPr>
                <w:sz w:val="24"/>
              </w:rPr>
              <w:t>备注</w:t>
            </w:r>
          </w:p>
        </w:tc>
      </w:tr>
      <w:tr w14:paraId="2D04403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7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CB7033C">
            <w:pPr>
              <w:pStyle w:val="4"/>
              <w:jc w:val="center"/>
            </w:pPr>
            <w:r>
              <w:rPr>
                <w:sz w:val="24"/>
              </w:rPr>
              <w:t>1</w:t>
            </w:r>
          </w:p>
        </w:tc>
        <w:tc>
          <w:tcPr>
            <w:tcW w:w="1846" w:type="dxa"/>
            <w:gridSpan w:val="3"/>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BFDA6EB">
            <w:pPr>
              <w:pStyle w:val="4"/>
              <w:ind w:left="315"/>
              <w:jc w:val="both"/>
            </w:pPr>
            <w:r>
              <w:rPr>
                <w:sz w:val="21"/>
              </w:rPr>
              <w:t xml:space="preserve"> </w:t>
            </w:r>
          </w:p>
        </w:tc>
        <w:tc>
          <w:tcPr>
            <w:tcW w:w="127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1C2745D">
            <w:pPr>
              <w:pStyle w:val="4"/>
              <w:jc w:val="center"/>
            </w:pPr>
            <w:r>
              <w:rPr>
                <w:sz w:val="21"/>
              </w:rPr>
              <w:t xml:space="preserve"> </w:t>
            </w:r>
          </w:p>
        </w:tc>
        <w:tc>
          <w:tcPr>
            <w:tcW w:w="127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1F26942">
            <w:pPr>
              <w:pStyle w:val="4"/>
              <w:jc w:val="center"/>
            </w:pPr>
            <w:r>
              <w:rPr>
                <w:sz w:val="21"/>
              </w:rPr>
              <w:t xml:space="preserve"> </w:t>
            </w:r>
          </w:p>
        </w:tc>
        <w:tc>
          <w:tcPr>
            <w:tcW w:w="71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CFF8F0B">
            <w:pPr>
              <w:pStyle w:val="4"/>
              <w:jc w:val="both"/>
            </w:pPr>
            <w:r>
              <w:rPr>
                <w:sz w:val="24"/>
              </w:rPr>
              <w:t>套</w:t>
            </w:r>
          </w:p>
        </w:tc>
        <w:tc>
          <w:tcPr>
            <w:tcW w:w="71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FA1A0DD">
            <w:pPr>
              <w:pStyle w:val="4"/>
              <w:jc w:val="center"/>
            </w:pPr>
            <w:r>
              <w:rPr>
                <w:sz w:val="24"/>
              </w:rPr>
              <w:t>1</w:t>
            </w:r>
          </w:p>
        </w:tc>
        <w:tc>
          <w:tcPr>
            <w:tcW w:w="113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AEC5A02">
            <w:pPr>
              <w:pStyle w:val="4"/>
              <w:jc w:val="center"/>
            </w:pPr>
            <w:r>
              <w:rPr>
                <w:sz w:val="21"/>
              </w:rPr>
              <w:t xml:space="preserve"> </w:t>
            </w:r>
          </w:p>
        </w:tc>
        <w:tc>
          <w:tcPr>
            <w:tcW w:w="113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722EFC3">
            <w:pPr>
              <w:pStyle w:val="4"/>
              <w:jc w:val="both"/>
            </w:pPr>
            <w:r>
              <w:rPr>
                <w:sz w:val="21"/>
              </w:rPr>
              <w:t xml:space="preserve"> </w:t>
            </w:r>
          </w:p>
        </w:tc>
        <w:tc>
          <w:tcPr>
            <w:tcW w:w="84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490C0E0">
            <w:pPr>
              <w:pStyle w:val="4"/>
              <w:ind w:firstLine="480"/>
              <w:jc w:val="both"/>
            </w:pPr>
            <w:r>
              <w:rPr>
                <w:sz w:val="24"/>
              </w:rPr>
              <w:t>年</w:t>
            </w:r>
          </w:p>
        </w:tc>
        <w:tc>
          <w:tcPr>
            <w:tcW w:w="71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E0F24B7">
            <w:pPr>
              <w:pStyle w:val="4"/>
              <w:jc w:val="both"/>
            </w:pPr>
          </w:p>
        </w:tc>
      </w:tr>
      <w:tr w14:paraId="43B777B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243" w:type="dxa"/>
            <w:gridSpan w:val="2"/>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983670B"/>
        </w:tc>
        <w:tc>
          <w:tcPr>
            <w:tcW w:w="71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49C427E"/>
        </w:tc>
        <w:tc>
          <w:tcPr>
            <w:tcW w:w="8374" w:type="dxa"/>
            <w:gridSpan w:val="9"/>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86239CA">
            <w:pPr>
              <w:pStyle w:val="4"/>
              <w:jc w:val="left"/>
            </w:pPr>
            <w:r>
              <w:rPr>
                <w:sz w:val="24"/>
              </w:rPr>
              <w:t>合计总金额人民币(大写)：</w:t>
            </w:r>
            <w:r>
              <w:rPr>
                <w:sz w:val="24"/>
                <w:u w:val="single"/>
              </w:rPr>
              <w:t xml:space="preserve">         元整  </w:t>
            </w:r>
            <w:r>
              <w:rPr>
                <w:sz w:val="24"/>
              </w:rPr>
              <w:t>(￥</w:t>
            </w:r>
            <w:r>
              <w:rPr>
                <w:sz w:val="21"/>
                <w:u w:val="single"/>
              </w:rPr>
              <w:t xml:space="preserve">         </w:t>
            </w:r>
            <w:r>
              <w:rPr>
                <w:sz w:val="24"/>
              </w:rPr>
              <w:t>)</w:t>
            </w:r>
          </w:p>
        </w:tc>
      </w:tr>
    </w:tbl>
    <w:p w14:paraId="799457DE">
      <w:pPr>
        <w:pStyle w:val="4"/>
        <w:jc w:val="both"/>
      </w:pPr>
      <w:r>
        <w:rPr>
          <w:sz w:val="24"/>
        </w:rPr>
        <w:t>具体设备配置清单详见附件1。</w:t>
      </w:r>
    </w:p>
    <w:p w14:paraId="4EE98394">
      <w:pPr>
        <w:pStyle w:val="4"/>
        <w:jc w:val="both"/>
      </w:pPr>
      <w:r>
        <w:rPr>
          <w:b/>
          <w:sz w:val="24"/>
        </w:rPr>
        <w:t>二、合同总价和支付方式</w:t>
      </w:r>
    </w:p>
    <w:p w14:paraId="40875CEE">
      <w:pPr>
        <w:pStyle w:val="4"/>
        <w:jc w:val="both"/>
      </w:pPr>
      <w:r>
        <w:rPr>
          <w:sz w:val="24"/>
        </w:rPr>
        <w:t>1、合同总价：</w:t>
      </w:r>
    </w:p>
    <w:p w14:paraId="5D650EB6">
      <w:pPr>
        <w:pStyle w:val="4"/>
        <w:jc w:val="both"/>
      </w:pPr>
      <w:r>
        <w:rPr>
          <w:sz w:val="24"/>
        </w:rPr>
        <w:t xml:space="preserve">   人民币(大写)：</w:t>
      </w:r>
      <w:r>
        <w:rPr>
          <w:sz w:val="24"/>
          <w:u w:val="single"/>
        </w:rPr>
        <w:t xml:space="preserve">          元整  </w:t>
      </w:r>
      <w:r>
        <w:rPr>
          <w:sz w:val="24"/>
        </w:rPr>
        <w:t>(￥</w:t>
      </w:r>
      <w:r>
        <w:rPr>
          <w:sz w:val="21"/>
          <w:u w:val="single"/>
        </w:rPr>
        <w:t xml:space="preserve">         </w:t>
      </w:r>
      <w:r>
        <w:rPr>
          <w:sz w:val="24"/>
        </w:rPr>
        <w:t>)</w:t>
      </w:r>
    </w:p>
    <w:p w14:paraId="267B371E">
      <w:pPr>
        <w:pStyle w:val="4"/>
        <w:ind w:left="315"/>
        <w:jc w:val="both"/>
      </w:pPr>
      <w:r>
        <w:rPr>
          <w:sz w:val="24"/>
        </w:rPr>
        <w:t>2、合同总价含但不限于运至合同指定地点的货物、搬运费、运输费、卸装费、保险费、培训费、安装调试费、验收、售后服务、人力成本、税金等完成本采购内容所需的一切费用。</w:t>
      </w:r>
    </w:p>
    <w:p w14:paraId="6FBD12B6">
      <w:pPr>
        <w:pStyle w:val="4"/>
        <w:jc w:val="both"/>
      </w:pPr>
      <w:r>
        <w:rPr>
          <w:sz w:val="24"/>
        </w:rPr>
        <w:t>3、本合同价格为固定不变价。</w:t>
      </w:r>
    </w:p>
    <w:p w14:paraId="2171FBE9">
      <w:pPr>
        <w:pStyle w:val="4"/>
        <w:jc w:val="both"/>
      </w:pPr>
      <w:r>
        <w:rPr>
          <w:sz w:val="24"/>
        </w:rPr>
        <w:t>4、支付方式：(按采购需求要求)。</w:t>
      </w:r>
    </w:p>
    <w:p w14:paraId="0F58214F">
      <w:pPr>
        <w:pStyle w:val="4"/>
        <w:jc w:val="both"/>
      </w:pPr>
      <w:r>
        <w:rPr>
          <w:b/>
          <w:sz w:val="24"/>
        </w:rPr>
        <w:t>三、合同货物包装、交货、安装、调试及验收</w:t>
      </w:r>
    </w:p>
    <w:p w14:paraId="516621DF">
      <w:pPr>
        <w:pStyle w:val="4"/>
        <w:jc w:val="both"/>
      </w:pPr>
      <w:r>
        <w:rPr>
          <w:sz w:val="24"/>
        </w:rPr>
        <w:t>1、合同货物的包装：</w:t>
      </w:r>
    </w:p>
    <w:p w14:paraId="49AAE9B0">
      <w:pPr>
        <w:pStyle w:val="4"/>
        <w:jc w:val="both"/>
      </w:pPr>
      <w:r>
        <w:rPr>
          <w:sz w:val="24"/>
        </w:rPr>
        <w:t xml:space="preserve">   设备的包装均应有良好的防湿、防锈、防潮、防雨、防腐及防碰撞的措施。凡由于包装不良造成的损失和由此产生的费用均由乙方承担。</w:t>
      </w:r>
    </w:p>
    <w:p w14:paraId="464FCDDF">
      <w:pPr>
        <w:pStyle w:val="4"/>
        <w:jc w:val="both"/>
      </w:pPr>
      <w:r>
        <w:rPr>
          <w:sz w:val="24"/>
        </w:rPr>
        <w:t>2、合同货物的交货</w:t>
      </w:r>
    </w:p>
    <w:p w14:paraId="1841E4DE">
      <w:pPr>
        <w:pStyle w:val="4"/>
        <w:jc w:val="both"/>
      </w:pPr>
      <w:r>
        <w:rPr>
          <w:sz w:val="24"/>
        </w:rPr>
        <w:t xml:space="preserve">   2.1  乙方交货时间：(按采购需求要求)。</w:t>
      </w:r>
    </w:p>
    <w:p w14:paraId="67D06BFC">
      <w:pPr>
        <w:pStyle w:val="4"/>
        <w:jc w:val="both"/>
      </w:pPr>
      <w:r>
        <w:rPr>
          <w:sz w:val="24"/>
        </w:rPr>
        <w:t xml:space="preserve">   2.2  乙方交货地点：</w:t>
      </w:r>
      <w:r>
        <w:rPr>
          <w:sz w:val="24"/>
          <w:u w:val="single"/>
        </w:rPr>
        <w:t xml:space="preserve">   东莞市清溪医院或甲方指定地点     </w:t>
      </w:r>
    </w:p>
    <w:p w14:paraId="76C79851">
      <w:pPr>
        <w:pStyle w:val="4"/>
        <w:jc w:val="both"/>
      </w:pPr>
      <w:r>
        <w:rPr>
          <w:sz w:val="24"/>
        </w:rPr>
        <w:t>3、合同货物的安装调试</w:t>
      </w:r>
    </w:p>
    <w:p w14:paraId="3E5868AB">
      <w:pPr>
        <w:pStyle w:val="4"/>
        <w:jc w:val="both"/>
      </w:pPr>
      <w:r>
        <w:rPr>
          <w:sz w:val="24"/>
        </w:rPr>
        <w:t xml:space="preserve">   3.1  乙方负责合同项下的安装调试，一切费用由乙方负责。</w:t>
      </w:r>
    </w:p>
    <w:p w14:paraId="5678C945">
      <w:pPr>
        <w:pStyle w:val="4"/>
        <w:jc w:val="both"/>
      </w:pPr>
      <w:r>
        <w:rPr>
          <w:sz w:val="24"/>
        </w:rPr>
        <w:t xml:space="preserve">   3.2  乙方安装时须对各安装场地内的其他设备、设施有良好保护措施。</w:t>
      </w:r>
    </w:p>
    <w:p w14:paraId="5A681E7C">
      <w:pPr>
        <w:pStyle w:val="4"/>
        <w:jc w:val="both"/>
      </w:pPr>
      <w:r>
        <w:rPr>
          <w:sz w:val="24"/>
        </w:rPr>
        <w:t>4、货物的验收</w:t>
      </w:r>
    </w:p>
    <w:p w14:paraId="5E1D993F">
      <w:pPr>
        <w:pStyle w:val="4"/>
        <w:ind w:firstLine="420"/>
        <w:jc w:val="both"/>
      </w:pPr>
      <w:r>
        <w:rPr>
          <w:sz w:val="24"/>
        </w:rPr>
        <w:t>4.1验收工作由甲方（或甲方指定的单位）和乙方共同进行，若经甲方组织验收发现产品质量不合格、功能不齐全、技术不达标、破损或缺失等影响验收的，由乙方负责在甲方规定时间内调换或补足，整改完善至符合要求，并承担一切费用，否则甲方有权选择要求：①相应调减货款；②调换产品；③退货；④解除合同，并由乙方承担由此引起的违约责任。</w:t>
      </w:r>
    </w:p>
    <w:p w14:paraId="278AD0E2">
      <w:pPr>
        <w:pStyle w:val="4"/>
        <w:ind w:firstLine="420"/>
        <w:jc w:val="both"/>
      </w:pPr>
      <w:r>
        <w:rPr>
          <w:sz w:val="24"/>
        </w:rPr>
        <w:t>4.2验收标准：X射线计算机断层扫描仪（CT）安装完毕，由甲方安排第三方检测单位，根据《放射诊断放射防护要求》（GBZ 130—2020）要求，对该设备的X射线设备防护性能进行验收检测，检测合格后安排使用培训。甲方工作人员能熟练使用设备，设备正常运行，由双方共同组织进行验收，办理使用验收手续。</w:t>
      </w:r>
    </w:p>
    <w:p w14:paraId="7B9575C7">
      <w:pPr>
        <w:pStyle w:val="4"/>
        <w:ind w:firstLine="420"/>
        <w:jc w:val="both"/>
      </w:pPr>
      <w:r>
        <w:rPr>
          <w:sz w:val="24"/>
        </w:rPr>
        <w:t>4.3乙方配合项目和甲方要求提供验收资料，包括但不限于：提供有效期内的《中华人民共和国医疗器械注册证》（注册证附页及附件“产品技术要求”，须一并提供）、送货签收单、报关单及商检证明（进口产品适用）、合格证明文件、产品说明书、操作指南、原厂售后服务承诺函等，如因乙方未能及时提供以上资料而造成无法进行验收的，甲方不承担责任。</w:t>
      </w:r>
    </w:p>
    <w:p w14:paraId="537C54CB">
      <w:pPr>
        <w:pStyle w:val="4"/>
        <w:ind w:firstLine="480"/>
        <w:jc w:val="both"/>
      </w:pPr>
      <w:r>
        <w:rPr>
          <w:sz w:val="24"/>
        </w:rPr>
        <w:t>4.4如验收需要专用工具则乙方应向甲方提供验收所需的仪器，甲方在验收合格后归还乙方。。</w:t>
      </w:r>
    </w:p>
    <w:p w14:paraId="7FA3F6EB">
      <w:pPr>
        <w:pStyle w:val="4"/>
        <w:jc w:val="both"/>
      </w:pPr>
      <w:r>
        <w:rPr>
          <w:b/>
          <w:sz w:val="24"/>
        </w:rPr>
        <w:t>四、质量保证及售后服务</w:t>
      </w:r>
    </w:p>
    <w:p w14:paraId="53BAF339">
      <w:pPr>
        <w:pStyle w:val="4"/>
        <w:ind w:firstLine="570"/>
        <w:jc w:val="both"/>
      </w:pPr>
      <w:r>
        <w:rPr>
          <w:sz w:val="24"/>
        </w:rPr>
        <w:t>1、售后服务期：X射线计算机断层扫描仪（CT）、高压注射器、医用显示器、除颤监护仪整机</w:t>
      </w:r>
      <w:r>
        <w:rPr>
          <w:sz w:val="21"/>
          <w:u w:val="single"/>
        </w:rPr>
        <w:t xml:space="preserve">  </w:t>
      </w:r>
      <w:r>
        <w:rPr>
          <w:sz w:val="24"/>
        </w:rPr>
        <w:t>年，其余配套第三方产品按生产厂家售后标准年限提供。</w:t>
      </w:r>
    </w:p>
    <w:p w14:paraId="0F956085">
      <w:pPr>
        <w:pStyle w:val="4"/>
        <w:ind w:firstLine="570"/>
        <w:jc w:val="both"/>
      </w:pPr>
      <w:r>
        <w:rPr>
          <w:sz w:val="24"/>
        </w:rPr>
        <w:t>2、售后服务期结束后应保证原厂整机年维保费(包括所有零配件以及所配置的全部第三方产品以及人工服务)不得高于投标报价的8%，并根据医院实际需求进行协商，但须按照相关法律法规及流程执行。</w:t>
      </w:r>
    </w:p>
    <w:p w14:paraId="79B12370">
      <w:pPr>
        <w:pStyle w:val="4"/>
        <w:ind w:firstLine="570"/>
        <w:jc w:val="both"/>
      </w:pPr>
      <w:r>
        <w:rPr>
          <w:sz w:val="24"/>
        </w:rPr>
        <w:t>3、售后服务期由甲方项目验收合格之日起算，售后服务由原厂提供；售后服务期间保证机器的完好率不低于95%（即每年故障停机天数≤18天，不足一年的，按比例计算），每超出1天，售后服务期顺延2天；开放设备接口以接入到医院的相关信息系统，期间接口开放、改造、连接等费用均已包含在投标报价中。乙方须提供加盖乙方公章的承诺书（详见第二章采购需求中的附件4《售后服务承诺书》格式），承诺本项目所投设备售后服务期内可享受设备生产厂家原厂保修服务，保修服务所需费用均已包含在本项目投标报价中。</w:t>
      </w:r>
    </w:p>
    <w:p w14:paraId="2641FE60">
      <w:pPr>
        <w:pStyle w:val="4"/>
        <w:ind w:firstLine="570"/>
        <w:jc w:val="both"/>
      </w:pPr>
      <w:r>
        <w:rPr>
          <w:sz w:val="24"/>
        </w:rPr>
        <w:t>4、在售后服务期内，乙方提供一年4次或以上的设备维护保养，并提供详细报告和记录。</w:t>
      </w:r>
    </w:p>
    <w:p w14:paraId="0EE5B26A">
      <w:pPr>
        <w:pStyle w:val="4"/>
        <w:ind w:firstLine="720"/>
        <w:jc w:val="left"/>
      </w:pPr>
      <w:r>
        <w:rPr>
          <w:sz w:val="24"/>
        </w:rPr>
        <w:t>5、收到设备出现故障的报修通知，乙方应在1小时内响应，12小时内到达甲方设备使用现场（包括节假日）进行故障处理，因天气等不可抗力因素无法按要求到现场，需要提前与甲方沟通协商。。</w:t>
      </w:r>
    </w:p>
    <w:p w14:paraId="246B2A35">
      <w:pPr>
        <w:pStyle w:val="4"/>
        <w:ind w:firstLine="570"/>
        <w:jc w:val="both"/>
      </w:pPr>
      <w:r>
        <w:rPr>
          <w:b/>
          <w:sz w:val="24"/>
        </w:rPr>
        <w:t>五、争议解决方式</w:t>
      </w:r>
    </w:p>
    <w:p w14:paraId="7CDB56CF">
      <w:pPr>
        <w:pStyle w:val="4"/>
        <w:ind w:firstLine="570"/>
        <w:jc w:val="both"/>
      </w:pPr>
      <w:r>
        <w:rPr>
          <w:sz w:val="24"/>
        </w:rPr>
        <w:t>本合同在履行过程中若发生争议，甲乙双方应友好协商；若协商不成，任何一方均可向甲方所在地的人民法院提起诉讼解决。违约方承担守约方为实现债权而支付的所有费用（包括但不限于诉讼费、律师费、担保费、保全费、公证费、鉴定费等）。</w:t>
      </w:r>
    </w:p>
    <w:p w14:paraId="4951B66A">
      <w:pPr>
        <w:pStyle w:val="4"/>
        <w:jc w:val="both"/>
      </w:pPr>
      <w:r>
        <w:rPr>
          <w:b/>
          <w:sz w:val="24"/>
        </w:rPr>
        <w:t>六、索赔</w:t>
      </w:r>
    </w:p>
    <w:p w14:paraId="5BBD3AB1">
      <w:pPr>
        <w:pStyle w:val="4"/>
        <w:jc w:val="both"/>
      </w:pPr>
      <w:r>
        <w:rPr>
          <w:sz w:val="24"/>
        </w:rPr>
        <w:t xml:space="preserve">   乙方对所供货物与合同要求不符负有责任，如经检验证实不符或缺陷存在的，包括潜在的缺陷或使用不合适的材料，甲方可根据本合同有关质量保证或检验、安装、调试的规定，在质保期内及时提出索赔，乙方同意甲方选择下述一种或多种结合的方法解决索赔事宜：</w:t>
      </w:r>
    </w:p>
    <w:p w14:paraId="3688C07B">
      <w:pPr>
        <w:pStyle w:val="4"/>
        <w:jc w:val="both"/>
      </w:pPr>
      <w:r>
        <w:rPr>
          <w:sz w:val="24"/>
        </w:rPr>
        <w:t xml:space="preserve">   1、退货，乙方退回甲方已付的全部货款；</w:t>
      </w:r>
    </w:p>
    <w:p w14:paraId="76E2254E">
      <w:pPr>
        <w:pStyle w:val="4"/>
        <w:jc w:val="both"/>
      </w:pPr>
      <w:r>
        <w:rPr>
          <w:sz w:val="24"/>
        </w:rPr>
        <w:t xml:space="preserve">   2、根据货物的疵劣和受损程度，经甲乙双方商定，降低货物成交价格；</w:t>
      </w:r>
    </w:p>
    <w:p w14:paraId="07DE2B8A">
      <w:pPr>
        <w:pStyle w:val="4"/>
        <w:jc w:val="both"/>
      </w:pPr>
      <w:r>
        <w:rPr>
          <w:sz w:val="24"/>
        </w:rPr>
        <w:t xml:space="preserve">   3、用符合合同规定的规格、质量和性能要求的新零件、部件和/或设备来更换缺陷的部分和/或修补缺陷部分，以使货物达到合同规定的规格、质量和性能，乙方承担一切费用和风险并负担甲方遭受的一切损失。同时乙方相应延长被更换货物的质保期。</w:t>
      </w:r>
    </w:p>
    <w:p w14:paraId="5D657639">
      <w:pPr>
        <w:pStyle w:val="4"/>
        <w:jc w:val="both"/>
      </w:pPr>
      <w:r>
        <w:rPr>
          <w:sz w:val="21"/>
        </w:rPr>
        <w:t xml:space="preserve">   </w:t>
      </w:r>
      <w:r>
        <w:rPr>
          <w:b/>
          <w:sz w:val="24"/>
        </w:rPr>
        <w:t>未达到甲方使用标准、验收不合格的，甲方有权拒绝支付任何费用。</w:t>
      </w:r>
    </w:p>
    <w:p w14:paraId="1D85CBE1">
      <w:pPr>
        <w:pStyle w:val="4"/>
        <w:jc w:val="both"/>
      </w:pPr>
      <w:r>
        <w:rPr>
          <w:b/>
          <w:sz w:val="24"/>
        </w:rPr>
        <w:t>七、不可抗力</w:t>
      </w:r>
    </w:p>
    <w:p w14:paraId="110023C0">
      <w:pPr>
        <w:pStyle w:val="4"/>
        <w:ind w:firstLine="570"/>
        <w:jc w:val="both"/>
      </w:pPr>
      <w:r>
        <w:rPr>
          <w:sz w:val="24"/>
        </w:rPr>
        <w:t>甲乙双方的任何一方由于不可抗力不能履行或不能完全履行合同时，应及时向对方通报不能履行或不能完全履行的理由，以证明事件的发生，允许延期履行、部分履行或者不履行合同，并根据情况可以部分或全部免于承担违约责任。</w:t>
      </w:r>
    </w:p>
    <w:p w14:paraId="46796F90">
      <w:pPr>
        <w:pStyle w:val="4"/>
        <w:ind w:firstLine="570"/>
        <w:jc w:val="both"/>
      </w:pPr>
      <w:r>
        <w:rPr>
          <w:b/>
          <w:sz w:val="24"/>
        </w:rPr>
        <w:t>八、违约责任</w:t>
      </w:r>
    </w:p>
    <w:p w14:paraId="30704B6B">
      <w:pPr>
        <w:pStyle w:val="4"/>
        <w:ind w:firstLine="570"/>
        <w:jc w:val="both"/>
      </w:pPr>
      <w:r>
        <w:rPr>
          <w:sz w:val="24"/>
        </w:rPr>
        <w:t>1.乙方交付的货物/提供的服务不符合本合同规定的，乙方须按照不符合规定货物/服务合同金额的5%向甲方支付违约金，赔偿甲方经济损失，并且甲方有权拒收并从未付款中直接抵扣违约金及经济损失。</w:t>
      </w:r>
    </w:p>
    <w:p w14:paraId="5E1374F3">
      <w:pPr>
        <w:pStyle w:val="4"/>
        <w:ind w:firstLine="570"/>
        <w:jc w:val="both"/>
      </w:pPr>
      <w:r>
        <w:rPr>
          <w:sz w:val="24"/>
        </w:rPr>
        <w:t>2.乙方未能按本合同规定的交货时间交付货物的/提供服务，从逾期之日起每日按未全面交付货物/服务合同金额5‰的数额向甲方支付违约金；逾期15 天以上(含15天)的，甲方有权终止合同，要求乙方支付违约金，并且给甲方造成的经济损失由乙方承担赔偿责任。甲方有权从未付款中直接抵扣违约金及经济损失。</w:t>
      </w:r>
    </w:p>
    <w:p w14:paraId="44EDB253">
      <w:pPr>
        <w:pStyle w:val="4"/>
        <w:ind w:firstLine="570"/>
        <w:jc w:val="both"/>
      </w:pPr>
      <w:r>
        <w:rPr>
          <w:sz w:val="24"/>
        </w:rPr>
        <w:t>3. 甲方收到乙方符合合同要求的请款资料无正当理由逾期支付款项的，应自逾期之日起，就逾期未付款项按照一年期贷款市场报价利率（LPR）计算迟延付款违约金，甲方向乙方偿付违约金不超过本合同总价的5%。如乙方未提供合格发票，甲方可顺延付款时间且不视为违约。</w:t>
      </w:r>
    </w:p>
    <w:p w14:paraId="40C7C26C">
      <w:pPr>
        <w:pStyle w:val="4"/>
        <w:ind w:firstLine="570"/>
        <w:jc w:val="both"/>
      </w:pPr>
      <w:r>
        <w:rPr>
          <w:sz w:val="24"/>
        </w:rPr>
        <w:t>4.其它违约责任按《中华人民共和国民法典》处理。</w:t>
      </w:r>
    </w:p>
    <w:p w14:paraId="4595DB39">
      <w:pPr>
        <w:pStyle w:val="4"/>
        <w:ind w:firstLine="570"/>
        <w:jc w:val="both"/>
      </w:pPr>
      <w:r>
        <w:rPr>
          <w:sz w:val="24"/>
        </w:rPr>
        <w:t>5.乙方保证合同项下提供的设备和服务均得到合法授权，不受第三方提出的侵犯专利权、著作权、商标权和工业设计权等的起诉。如果任何第三方提出侵权指控，乙方须与第三方交涉并承担由此产生的一切责任、费用和经济赔偿，导致甲方不能正常使用设备的应退还全部项目费用，并承担违约责任及赔偿因此给甲方造成的全部损失(包括但不限于甲方向第三方支付的侵权赔偿费用、甲方为应对相关诉讼而支出的律师费、诉讼费、鉴定费、公证费、交通费、差旅费、保全费、保全保险费或保全担保费、重新向第三方采购的差价、预期利益等一切合理支出)。</w:t>
      </w:r>
    </w:p>
    <w:p w14:paraId="513F8F70">
      <w:pPr>
        <w:pStyle w:val="4"/>
        <w:ind w:firstLine="570"/>
        <w:jc w:val="both"/>
      </w:pPr>
      <w:r>
        <w:rPr>
          <w:sz w:val="24"/>
        </w:rPr>
        <w:t>6.本合同所述的经济损失，包括但不限于律师费、诉讼费、鉴定费、公证费、交通费、差旅费、保全费、保全保险费或保全担保费、重新向第三方采购的差价、预期利益等一切合理支出。</w:t>
      </w:r>
    </w:p>
    <w:p w14:paraId="44DF4C08">
      <w:pPr>
        <w:pStyle w:val="4"/>
        <w:ind w:firstLine="600"/>
        <w:jc w:val="both"/>
      </w:pPr>
      <w:r>
        <w:rPr>
          <w:sz w:val="24"/>
        </w:rPr>
        <w:t>7.发生不可抗力事件后，乙方应在 48 小时内以书面形式（含邮件、传真并加盖公章）通知甲方，经甲方确认后，因不可抗力导致乙方无法履行或部分履行合同义务的，可根据不可抗力影响程度，部分或全部免除乙方的违约责任，但法律规定不得免除的责任除外；未及时通知导致损失扩大的，乙方需承担扩大损失的赔偿责任。乙方在不可抗力持续期间无法履行义务的，甲方通知乙方后可自主或邀请第三方单位对协议设备进行维护保养和维修，支付第三方的维护保养和维修费用由乙方承担，若乙方超过 30 日未履行义务的，甲方有权单方解除合同。</w:t>
      </w:r>
    </w:p>
    <w:p w14:paraId="4FCC7821">
      <w:pPr>
        <w:pStyle w:val="4"/>
        <w:ind w:firstLine="570"/>
        <w:jc w:val="both"/>
      </w:pPr>
      <w:r>
        <w:rPr>
          <w:b/>
          <w:sz w:val="24"/>
        </w:rPr>
        <w:t>九、其他</w:t>
      </w:r>
    </w:p>
    <w:p w14:paraId="402ABA02">
      <w:pPr>
        <w:pStyle w:val="4"/>
        <w:jc w:val="both"/>
      </w:pPr>
      <w:r>
        <w:rPr>
          <w:sz w:val="24"/>
        </w:rPr>
        <w:t xml:space="preserve">   1、本合同经双方法定代表或授权代表签字并加盖公章之日起生效，合同生效日期以最后一个签字日为准。有效期至本合同所有条款履行完毕为止。</w:t>
      </w:r>
    </w:p>
    <w:p w14:paraId="60944F71">
      <w:pPr>
        <w:pStyle w:val="4"/>
        <w:jc w:val="both"/>
      </w:pPr>
      <w:r>
        <w:rPr>
          <w:sz w:val="24"/>
        </w:rPr>
        <w:t xml:space="preserve">   2、本合同有效期内，双方均不得随意变更或解除合同。本合同如有未尽事宜，须经双方共同协商，订立补充协定。</w:t>
      </w:r>
    </w:p>
    <w:p w14:paraId="0C2CB4A3">
      <w:pPr>
        <w:pStyle w:val="4"/>
        <w:jc w:val="both"/>
      </w:pPr>
      <w:r>
        <w:rPr>
          <w:sz w:val="24"/>
        </w:rPr>
        <w:t xml:space="preserve">   3、本项目中标通知书、招标文件、投标文件及附件均是本合同不可分割的部分，解释的顺序除特别说明外，以文件生成时间在后的为准。</w:t>
      </w:r>
    </w:p>
    <w:p w14:paraId="3BC5D1BE">
      <w:pPr>
        <w:pStyle w:val="4"/>
        <w:jc w:val="both"/>
      </w:pPr>
      <w:r>
        <w:rPr>
          <w:sz w:val="24"/>
        </w:rPr>
        <w:t xml:space="preserve">   4、在执行合同过程中，所有经甲乙双方签署确认的文件（包括会议纪要、补充协议、往来信函）即成为本合同的有效组成部分，其生效日期为双方签字盖章的日期。</w:t>
      </w:r>
    </w:p>
    <w:p w14:paraId="786F7A46">
      <w:pPr>
        <w:pStyle w:val="4"/>
        <w:jc w:val="both"/>
      </w:pPr>
      <w:r>
        <w:rPr>
          <w:sz w:val="24"/>
        </w:rPr>
        <w:t xml:space="preserve">   5、本合同一式</w:t>
      </w:r>
      <w:r>
        <w:rPr>
          <w:sz w:val="24"/>
          <w:u w:val="single"/>
        </w:rPr>
        <w:t>伍</w:t>
      </w:r>
      <w:r>
        <w:rPr>
          <w:sz w:val="24"/>
        </w:rPr>
        <w:t>份，具有同等效力，甲、乙双方各执</w:t>
      </w:r>
      <w:r>
        <w:rPr>
          <w:sz w:val="24"/>
          <w:u w:val="single"/>
        </w:rPr>
        <w:t>贰</w:t>
      </w:r>
      <w:r>
        <w:rPr>
          <w:sz w:val="24"/>
        </w:rPr>
        <w:t>份，采购代理机构</w:t>
      </w:r>
      <w:r>
        <w:rPr>
          <w:sz w:val="24"/>
          <w:u w:val="single"/>
        </w:rPr>
        <w:t>壹</w:t>
      </w:r>
      <w:r>
        <w:rPr>
          <w:sz w:val="24"/>
        </w:rPr>
        <w:t>份。合同自双方签字盖章之日起生效。</w:t>
      </w:r>
    </w:p>
    <w:p w14:paraId="16E035B8">
      <w:pPr>
        <w:pStyle w:val="4"/>
        <w:jc w:val="both"/>
      </w:pPr>
      <w:r>
        <w:rPr>
          <w:b/>
          <w:sz w:val="24"/>
        </w:rPr>
        <w:t>十、合同附件</w:t>
      </w:r>
    </w:p>
    <w:p w14:paraId="30CB4D60">
      <w:pPr>
        <w:pStyle w:val="4"/>
        <w:jc w:val="both"/>
      </w:pPr>
      <w:r>
        <w:rPr>
          <w:sz w:val="21"/>
        </w:rPr>
        <w:t xml:space="preserve">    </w:t>
      </w:r>
      <w:r>
        <w:rPr>
          <w:sz w:val="24"/>
          <w:u w:val="single"/>
        </w:rPr>
        <w:t xml:space="preserve">       附件一：设备配置清单                                                 </w:t>
      </w:r>
    </w:p>
    <w:p w14:paraId="3A038B00">
      <w:pPr>
        <w:pStyle w:val="4"/>
        <w:jc w:val="both"/>
      </w:pPr>
      <w:r>
        <w:rPr>
          <w:sz w:val="21"/>
        </w:rPr>
        <w:t xml:space="preserve"> </w:t>
      </w:r>
    </w:p>
    <w:p w14:paraId="066FAC9E">
      <w:pPr>
        <w:pStyle w:val="4"/>
        <w:jc w:val="both"/>
      </w:pPr>
      <w:r>
        <w:rPr>
          <w:sz w:val="24"/>
        </w:rPr>
        <w:t>甲方(盖章):</w:t>
      </w:r>
      <w:r>
        <w:rPr>
          <w:sz w:val="24"/>
          <w:u w:val="single"/>
        </w:rPr>
        <w:t xml:space="preserve">东莞市清溪医院             </w:t>
      </w:r>
      <w:r>
        <w:rPr>
          <w:sz w:val="24"/>
        </w:rPr>
        <w:t xml:space="preserve">       乙方(盖章)：</w:t>
      </w:r>
      <w:r>
        <w:rPr>
          <w:sz w:val="21"/>
          <w:u w:val="single"/>
        </w:rPr>
        <w:t xml:space="preserve">                                 </w:t>
      </w:r>
    </w:p>
    <w:p w14:paraId="57EB70ED">
      <w:pPr>
        <w:pStyle w:val="4"/>
        <w:ind w:left="4830"/>
        <w:jc w:val="both"/>
      </w:pPr>
      <w:r>
        <w:rPr>
          <w:sz w:val="24"/>
        </w:rPr>
        <w:t>地址：</w:t>
      </w:r>
      <w:r>
        <w:rPr>
          <w:sz w:val="24"/>
          <w:u w:val="single"/>
        </w:rPr>
        <w:t>广东省东莞市清溪医院香芒中路6号</w:t>
      </w:r>
      <w:r>
        <w:rPr>
          <w:sz w:val="24"/>
        </w:rPr>
        <w:t xml:space="preserve">       地址：</w:t>
      </w:r>
      <w:r>
        <w:rPr>
          <w:sz w:val="21"/>
          <w:u w:val="single"/>
        </w:rPr>
        <w:t xml:space="preserve">                                        </w:t>
      </w:r>
    </w:p>
    <w:p w14:paraId="2D5AA0B6">
      <w:pPr>
        <w:pStyle w:val="4"/>
        <w:ind w:left="4830"/>
        <w:jc w:val="both"/>
      </w:pPr>
      <w:r>
        <w:rPr>
          <w:sz w:val="24"/>
        </w:rPr>
        <w:t>法定代表人：</w:t>
      </w:r>
      <w:r>
        <w:rPr>
          <w:sz w:val="21"/>
          <w:u w:val="single"/>
        </w:rPr>
        <w:t xml:space="preserve">                         </w:t>
      </w:r>
      <w:r>
        <w:rPr>
          <w:sz w:val="24"/>
        </w:rPr>
        <w:t xml:space="preserve">        法定代表人：</w:t>
      </w:r>
      <w:r>
        <w:rPr>
          <w:sz w:val="21"/>
          <w:u w:val="single"/>
        </w:rPr>
        <w:t xml:space="preserve">                                   </w:t>
      </w:r>
    </w:p>
    <w:p w14:paraId="30CBBBBF">
      <w:pPr>
        <w:pStyle w:val="4"/>
        <w:jc w:val="both"/>
      </w:pPr>
      <w:r>
        <w:rPr>
          <w:sz w:val="24"/>
        </w:rPr>
        <w:t>委托代表人：</w:t>
      </w:r>
      <w:r>
        <w:rPr>
          <w:sz w:val="21"/>
          <w:u w:val="single"/>
        </w:rPr>
        <w:t xml:space="preserve">                         </w:t>
      </w:r>
      <w:r>
        <w:rPr>
          <w:sz w:val="24"/>
        </w:rPr>
        <w:t xml:space="preserve">        委托代表人：</w:t>
      </w:r>
      <w:r>
        <w:rPr>
          <w:sz w:val="21"/>
          <w:u w:val="single"/>
        </w:rPr>
        <w:t xml:space="preserve">                                   </w:t>
      </w:r>
    </w:p>
    <w:p w14:paraId="571225F6">
      <w:pPr>
        <w:pStyle w:val="4"/>
        <w:jc w:val="both"/>
      </w:pPr>
      <w:r>
        <w:rPr>
          <w:sz w:val="24"/>
        </w:rPr>
        <w:t>电话：</w:t>
      </w:r>
      <w:r>
        <w:rPr>
          <w:sz w:val="24"/>
          <w:u w:val="single"/>
        </w:rPr>
        <w:t xml:space="preserve">0769-38828813         </w:t>
      </w:r>
      <w:r>
        <w:rPr>
          <w:sz w:val="24"/>
        </w:rPr>
        <w:t xml:space="preserve">                 电话：</w:t>
      </w:r>
      <w:r>
        <w:rPr>
          <w:sz w:val="21"/>
          <w:u w:val="single"/>
        </w:rPr>
        <w:t xml:space="preserve">                    </w:t>
      </w:r>
    </w:p>
    <w:p w14:paraId="4E58F776">
      <w:pPr>
        <w:pStyle w:val="4"/>
        <w:jc w:val="both"/>
      </w:pPr>
      <w:r>
        <w:rPr>
          <w:sz w:val="24"/>
        </w:rPr>
        <w:t>传真：</w:t>
      </w:r>
      <w:r>
        <w:rPr>
          <w:sz w:val="24"/>
          <w:u w:val="single"/>
        </w:rPr>
        <w:t xml:space="preserve">          /            </w:t>
      </w:r>
      <w:r>
        <w:rPr>
          <w:sz w:val="24"/>
        </w:rPr>
        <w:t xml:space="preserve">                传真：</w:t>
      </w:r>
      <w:r>
        <w:rPr>
          <w:sz w:val="24"/>
          <w:u w:val="single"/>
        </w:rPr>
        <w:t xml:space="preserve">        /                                </w:t>
      </w:r>
    </w:p>
    <w:p w14:paraId="5B46CB36">
      <w:pPr>
        <w:pStyle w:val="4"/>
        <w:jc w:val="both"/>
      </w:pPr>
      <w:r>
        <w:rPr>
          <w:sz w:val="24"/>
        </w:rPr>
        <w:t>签约时间：</w:t>
      </w:r>
      <w:r>
        <w:rPr>
          <w:sz w:val="21"/>
          <w:u w:val="single"/>
        </w:rPr>
        <w:t xml:space="preserve">          </w:t>
      </w:r>
      <w:r>
        <w:rPr>
          <w:sz w:val="24"/>
        </w:rPr>
        <w:t>年</w:t>
      </w:r>
      <w:r>
        <w:rPr>
          <w:sz w:val="21"/>
          <w:u w:val="single"/>
        </w:rPr>
        <w:t xml:space="preserve">      </w:t>
      </w:r>
      <w:r>
        <w:rPr>
          <w:sz w:val="24"/>
        </w:rPr>
        <w:t>月</w:t>
      </w:r>
      <w:r>
        <w:rPr>
          <w:sz w:val="21"/>
          <w:u w:val="single"/>
        </w:rPr>
        <w:t xml:space="preserve">     </w:t>
      </w:r>
      <w:r>
        <w:rPr>
          <w:sz w:val="24"/>
        </w:rPr>
        <w:t>日        开户银行：</w:t>
      </w:r>
      <w:r>
        <w:rPr>
          <w:sz w:val="21"/>
          <w:u w:val="single"/>
        </w:rPr>
        <w:t xml:space="preserve">                                     </w:t>
      </w:r>
      <w:r>
        <w:rPr>
          <w:sz w:val="21"/>
        </w:rPr>
        <w:t xml:space="preserve">                                </w:t>
      </w:r>
    </w:p>
    <w:p w14:paraId="4BDE8B50">
      <w:pPr>
        <w:pStyle w:val="4"/>
        <w:jc w:val="both"/>
      </w:pPr>
      <w:r>
        <w:rPr>
          <w:sz w:val="24"/>
        </w:rPr>
        <w:t xml:space="preserve">                                             账号：</w:t>
      </w:r>
      <w:r>
        <w:rPr>
          <w:sz w:val="21"/>
          <w:u w:val="single"/>
        </w:rPr>
        <w:t xml:space="preserve">                                        </w:t>
      </w:r>
    </w:p>
    <w:p w14:paraId="1FDEFB2C">
      <w:pPr>
        <w:pStyle w:val="4"/>
        <w:jc w:val="both"/>
      </w:pPr>
      <w:r>
        <w:rPr>
          <w:sz w:val="24"/>
        </w:rPr>
        <w:t xml:space="preserve">                                  签约时间：</w:t>
      </w:r>
      <w:r>
        <w:rPr>
          <w:sz w:val="21"/>
          <w:u w:val="single"/>
        </w:rPr>
        <w:t xml:space="preserve">         </w:t>
      </w:r>
      <w:r>
        <w:rPr>
          <w:sz w:val="24"/>
        </w:rPr>
        <w:t>年</w:t>
      </w:r>
      <w:r>
        <w:rPr>
          <w:sz w:val="21"/>
          <w:u w:val="single"/>
        </w:rPr>
        <w:t xml:space="preserve">      </w:t>
      </w:r>
      <w:r>
        <w:rPr>
          <w:sz w:val="24"/>
        </w:rPr>
        <w:t>月</w:t>
      </w:r>
      <w:r>
        <w:rPr>
          <w:sz w:val="21"/>
          <w:u w:val="single"/>
        </w:rPr>
        <w:t xml:space="preserve">      </w:t>
      </w:r>
      <w:r>
        <w:rPr>
          <w:sz w:val="24"/>
        </w:rPr>
        <w:t>日</w:t>
      </w:r>
    </w:p>
    <w:p w14:paraId="7919EA17">
      <w:pPr>
        <w:pStyle w:val="4"/>
        <w:jc w:val="both"/>
      </w:pPr>
      <w:r>
        <w:rPr>
          <w:sz w:val="21"/>
        </w:rPr>
        <w:t xml:space="preserve">   </w:t>
      </w:r>
    </w:p>
    <w:p w14:paraId="50CAEC53">
      <w:pPr>
        <w:pStyle w:val="4"/>
        <w:jc w:val="both"/>
      </w:pPr>
      <w:r>
        <w:rPr>
          <w:sz w:val="24"/>
        </w:rPr>
        <w:t>附件1、设备配置清单</w:t>
      </w:r>
    </w:p>
    <w:tbl>
      <w:tblPr>
        <w:tblStyle w:val="2"/>
        <w:tblW w:w="0" w:type="auto"/>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927"/>
        <w:gridCol w:w="2675"/>
        <w:gridCol w:w="2405"/>
        <w:gridCol w:w="1150"/>
        <w:gridCol w:w="1150"/>
      </w:tblGrid>
      <w:tr w14:paraId="0379FC1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27"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5E1D588E">
            <w:pPr>
              <w:pStyle w:val="4"/>
              <w:jc w:val="center"/>
            </w:pPr>
            <w:r>
              <w:rPr>
                <w:sz w:val="24"/>
              </w:rPr>
              <w:t>序号</w:t>
            </w:r>
          </w:p>
        </w:tc>
        <w:tc>
          <w:tcPr>
            <w:tcW w:w="2675"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7F77B915">
            <w:pPr>
              <w:pStyle w:val="4"/>
              <w:jc w:val="center"/>
            </w:pPr>
            <w:r>
              <w:rPr>
                <w:sz w:val="24"/>
              </w:rPr>
              <w:t>主机及配件名称</w:t>
            </w:r>
          </w:p>
        </w:tc>
        <w:tc>
          <w:tcPr>
            <w:tcW w:w="2405"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7E2AC330">
            <w:pPr>
              <w:pStyle w:val="4"/>
              <w:jc w:val="center"/>
            </w:pPr>
            <w:r>
              <w:rPr>
                <w:sz w:val="24"/>
              </w:rPr>
              <w:t>规格型号</w:t>
            </w:r>
          </w:p>
        </w:tc>
        <w:tc>
          <w:tcPr>
            <w:tcW w:w="1150"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458DF50C">
            <w:pPr>
              <w:pStyle w:val="4"/>
              <w:jc w:val="center"/>
            </w:pPr>
            <w:r>
              <w:rPr>
                <w:sz w:val="24"/>
              </w:rPr>
              <w:t>数量</w:t>
            </w:r>
          </w:p>
        </w:tc>
        <w:tc>
          <w:tcPr>
            <w:tcW w:w="1150"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0E97649B">
            <w:pPr>
              <w:pStyle w:val="4"/>
              <w:jc w:val="center"/>
            </w:pPr>
            <w:r>
              <w:rPr>
                <w:sz w:val="24"/>
              </w:rPr>
              <w:t>单位</w:t>
            </w:r>
          </w:p>
        </w:tc>
      </w:tr>
      <w:tr w14:paraId="57DA024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2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FB34248">
            <w:pPr>
              <w:pStyle w:val="4"/>
              <w:jc w:val="center"/>
            </w:pPr>
            <w:r>
              <w:rPr>
                <w:sz w:val="24"/>
              </w:rPr>
              <w:t>1</w:t>
            </w:r>
          </w:p>
        </w:tc>
        <w:tc>
          <w:tcPr>
            <w:tcW w:w="267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A2DF867">
            <w:pPr>
              <w:pStyle w:val="4"/>
              <w:jc w:val="center"/>
            </w:pPr>
          </w:p>
        </w:tc>
        <w:tc>
          <w:tcPr>
            <w:tcW w:w="240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4F1C5DD"/>
        </w:tc>
        <w:tc>
          <w:tcPr>
            <w:tcW w:w="115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37E8116"/>
        </w:tc>
        <w:tc>
          <w:tcPr>
            <w:tcW w:w="115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53A3BF1"/>
        </w:tc>
      </w:tr>
      <w:tr w14:paraId="2D2CB23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2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41FC0E3">
            <w:pPr>
              <w:pStyle w:val="4"/>
              <w:jc w:val="center"/>
            </w:pPr>
            <w:r>
              <w:rPr>
                <w:sz w:val="24"/>
              </w:rPr>
              <w:t>2</w:t>
            </w:r>
          </w:p>
        </w:tc>
        <w:tc>
          <w:tcPr>
            <w:tcW w:w="267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5495468">
            <w:pPr>
              <w:pStyle w:val="4"/>
              <w:jc w:val="center"/>
            </w:pPr>
          </w:p>
        </w:tc>
        <w:tc>
          <w:tcPr>
            <w:tcW w:w="240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B81A8B2"/>
        </w:tc>
        <w:tc>
          <w:tcPr>
            <w:tcW w:w="115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486F588"/>
        </w:tc>
        <w:tc>
          <w:tcPr>
            <w:tcW w:w="115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D4F9070"/>
        </w:tc>
      </w:tr>
      <w:tr w14:paraId="23A1A22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2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67C62E8">
            <w:pPr>
              <w:pStyle w:val="4"/>
              <w:jc w:val="center"/>
            </w:pPr>
            <w:r>
              <w:rPr>
                <w:sz w:val="24"/>
              </w:rPr>
              <w:t>...</w:t>
            </w:r>
          </w:p>
        </w:tc>
        <w:tc>
          <w:tcPr>
            <w:tcW w:w="267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6F18770">
            <w:pPr>
              <w:pStyle w:val="4"/>
              <w:jc w:val="center"/>
            </w:pPr>
          </w:p>
        </w:tc>
        <w:tc>
          <w:tcPr>
            <w:tcW w:w="240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1FA5151"/>
        </w:tc>
        <w:tc>
          <w:tcPr>
            <w:tcW w:w="115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5D200FF"/>
        </w:tc>
        <w:tc>
          <w:tcPr>
            <w:tcW w:w="115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475C878"/>
        </w:tc>
      </w:tr>
    </w:tbl>
    <w:p w14:paraId="23406C08">
      <w:pPr>
        <w:pStyle w:val="4"/>
        <w:jc w:val="center"/>
      </w:pPr>
      <w:r>
        <w:rPr>
          <w:sz w:val="24"/>
        </w:rPr>
        <w:t>东莞市中医院医疗设备采购项目合同</w:t>
      </w:r>
    </w:p>
    <w:p w14:paraId="39AEB836">
      <w:pPr>
        <w:pStyle w:val="4"/>
        <w:jc w:val="both"/>
      </w:pPr>
      <w:r>
        <w:rPr>
          <w:sz w:val="24"/>
        </w:rPr>
        <w:t>甲方：东莞市中医院</w:t>
      </w:r>
    </w:p>
    <w:p w14:paraId="0213429F">
      <w:pPr>
        <w:pStyle w:val="4"/>
        <w:jc w:val="left"/>
      </w:pPr>
      <w:r>
        <w:rPr>
          <w:sz w:val="24"/>
        </w:rPr>
        <w:t>乙方：XXXXXXXXX有限公司</w:t>
      </w:r>
    </w:p>
    <w:tbl>
      <w:tblPr>
        <w:tblStyle w:val="2"/>
        <w:tblW w:w="0" w:type="auto"/>
        <w:tblInd w:w="105"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1420"/>
        <w:gridCol w:w="3286"/>
        <w:gridCol w:w="1408"/>
        <w:gridCol w:w="2191"/>
      </w:tblGrid>
      <w:tr w14:paraId="52199B0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420"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0DA9AB77">
            <w:pPr>
              <w:pStyle w:val="4"/>
              <w:jc w:val="center"/>
            </w:pPr>
            <w:r>
              <w:rPr>
                <w:sz w:val="24"/>
              </w:rPr>
              <w:t>项目名称</w:t>
            </w:r>
          </w:p>
        </w:tc>
        <w:tc>
          <w:tcPr>
            <w:tcW w:w="6885" w:type="dxa"/>
            <w:gridSpan w:val="3"/>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53BC19FA">
            <w:pPr>
              <w:pStyle w:val="4"/>
              <w:jc w:val="center"/>
            </w:pPr>
            <w:r>
              <w:rPr>
                <w:sz w:val="24"/>
              </w:rPr>
              <w:t>东莞市中医院XXXXXX设备采购项目</w:t>
            </w:r>
          </w:p>
        </w:tc>
      </w:tr>
      <w:tr w14:paraId="6ED0856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42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8C4017A">
            <w:pPr>
              <w:pStyle w:val="4"/>
              <w:jc w:val="center"/>
            </w:pPr>
            <w:r>
              <w:rPr>
                <w:sz w:val="24"/>
              </w:rPr>
              <w:t>项目编号</w:t>
            </w:r>
          </w:p>
        </w:tc>
        <w:tc>
          <w:tcPr>
            <w:tcW w:w="328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00DA672">
            <w:pPr>
              <w:pStyle w:val="4"/>
              <w:jc w:val="center"/>
            </w:pPr>
            <w:r>
              <w:rPr>
                <w:sz w:val="24"/>
              </w:rPr>
              <w:t>XXXXXXXX</w:t>
            </w:r>
          </w:p>
        </w:tc>
        <w:tc>
          <w:tcPr>
            <w:tcW w:w="1408"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457B85A0">
            <w:pPr>
              <w:pStyle w:val="4"/>
              <w:jc w:val="center"/>
            </w:pPr>
            <w:r>
              <w:rPr>
                <w:sz w:val="24"/>
              </w:rPr>
              <w:t>采购方式</w:t>
            </w:r>
          </w:p>
        </w:tc>
        <w:tc>
          <w:tcPr>
            <w:tcW w:w="2191"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05315564">
            <w:pPr>
              <w:pStyle w:val="4"/>
              <w:jc w:val="center"/>
            </w:pPr>
            <w:r>
              <w:rPr>
                <w:sz w:val="24"/>
              </w:rPr>
              <w:t>公开招标</w:t>
            </w:r>
          </w:p>
        </w:tc>
      </w:tr>
      <w:tr w14:paraId="2CE7293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42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13614E2">
            <w:pPr>
              <w:pStyle w:val="4"/>
              <w:jc w:val="center"/>
            </w:pPr>
            <w:r>
              <w:rPr>
                <w:sz w:val="24"/>
              </w:rPr>
              <w:t>代理机构</w:t>
            </w:r>
          </w:p>
        </w:tc>
        <w:tc>
          <w:tcPr>
            <w:tcW w:w="328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50C7301">
            <w:pPr>
              <w:pStyle w:val="4"/>
              <w:jc w:val="center"/>
            </w:pPr>
            <w:r>
              <w:rPr>
                <w:sz w:val="24"/>
              </w:rPr>
              <w:t>XXXXXX有限公司</w:t>
            </w:r>
          </w:p>
        </w:tc>
        <w:tc>
          <w:tcPr>
            <w:tcW w:w="140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EA38C2E">
            <w:pPr>
              <w:pStyle w:val="4"/>
              <w:jc w:val="center"/>
            </w:pPr>
            <w:r>
              <w:rPr>
                <w:sz w:val="24"/>
              </w:rPr>
              <w:t>评审日期</w:t>
            </w:r>
          </w:p>
        </w:tc>
        <w:tc>
          <w:tcPr>
            <w:tcW w:w="219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40E7B51">
            <w:pPr>
              <w:pStyle w:val="4"/>
              <w:jc w:val="center"/>
            </w:pPr>
            <w:r>
              <w:rPr>
                <w:sz w:val="24"/>
              </w:rPr>
              <w:t>2026年6月15日</w:t>
            </w:r>
          </w:p>
        </w:tc>
      </w:tr>
    </w:tbl>
    <w:p w14:paraId="3CB51F6C">
      <w:pPr>
        <w:pStyle w:val="4"/>
        <w:numPr>
          <w:ilvl w:val="0"/>
          <w:numId w:val="1"/>
        </w:numPr>
        <w:jc w:val="both"/>
      </w:pPr>
      <w:r>
        <w:rPr>
          <w:sz w:val="24"/>
        </w:rPr>
        <w:t>货物内容</w:t>
      </w:r>
    </w:p>
    <w:p w14:paraId="5CC7C1E4">
      <w:pPr>
        <w:pStyle w:val="4"/>
        <w:numPr>
          <w:ilvl w:val="0"/>
          <w:numId w:val="1"/>
        </w:numPr>
        <w:jc w:val="both"/>
      </w:pPr>
      <w:r>
        <w:rPr>
          <w:sz w:val="24"/>
        </w:rPr>
        <w:t>合同金额</w:t>
      </w:r>
    </w:p>
    <w:tbl>
      <w:tblPr>
        <w:tblStyle w:val="2"/>
        <w:tblW w:w="0" w:type="auto"/>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1031"/>
        <w:gridCol w:w="1165"/>
        <w:gridCol w:w="1204"/>
        <w:gridCol w:w="518"/>
        <w:gridCol w:w="507"/>
        <w:gridCol w:w="456"/>
        <w:gridCol w:w="1314"/>
        <w:gridCol w:w="1397"/>
        <w:gridCol w:w="924"/>
      </w:tblGrid>
      <w:tr w14:paraId="1550ACB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502"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1948580E">
            <w:pPr>
              <w:pStyle w:val="4"/>
              <w:jc w:val="center"/>
            </w:pPr>
            <w:r>
              <w:rPr>
                <w:b/>
                <w:sz w:val="24"/>
              </w:rPr>
              <w:t>货物</w:t>
            </w:r>
          </w:p>
          <w:p w14:paraId="3FF454B3">
            <w:pPr>
              <w:pStyle w:val="4"/>
              <w:jc w:val="center"/>
            </w:pPr>
            <w:r>
              <w:rPr>
                <w:b/>
                <w:sz w:val="24"/>
              </w:rPr>
              <w:t>名称</w:t>
            </w:r>
          </w:p>
        </w:tc>
        <w:tc>
          <w:tcPr>
            <w:tcW w:w="1384"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17509570">
            <w:pPr>
              <w:pStyle w:val="4"/>
              <w:jc w:val="center"/>
            </w:pPr>
            <w:r>
              <w:rPr>
                <w:b/>
                <w:sz w:val="24"/>
              </w:rPr>
              <w:t>规格</w:t>
            </w:r>
          </w:p>
          <w:p w14:paraId="1B7C889C">
            <w:pPr>
              <w:pStyle w:val="4"/>
              <w:jc w:val="center"/>
            </w:pPr>
            <w:r>
              <w:rPr>
                <w:b/>
                <w:sz w:val="24"/>
              </w:rPr>
              <w:t>型号</w:t>
            </w:r>
          </w:p>
        </w:tc>
        <w:tc>
          <w:tcPr>
            <w:tcW w:w="1463"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15374A5C">
            <w:pPr>
              <w:pStyle w:val="4"/>
              <w:jc w:val="center"/>
            </w:pPr>
            <w:r>
              <w:rPr>
                <w:b/>
                <w:sz w:val="24"/>
              </w:rPr>
              <w:t>制造商</w:t>
            </w:r>
          </w:p>
          <w:p w14:paraId="3C1606C6">
            <w:pPr>
              <w:pStyle w:val="4"/>
              <w:jc w:val="center"/>
            </w:pPr>
            <w:r>
              <w:rPr>
                <w:b/>
                <w:sz w:val="24"/>
              </w:rPr>
              <w:t>名称</w:t>
            </w:r>
          </w:p>
        </w:tc>
        <w:tc>
          <w:tcPr>
            <w:tcW w:w="580"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36264216">
            <w:pPr>
              <w:pStyle w:val="4"/>
              <w:jc w:val="center"/>
            </w:pPr>
            <w:r>
              <w:rPr>
                <w:b/>
                <w:sz w:val="24"/>
              </w:rPr>
              <w:t>产地</w:t>
            </w:r>
          </w:p>
        </w:tc>
        <w:tc>
          <w:tcPr>
            <w:tcW w:w="566"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07E1D71F">
            <w:pPr>
              <w:pStyle w:val="4"/>
              <w:jc w:val="center"/>
            </w:pPr>
            <w:r>
              <w:rPr>
                <w:b/>
                <w:sz w:val="24"/>
              </w:rPr>
              <w:t>数量</w:t>
            </w:r>
          </w:p>
        </w:tc>
        <w:tc>
          <w:tcPr>
            <w:tcW w:w="461"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49808C89">
            <w:pPr>
              <w:pStyle w:val="4"/>
              <w:jc w:val="center"/>
            </w:pPr>
            <w:r>
              <w:rPr>
                <w:b/>
                <w:sz w:val="24"/>
              </w:rPr>
              <w:t>单位</w:t>
            </w:r>
          </w:p>
        </w:tc>
        <w:tc>
          <w:tcPr>
            <w:tcW w:w="1384"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0ADEA8DC">
            <w:pPr>
              <w:pStyle w:val="4"/>
              <w:jc w:val="center"/>
            </w:pPr>
            <w:r>
              <w:rPr>
                <w:b/>
                <w:sz w:val="24"/>
              </w:rPr>
              <w:t>单价</w:t>
            </w:r>
          </w:p>
        </w:tc>
        <w:tc>
          <w:tcPr>
            <w:tcW w:w="1555"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1F69CE4F">
            <w:pPr>
              <w:pStyle w:val="4"/>
              <w:jc w:val="center"/>
            </w:pPr>
            <w:r>
              <w:rPr>
                <w:b/>
                <w:sz w:val="24"/>
              </w:rPr>
              <w:t>总额</w:t>
            </w:r>
          </w:p>
        </w:tc>
        <w:tc>
          <w:tcPr>
            <w:tcW w:w="1423"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75DF3692">
            <w:pPr>
              <w:pStyle w:val="4"/>
              <w:jc w:val="center"/>
            </w:pPr>
            <w:r>
              <w:rPr>
                <w:b/>
                <w:sz w:val="24"/>
              </w:rPr>
              <w:t>备注</w:t>
            </w:r>
          </w:p>
        </w:tc>
      </w:tr>
      <w:tr w14:paraId="34934E7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50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78BD0D6">
            <w:pPr>
              <w:pStyle w:val="4"/>
              <w:jc w:val="center"/>
            </w:pPr>
            <w:r>
              <w:rPr>
                <w:sz w:val="24"/>
              </w:rPr>
              <w:t>XXX设备</w:t>
            </w:r>
          </w:p>
        </w:tc>
        <w:tc>
          <w:tcPr>
            <w:tcW w:w="138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83B175E">
            <w:pPr>
              <w:pStyle w:val="4"/>
              <w:jc w:val="center"/>
            </w:pPr>
            <w:r>
              <w:rPr>
                <w:sz w:val="24"/>
              </w:rPr>
              <w:t>XXXXXX</w:t>
            </w:r>
          </w:p>
        </w:tc>
        <w:tc>
          <w:tcPr>
            <w:tcW w:w="146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414F870">
            <w:pPr>
              <w:pStyle w:val="4"/>
              <w:jc w:val="center"/>
            </w:pPr>
            <w:r>
              <w:rPr>
                <w:sz w:val="24"/>
              </w:rPr>
              <w:t>XXXXXX</w:t>
            </w:r>
          </w:p>
        </w:tc>
        <w:tc>
          <w:tcPr>
            <w:tcW w:w="58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AAF94D4">
            <w:pPr>
              <w:pStyle w:val="4"/>
              <w:jc w:val="center"/>
            </w:pPr>
            <w:r>
              <w:rPr>
                <w:sz w:val="24"/>
              </w:rPr>
              <w:t>XX</w:t>
            </w:r>
          </w:p>
        </w:tc>
        <w:tc>
          <w:tcPr>
            <w:tcW w:w="56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5DD5F84">
            <w:pPr>
              <w:pStyle w:val="4"/>
              <w:jc w:val="center"/>
            </w:pPr>
            <w:r>
              <w:rPr>
                <w:sz w:val="24"/>
              </w:rPr>
              <w:t>1</w:t>
            </w:r>
          </w:p>
        </w:tc>
        <w:tc>
          <w:tcPr>
            <w:tcW w:w="46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F86F707">
            <w:pPr>
              <w:pStyle w:val="4"/>
              <w:jc w:val="center"/>
            </w:pPr>
            <w:r>
              <w:rPr>
                <w:sz w:val="24"/>
              </w:rPr>
              <w:t>台</w:t>
            </w:r>
          </w:p>
        </w:tc>
        <w:tc>
          <w:tcPr>
            <w:tcW w:w="138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B618D8C">
            <w:pPr>
              <w:pStyle w:val="4"/>
              <w:jc w:val="center"/>
            </w:pPr>
            <w:r>
              <w:rPr>
                <w:sz w:val="24"/>
              </w:rPr>
              <w:t>X00000.00</w:t>
            </w:r>
          </w:p>
        </w:tc>
        <w:tc>
          <w:tcPr>
            <w:tcW w:w="155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EB46910">
            <w:pPr>
              <w:pStyle w:val="4"/>
              <w:jc w:val="center"/>
            </w:pPr>
            <w:r>
              <w:rPr>
                <w:sz w:val="24"/>
              </w:rPr>
              <w:t>X00000.00</w:t>
            </w:r>
          </w:p>
        </w:tc>
        <w:tc>
          <w:tcPr>
            <w:tcW w:w="142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83F11E1">
            <w:pPr>
              <w:pStyle w:val="4"/>
              <w:jc w:val="center"/>
            </w:pPr>
          </w:p>
        </w:tc>
      </w:tr>
      <w:tr w14:paraId="7151A75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340" w:type="dxa"/>
            <w:gridSpan w:val="7"/>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6BF8657">
            <w:pPr>
              <w:pStyle w:val="4"/>
              <w:jc w:val="center"/>
            </w:pPr>
            <w:r>
              <w:rPr>
                <w:sz w:val="24"/>
              </w:rPr>
              <w:t>合  计</w:t>
            </w:r>
          </w:p>
        </w:tc>
        <w:tc>
          <w:tcPr>
            <w:tcW w:w="155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686F6AC">
            <w:pPr>
              <w:pStyle w:val="4"/>
              <w:jc w:val="center"/>
            </w:pPr>
            <w:r>
              <w:rPr>
                <w:sz w:val="24"/>
              </w:rPr>
              <w:t>X00000.00</w:t>
            </w:r>
          </w:p>
        </w:tc>
        <w:tc>
          <w:tcPr>
            <w:tcW w:w="142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F5C5C7B">
            <w:pPr>
              <w:pStyle w:val="4"/>
              <w:jc w:val="center"/>
            </w:pPr>
          </w:p>
        </w:tc>
      </w:tr>
    </w:tbl>
    <w:p w14:paraId="23EB0C51">
      <w:pPr>
        <w:pStyle w:val="4"/>
        <w:jc w:val="both"/>
      </w:pPr>
      <w:r>
        <w:rPr>
          <w:sz w:val="24"/>
        </w:rPr>
        <w:t>（一）合同金额为：</w:t>
      </w:r>
      <w:r>
        <w:rPr>
          <w:sz w:val="21"/>
          <w:u w:val="single"/>
        </w:rPr>
        <w:t xml:space="preserve"> </w:t>
      </w:r>
      <w:r>
        <w:rPr>
          <w:sz w:val="24"/>
          <w:u w:val="single"/>
        </w:rPr>
        <w:t xml:space="preserve">XXX万元整 </w:t>
      </w:r>
      <w:r>
        <w:rPr>
          <w:sz w:val="24"/>
        </w:rPr>
        <w:t>（¥</w:t>
      </w:r>
      <w:r>
        <w:rPr>
          <w:sz w:val="21"/>
          <w:u w:val="single"/>
        </w:rPr>
        <w:t xml:space="preserve"> </w:t>
      </w:r>
      <w:r>
        <w:rPr>
          <w:sz w:val="24"/>
          <w:u w:val="single"/>
        </w:rPr>
        <w:t>X00000.00</w:t>
      </w:r>
      <w:r>
        <w:rPr>
          <w:sz w:val="24"/>
        </w:rPr>
        <w:t>）。</w:t>
      </w:r>
    </w:p>
    <w:p w14:paraId="72B0BBA9">
      <w:pPr>
        <w:pStyle w:val="4"/>
        <w:ind w:firstLine="420"/>
        <w:jc w:val="both"/>
      </w:pPr>
      <w:r>
        <w:rPr>
          <w:sz w:val="24"/>
        </w:rPr>
        <w:t>（二）总金额包含但不限于运至合同指定地点的货物、搬运费、运输费、卸装费、保险费、培训费、安装调试费、验收、售后服务、人力成本、税金等完成本采购内容所需的一切费用。</w:t>
      </w:r>
    </w:p>
    <w:p w14:paraId="74845041">
      <w:pPr>
        <w:pStyle w:val="4"/>
        <w:ind w:firstLine="480"/>
      </w:pPr>
      <w:r>
        <w:rPr>
          <w:sz w:val="24"/>
        </w:rPr>
        <w:t>（三）本合同价为固定不变价。甲方无需向乙方支付其他费用。</w:t>
      </w:r>
    </w:p>
    <w:p w14:paraId="77A21DA6">
      <w:pPr>
        <w:pStyle w:val="4"/>
        <w:numPr>
          <w:ilvl w:val="0"/>
          <w:numId w:val="1"/>
        </w:numPr>
        <w:jc w:val="both"/>
      </w:pPr>
      <w:r>
        <w:rPr>
          <w:sz w:val="24"/>
        </w:rPr>
        <w:t>货物要求</w:t>
      </w:r>
    </w:p>
    <w:p w14:paraId="3E9269FE">
      <w:pPr>
        <w:pStyle w:val="4"/>
        <w:ind w:firstLine="480"/>
      </w:pPr>
      <w:r>
        <w:rPr>
          <w:sz w:val="24"/>
        </w:rPr>
        <w:t>（一）提供的货物是原装全新的、符合国家质量标准、国家有关部门手续完备、具有生产厂家质量保证书（或合格证明）。</w:t>
      </w:r>
    </w:p>
    <w:p w14:paraId="098A3A6D">
      <w:pPr>
        <w:pStyle w:val="4"/>
        <w:ind w:firstLine="480"/>
      </w:pPr>
      <w:r>
        <w:rPr>
          <w:sz w:val="24"/>
        </w:rPr>
        <w:t>（二）提供的货物符合招标文件、响应文件承诺和本合同规定的技术要求。</w:t>
      </w:r>
    </w:p>
    <w:p w14:paraId="60B9A3FE">
      <w:pPr>
        <w:pStyle w:val="4"/>
        <w:ind w:firstLine="480"/>
      </w:pPr>
      <w:r>
        <w:rPr>
          <w:sz w:val="24"/>
        </w:rPr>
        <w:t>（三）乙方提供所售设备的厂家授权书、产品注册证、公司相关资质以及设备的相关资质证明、供货出库三联单，并加盖单位红章，可接受相关管理部门审验。</w:t>
      </w:r>
    </w:p>
    <w:p w14:paraId="3FAB10D3">
      <w:pPr>
        <w:pStyle w:val="4"/>
        <w:ind w:firstLine="480"/>
      </w:pPr>
      <w:r>
        <w:rPr>
          <w:sz w:val="24"/>
        </w:rPr>
        <w:t>（四）保证甲方在合同设备(有配套软件的还包括软件产品)使用期间，不受第三方提出侵犯其专利权、商标权等合法权利的主张，否则造成的损失全部由乙方负责。</w:t>
      </w:r>
    </w:p>
    <w:p w14:paraId="6838D390">
      <w:pPr>
        <w:pStyle w:val="4"/>
        <w:ind w:firstLine="480"/>
      </w:pPr>
      <w:r>
        <w:rPr>
          <w:sz w:val="24"/>
        </w:rPr>
        <w:t>（五）乙方提供的设备为距合同签订之日一年内的设备；如为库存设备，甲方有权拒绝签收。</w:t>
      </w:r>
    </w:p>
    <w:p w14:paraId="013189C1">
      <w:pPr>
        <w:pStyle w:val="4"/>
        <w:ind w:firstLine="480"/>
      </w:pPr>
      <w:r>
        <w:rPr>
          <w:sz w:val="24"/>
        </w:rPr>
        <w:t>（六）进口产品必须具备原产地证明和相关部门检验检疫证明及合法进货渠道证明，必须提供完整的报关通关手续，必须保证设备安装取得相关合格使用等证件，甲方有权要求乙方提供进口货物的报关单。</w:t>
      </w:r>
    </w:p>
    <w:p w14:paraId="12E26603">
      <w:pPr>
        <w:pStyle w:val="4"/>
        <w:ind w:firstLine="480"/>
      </w:pPr>
      <w:r>
        <w:rPr>
          <w:sz w:val="24"/>
        </w:rPr>
        <w:t>（七）交货时要求乙方就所投产品提供产品说明书、配置等，同时甲方有权要求乙方对产品的合法供货渠道进行说明，经核实如乙方提供非法渠道的商品，视为欺诈，为维护甲方合法权益，乙方要承担商品价值双倍的赔偿；同时，依据现行的国家法律法规追究其他责任，并连带追究所投产品制造商的责任。</w:t>
      </w:r>
    </w:p>
    <w:p w14:paraId="5CCF6A8A">
      <w:pPr>
        <w:pStyle w:val="4"/>
        <w:ind w:firstLine="480"/>
      </w:pPr>
      <w:r>
        <w:rPr>
          <w:sz w:val="24"/>
        </w:rPr>
        <w:t>（八）乙方应具备销售合同货物的相应资质。</w:t>
      </w:r>
    </w:p>
    <w:p w14:paraId="106CF3DE">
      <w:pPr>
        <w:pStyle w:val="4"/>
        <w:numPr>
          <w:ilvl w:val="0"/>
          <w:numId w:val="1"/>
        </w:numPr>
        <w:jc w:val="both"/>
      </w:pPr>
      <w:r>
        <w:rPr>
          <w:sz w:val="24"/>
        </w:rPr>
        <w:t>交货期、交货方式及交货地点</w:t>
      </w:r>
    </w:p>
    <w:p w14:paraId="67875666">
      <w:pPr>
        <w:pStyle w:val="4"/>
        <w:ind w:firstLine="480"/>
      </w:pPr>
      <w:r>
        <w:rPr>
          <w:sz w:val="24"/>
        </w:rPr>
        <w:t>（一）交货期: 签订合同生效后，接到甲方通知后30天内完成供货、安装调试，并通过验收。（交货时间指所有货物运抵现场安装调试完毕的日期，技术要求中有特殊要求的除外）</w:t>
      </w:r>
    </w:p>
    <w:p w14:paraId="7DDC4DE7">
      <w:pPr>
        <w:pStyle w:val="4"/>
        <w:ind w:firstLine="480"/>
      </w:pPr>
      <w:r>
        <w:rPr>
          <w:sz w:val="24"/>
        </w:rPr>
        <w:t>（二）交货方式：免费送货上门并免费负责安装调试。</w:t>
      </w:r>
    </w:p>
    <w:p w14:paraId="211F19FE">
      <w:pPr>
        <w:pStyle w:val="4"/>
        <w:ind w:firstLine="480"/>
      </w:pPr>
      <w:r>
        <w:rPr>
          <w:sz w:val="24"/>
        </w:rPr>
        <w:t>（三）交货地点：东莞市中医院或甲方指定地点。（如实际供货地点有变化，以甲方实际指定地点为准。）</w:t>
      </w:r>
    </w:p>
    <w:p w14:paraId="23099351">
      <w:pPr>
        <w:pStyle w:val="4"/>
        <w:numPr>
          <w:ilvl w:val="0"/>
          <w:numId w:val="1"/>
        </w:numPr>
        <w:jc w:val="both"/>
      </w:pPr>
      <w:r>
        <w:rPr>
          <w:sz w:val="24"/>
        </w:rPr>
        <w:t>付款方式</w:t>
      </w:r>
    </w:p>
    <w:p w14:paraId="57194E18">
      <w:pPr>
        <w:pStyle w:val="4"/>
        <w:ind w:firstLine="480"/>
      </w:pPr>
      <w:r>
        <w:rPr>
          <w:sz w:val="24"/>
        </w:rPr>
        <w:t>(按采购需求要求)。</w:t>
      </w:r>
    </w:p>
    <w:p w14:paraId="27ECE116">
      <w:pPr>
        <w:pStyle w:val="4"/>
        <w:numPr>
          <w:ilvl w:val="0"/>
          <w:numId w:val="1"/>
        </w:numPr>
        <w:jc w:val="both"/>
      </w:pPr>
      <w:r>
        <w:rPr>
          <w:sz w:val="24"/>
        </w:rPr>
        <w:t>包装、运输、保险</w:t>
      </w:r>
    </w:p>
    <w:p w14:paraId="4FC127D9">
      <w:pPr>
        <w:pStyle w:val="4"/>
        <w:ind w:firstLine="480"/>
      </w:pPr>
      <w:r>
        <w:rPr>
          <w:sz w:val="24"/>
        </w:rPr>
        <w:t>（一）包装必须与运输方式相适应，包装方式的确定及包装费用均由乙方负责，由于不适当的包装而造成货物在运输过程中有任何损坏、丢失由乙方负责。</w:t>
      </w:r>
    </w:p>
    <w:p w14:paraId="0F7C5239">
      <w:pPr>
        <w:pStyle w:val="4"/>
        <w:ind w:firstLine="480"/>
      </w:pPr>
      <w:r>
        <w:rPr>
          <w:sz w:val="24"/>
        </w:rPr>
        <w:t>（二）货物为原厂商未启封全新包装，具出厂合格证，序列号、包装箱号与出厂批号一致，并可追索查阅，所有随设备的附件必须齐全。</w:t>
      </w:r>
    </w:p>
    <w:p w14:paraId="42AAE936">
      <w:pPr>
        <w:pStyle w:val="4"/>
        <w:ind w:firstLine="480"/>
      </w:pPr>
      <w:r>
        <w:rPr>
          <w:sz w:val="24"/>
        </w:rPr>
        <w:t>（三）包装应足以承受整个过程中的运输、转运、贮存等，并考虑交货地区的气候特点。</w:t>
      </w:r>
    </w:p>
    <w:p w14:paraId="2655FA87">
      <w:pPr>
        <w:pStyle w:val="4"/>
        <w:ind w:firstLine="480"/>
      </w:pPr>
      <w:r>
        <w:rPr>
          <w:sz w:val="24"/>
        </w:rPr>
        <w:t>（四）验收合格前货物损毁灭失风险及一切费用由乙方负责，并负责其派出的现场服务人员人身意外保险。</w:t>
      </w:r>
    </w:p>
    <w:p w14:paraId="620FE2D5">
      <w:pPr>
        <w:pStyle w:val="4"/>
        <w:numPr>
          <w:ilvl w:val="0"/>
          <w:numId w:val="1"/>
        </w:numPr>
        <w:jc w:val="both"/>
      </w:pPr>
      <w:r>
        <w:rPr>
          <w:sz w:val="24"/>
        </w:rPr>
        <w:t>质保期及售后服务要求</w:t>
      </w:r>
    </w:p>
    <w:p w14:paraId="0D2754E3">
      <w:pPr>
        <w:pStyle w:val="4"/>
        <w:ind w:firstLine="480"/>
      </w:pPr>
      <w:r>
        <w:rPr>
          <w:sz w:val="24"/>
        </w:rPr>
        <w:t>1、售后服务期：X射线计算机断层扫描仪（CT）、高压注射器、医用显示器、除颤监护仪整机</w:t>
      </w:r>
      <w:r>
        <w:rPr>
          <w:u w:val="single"/>
        </w:rPr>
        <w:t xml:space="preserve">  </w:t>
      </w:r>
      <w:r>
        <w:rPr>
          <w:sz w:val="24"/>
        </w:rPr>
        <w:t>年，其余配套第三方产品按生产厂家售后标准年限提供。</w:t>
      </w:r>
    </w:p>
    <w:p w14:paraId="77308CD5">
      <w:pPr>
        <w:pStyle w:val="4"/>
        <w:ind w:firstLine="480"/>
      </w:pPr>
      <w:r>
        <w:rPr>
          <w:sz w:val="24"/>
        </w:rPr>
        <w:t>2、售后服务期结束后应保证原厂整机年维保费(包括所有零配件以及所配置的全部第三方产品以及人工服务)不得高于投标报价的8%，并根据医院实际需求进行协商，但须按照相关法律法规及流程执行。</w:t>
      </w:r>
    </w:p>
    <w:p w14:paraId="5F131F98">
      <w:pPr>
        <w:pStyle w:val="4"/>
        <w:ind w:firstLine="480"/>
      </w:pPr>
      <w:r>
        <w:rPr>
          <w:sz w:val="24"/>
        </w:rPr>
        <w:t>3、售后服务期由甲方项目验收合格之日起算，售后服务由原厂提供；售后服务期间保证机器的完好率不低于95%（即每年故障停机天数≤18天，不足一年的，按比例计算），每超出1天，售后服务期顺延2天；开放设备接口以接入到医院的相关信息系统，期间接口开放、改造、连接等费用均已包含在投标报价中。乙方须提供加盖乙方公章的承诺书（详见第二章采购需求中的附件4《售后服务承诺书》格式），承诺本项目所投设备售后服务期内可享受设备生产厂家原厂保修服务，保修服务所需费用均已包含在本项目投标报价中。</w:t>
      </w:r>
    </w:p>
    <w:p w14:paraId="35BAB08B">
      <w:pPr>
        <w:pStyle w:val="4"/>
        <w:ind w:firstLine="480"/>
      </w:pPr>
      <w:r>
        <w:rPr>
          <w:sz w:val="24"/>
        </w:rPr>
        <w:t>4、在售后服务期内，乙方提供一年4次或以上的设备维护保养，并提供详细报告和记录。</w:t>
      </w:r>
    </w:p>
    <w:p w14:paraId="432BB37E">
      <w:pPr>
        <w:pStyle w:val="4"/>
        <w:ind w:firstLine="480"/>
      </w:pPr>
      <w:r>
        <w:rPr>
          <w:sz w:val="24"/>
        </w:rPr>
        <w:t>5、收到设备出现故障的报修通知，乙方应在1小时内响应，12小时内到达甲方设备使用现场（包括节假日）进行故障处理，因天气等不可抗力因素无法按要求到现场，需要提前与甲方沟通协商。。</w:t>
      </w:r>
    </w:p>
    <w:p w14:paraId="277D4FB2">
      <w:pPr>
        <w:pStyle w:val="4"/>
        <w:numPr>
          <w:ilvl w:val="0"/>
          <w:numId w:val="1"/>
        </w:numPr>
        <w:jc w:val="both"/>
      </w:pPr>
      <w:r>
        <w:rPr>
          <w:sz w:val="24"/>
        </w:rPr>
        <w:t>安装与调试</w:t>
      </w:r>
    </w:p>
    <w:p w14:paraId="4CB9DB33">
      <w:pPr>
        <w:pStyle w:val="4"/>
        <w:ind w:firstLine="480"/>
      </w:pPr>
      <w:r>
        <w:rPr>
          <w:sz w:val="24"/>
        </w:rPr>
        <w:t>（一）乙方须委派具备资质且能够独立解决问题的工程师，其服务能力须充分满足本项目需求。若该工程师的服务天数无法满足本工程需求，甲方可要求追加服务天数，无需为此承担任何额外费用。</w:t>
      </w:r>
    </w:p>
    <w:p w14:paraId="4030AC30">
      <w:pPr>
        <w:pStyle w:val="4"/>
        <w:ind w:firstLine="480"/>
      </w:pPr>
      <w:r>
        <w:rPr>
          <w:sz w:val="24"/>
        </w:rPr>
        <w:t>（二）乙方服务工程师的一切费用已包含在合同总价中，包括服务工程师的报酬及各种补助、交通费、通讯费、食宿费、医疗费、各种保险费、各种税费等等。</w:t>
      </w:r>
    </w:p>
    <w:p w14:paraId="4D200935">
      <w:pPr>
        <w:pStyle w:val="4"/>
        <w:ind w:firstLine="480"/>
      </w:pPr>
      <w:r>
        <w:rPr>
          <w:sz w:val="24"/>
        </w:rPr>
        <w:t>（三）现场服务工程师的工作时间与现场要求相一致，以满足现场安装、调试和试运行的要求。甲方不因乙方现场服务工程师的加班和节假日提供服务而另付费用。</w:t>
      </w:r>
    </w:p>
    <w:p w14:paraId="22E335FC">
      <w:pPr>
        <w:pStyle w:val="4"/>
        <w:ind w:firstLine="480"/>
      </w:pPr>
      <w:r>
        <w:rPr>
          <w:sz w:val="24"/>
        </w:rPr>
        <w:t>（四）乙方做好现场保护，不得损坏甲方任何设施和设备、安装场地周围地下管线、邻近建筑物、构筑物，若有损坏，由乙方承担恢复原状所需费用。</w:t>
      </w:r>
    </w:p>
    <w:p w14:paraId="056C884E">
      <w:pPr>
        <w:pStyle w:val="4"/>
        <w:ind w:firstLine="480"/>
      </w:pPr>
      <w:r>
        <w:rPr>
          <w:sz w:val="24"/>
        </w:rPr>
        <w:t>（五）安装所需工具、设施、物料由乙方自备、自费运到现场，完工后自费搬走，清理现场。</w:t>
      </w:r>
    </w:p>
    <w:p w14:paraId="7057F230">
      <w:pPr>
        <w:pStyle w:val="4"/>
        <w:ind w:firstLine="480"/>
      </w:pPr>
      <w:r>
        <w:rPr>
          <w:sz w:val="24"/>
        </w:rPr>
        <w:t>（六）乙方负责现场安全和服务工程师管理工作, 做好安全措施，乙方保证服务工程师均具有相关作业资质。</w:t>
      </w:r>
    </w:p>
    <w:p w14:paraId="05D02290">
      <w:pPr>
        <w:pStyle w:val="4"/>
        <w:ind w:firstLine="480"/>
      </w:pPr>
      <w:r>
        <w:rPr>
          <w:sz w:val="24"/>
        </w:rPr>
        <w:t>（七）在货物到达指定地点后，乙方应在7天内派工程技术人员到达现场，在甲方验收小组、技术人员在场的情况下开箱清点货物，组织安装、调试，并承担因此发生的一切费用。货物在经甲方验收合格前，其损耗、毁损、灭失等风险及责任由乙方承担，如因发生前述情形，导致乙方所供应的货物不能通过甲方验收的，乙方应按甲方要求予以免费更换、补齐或无条件退货。</w:t>
      </w:r>
    </w:p>
    <w:p w14:paraId="68BF46D5">
      <w:pPr>
        <w:pStyle w:val="4"/>
        <w:ind w:firstLine="480"/>
      </w:pPr>
      <w:r>
        <w:rPr>
          <w:sz w:val="24"/>
        </w:rPr>
        <w:t>（八）乙方须向甲方提供设备的运行、安装、使用环境要求。必要时要派技术人员参与装修现场技术指导。</w:t>
      </w:r>
    </w:p>
    <w:p w14:paraId="44BF4C0A">
      <w:pPr>
        <w:pStyle w:val="4"/>
        <w:ind w:firstLine="480"/>
      </w:pPr>
      <w:r>
        <w:rPr>
          <w:sz w:val="24"/>
        </w:rPr>
        <w:t>（九）设备安装后，乙方应向甲方提供详细的验收标准、验收手册。甲方按国家标准及厂方标准进行质量验收。同时，甲方有权委托有资格的单位对上述仪器进行性能检测、精度校核等监测。</w:t>
      </w:r>
    </w:p>
    <w:p w14:paraId="6564A703">
      <w:pPr>
        <w:pStyle w:val="4"/>
        <w:ind w:firstLine="480"/>
      </w:pPr>
      <w:r>
        <w:rPr>
          <w:sz w:val="24"/>
        </w:rPr>
        <w:t>（十）培训：（1）现场培训：乙方应提供现场技术培训(不限次数)，保证使用人员正常操作设备的各种功能；根据设备技术要求，向甲方提供维修技术人员培训(不限次数)，费用由乙方承担。（2）集中培训：根据设备管理、技术要求，向甲方提供管理、使用和维修技术人员培训（次数不限），费用由乙方承担。</w:t>
      </w:r>
    </w:p>
    <w:p w14:paraId="00647B5E">
      <w:pPr>
        <w:pStyle w:val="4"/>
        <w:numPr>
          <w:ilvl w:val="0"/>
          <w:numId w:val="1"/>
        </w:numPr>
        <w:jc w:val="both"/>
      </w:pPr>
      <w:r>
        <w:rPr>
          <w:sz w:val="24"/>
        </w:rPr>
        <w:t>验收</w:t>
      </w:r>
    </w:p>
    <w:p w14:paraId="7B927693">
      <w:pPr>
        <w:pStyle w:val="4"/>
        <w:ind w:firstLine="480"/>
      </w:pPr>
      <w:r>
        <w:rPr>
          <w:sz w:val="24"/>
        </w:rPr>
        <w:t>1、验收工作由甲方（或甲方指定的单位）和乙方共同进行，若经甲方组织验收发现产品质量不合格、功能不齐全、技术不达标、破损或缺失等影响验收的，由乙方负责在甲方规定时间内调换或补足，整改完善至符合要求，并承担一切费用，否则甲方有权选择要求：①相应调减货款；②调换产品；③退货；④解除合同，并由乙方承担由此引起的违约责任。</w:t>
      </w:r>
    </w:p>
    <w:p w14:paraId="5ED2C414">
      <w:pPr>
        <w:pStyle w:val="4"/>
        <w:ind w:firstLine="480"/>
      </w:pPr>
      <w:r>
        <w:rPr>
          <w:sz w:val="24"/>
        </w:rPr>
        <w:t>2、验收标准：X射线计算机断层扫描仪（CT）安装完毕，由甲方安排第三方检测单位，根据《放射诊断放射防护要求》（GBZ 130—2020）要求，对该设备的X射线设备防护性能进行验收检测，检测合格后安排使用培训。甲方工作人员能熟练使用设备，设备正常运行，由双方共同组织进行验收，办理使用验收手续。</w:t>
      </w:r>
    </w:p>
    <w:p w14:paraId="42066FE7">
      <w:pPr>
        <w:pStyle w:val="4"/>
        <w:ind w:firstLine="480"/>
      </w:pPr>
      <w:r>
        <w:rPr>
          <w:sz w:val="24"/>
        </w:rPr>
        <w:t>3、乙方配合项目和甲方要求提供验收资料，包括但不限于：提供有效期内的《中华人民共和国医疗器械注册证》（注册证附页及附件“产品技术要求”，须一并提供）、送货签收单、报关单及商检证明（进口产品适用）、合格证明文件、产品说明书、操作指南、原厂售后服务承诺函等，如因乙方未能及时提供以上资料而造成无法进行验收的，甲方不承担责任。</w:t>
      </w:r>
    </w:p>
    <w:p w14:paraId="4178DE99">
      <w:pPr>
        <w:pStyle w:val="4"/>
        <w:ind w:firstLine="480"/>
      </w:pPr>
      <w:r>
        <w:rPr>
          <w:sz w:val="24"/>
        </w:rPr>
        <w:t>4、如验收需要专用工具则乙方应向甲方提供验收所需的仪器，甲方在验收合格后归还乙方。。</w:t>
      </w:r>
    </w:p>
    <w:p w14:paraId="1161E222">
      <w:pPr>
        <w:pStyle w:val="4"/>
        <w:numPr>
          <w:ilvl w:val="0"/>
          <w:numId w:val="1"/>
        </w:numPr>
        <w:jc w:val="both"/>
      </w:pPr>
      <w:r>
        <w:rPr>
          <w:sz w:val="24"/>
        </w:rPr>
        <w:t>知识产权及数据安全</w:t>
      </w:r>
    </w:p>
    <w:p w14:paraId="1697A592">
      <w:pPr>
        <w:pStyle w:val="4"/>
        <w:ind w:firstLine="480"/>
      </w:pPr>
      <w:r>
        <w:rPr>
          <w:sz w:val="24"/>
        </w:rPr>
        <w:t>（一）乙方应保证甲方在使用货物的任何一部分或技术、服务时，免受第三方提出侵权的法律或经济纠纷。如第三方提出侵权，乙方须与第三方交涉并承担由此发生的一切责任、费用和经济赔偿。若导致甲方不能使用成果的，乙方应退还全部项目费用，并赔偿因此给甲方造成的全部损失。</w:t>
      </w:r>
    </w:p>
    <w:p w14:paraId="7A1A5E49">
      <w:pPr>
        <w:pStyle w:val="4"/>
        <w:ind w:firstLine="480"/>
      </w:pPr>
      <w:r>
        <w:rPr>
          <w:sz w:val="24"/>
        </w:rPr>
        <w:t>（二）甲方享有本项目实施过程中产生的知识成果及知识产权。</w:t>
      </w:r>
    </w:p>
    <w:p w14:paraId="20B0C6E0">
      <w:pPr>
        <w:pStyle w:val="4"/>
        <w:ind w:firstLine="480"/>
      </w:pPr>
      <w:r>
        <w:rPr>
          <w:sz w:val="24"/>
        </w:rPr>
        <w:t>（三）未经医院允许，不得将设备系统数据，病人信息等资料进行外泄，不得采集医院数据进行商业或公司技术分析，数据所有权归属医院。</w:t>
      </w:r>
    </w:p>
    <w:p w14:paraId="020364A0">
      <w:pPr>
        <w:pStyle w:val="4"/>
        <w:numPr>
          <w:ilvl w:val="0"/>
          <w:numId w:val="1"/>
        </w:numPr>
        <w:jc w:val="both"/>
      </w:pPr>
      <w:r>
        <w:rPr>
          <w:sz w:val="24"/>
        </w:rPr>
        <w:t>发票违规处理条款</w:t>
      </w:r>
    </w:p>
    <w:p w14:paraId="65CD6487">
      <w:pPr>
        <w:pStyle w:val="4"/>
        <w:ind w:firstLine="480"/>
      </w:pPr>
      <w:r>
        <w:rPr>
          <w:sz w:val="24"/>
        </w:rPr>
        <w:t>若乙方在合同履行过程中出现发票违法、违规行为，包括但不限于虚开发票、代开发票、不按规定开具发票、串用发票、提供虚假发票以及发票类型、发票内容、适用税率不符合现行税法规定或与实际业务不符等行为，乙方应无条件接受如下处理：</w:t>
      </w:r>
    </w:p>
    <w:p w14:paraId="4FD7418E">
      <w:pPr>
        <w:pStyle w:val="4"/>
        <w:ind w:firstLine="480"/>
      </w:pPr>
      <w:r>
        <w:rPr>
          <w:sz w:val="24"/>
        </w:rPr>
        <w:t>（一）乙方需独自承担因发票违法、违规行为引发的所有后果及法律责任，包括但不限于可能面临的补缴税款、滞纳金、税务处罚、法律诉讼风险以及由此给甲方造成的名誉损害等。</w:t>
      </w:r>
    </w:p>
    <w:p w14:paraId="155500A8">
      <w:pPr>
        <w:pStyle w:val="4"/>
        <w:ind w:firstLine="480"/>
      </w:pPr>
      <w:r>
        <w:rPr>
          <w:sz w:val="24"/>
        </w:rPr>
        <w:t>（二）乙方因发票违法、违规行为给甲方造成损失的，应全额赔付甲方补缴税款、滞纳金、税务处罚等经济损失，甲方保留向乙方追究违法、违规发票行为的合同违约赔偿责任的权利。甲方有权直接从应支付给乙方的任何款项中优先扣除上述损失赔偿及违约赔偿金额，无需获得乙方同意。</w:t>
      </w:r>
    </w:p>
    <w:p w14:paraId="556F4B4C">
      <w:pPr>
        <w:pStyle w:val="4"/>
        <w:ind w:firstLine="480"/>
      </w:pPr>
      <w:r>
        <w:rPr>
          <w:sz w:val="24"/>
        </w:rPr>
        <w:t>（三）甲方有权依据发票违法、违规情节的严重程度，自行决定是否单方终止与乙方的合作关系，且在此情形下甲方无需承担任何违约责任。</w:t>
      </w:r>
    </w:p>
    <w:p w14:paraId="42C758A4">
      <w:pPr>
        <w:pStyle w:val="4"/>
        <w:numPr>
          <w:ilvl w:val="0"/>
          <w:numId w:val="1"/>
        </w:numPr>
        <w:jc w:val="both"/>
      </w:pPr>
      <w:r>
        <w:rPr>
          <w:sz w:val="24"/>
        </w:rPr>
        <w:t>税和关税</w:t>
      </w:r>
    </w:p>
    <w:p w14:paraId="3EC2257C">
      <w:pPr>
        <w:pStyle w:val="4"/>
        <w:ind w:firstLine="480"/>
      </w:pPr>
      <w:r>
        <w:rPr>
          <w:sz w:val="24"/>
        </w:rPr>
        <w:t>（一）除双方约定特别要求外，中国政府根据现行税法对甲方征收的与本合同有关的一切税费均应由甲方承担。</w:t>
      </w:r>
    </w:p>
    <w:p w14:paraId="41C0BB28">
      <w:pPr>
        <w:pStyle w:val="4"/>
        <w:ind w:firstLine="480"/>
      </w:pPr>
      <w:r>
        <w:rPr>
          <w:sz w:val="24"/>
        </w:rPr>
        <w:t>（二）除双方约定特别要求外，中国政府根据现行税法规定对乙方或其雇员征收的与本合同有关的一切税费应由乙方承担。</w:t>
      </w:r>
    </w:p>
    <w:p w14:paraId="5A981BF9">
      <w:pPr>
        <w:pStyle w:val="4"/>
        <w:ind w:firstLine="480"/>
      </w:pPr>
      <w:r>
        <w:rPr>
          <w:sz w:val="24"/>
        </w:rPr>
        <w:t>（三）在中国境外发生的与本合同执行有关的一切税费均应由乙方负担。</w:t>
      </w:r>
    </w:p>
    <w:p w14:paraId="66C68026">
      <w:pPr>
        <w:pStyle w:val="4"/>
        <w:numPr>
          <w:ilvl w:val="0"/>
          <w:numId w:val="1"/>
        </w:numPr>
        <w:jc w:val="both"/>
      </w:pPr>
      <w:r>
        <w:rPr>
          <w:sz w:val="24"/>
        </w:rPr>
        <w:t>违约责任</w:t>
      </w:r>
    </w:p>
    <w:p w14:paraId="029B9996">
      <w:pPr>
        <w:pStyle w:val="4"/>
        <w:ind w:firstLine="480"/>
      </w:pPr>
      <w:r>
        <w:rPr>
          <w:sz w:val="24"/>
        </w:rPr>
        <w:t>1.乙方交付的货物/提供的服务不符合本合同规定的，乙方须按照不符合规定货物/服务合同金额的5%向甲方支付违约金，赔偿甲方经济损失，并且甲方有权拒收并从未付款中直接抵扣违约金及经济损失。</w:t>
      </w:r>
    </w:p>
    <w:p w14:paraId="50856019">
      <w:pPr>
        <w:pStyle w:val="4"/>
        <w:ind w:firstLine="480"/>
      </w:pPr>
      <w:r>
        <w:rPr>
          <w:sz w:val="24"/>
        </w:rPr>
        <w:t>2.乙方未能按本合同规定的交货时间交付货物的/提供服务，从逾期之日起每日按未全面交付货物/服务合同金额5‰的数额向甲方支付违约金；逾期15 天以上(含15天)的，甲方有权终止合同，要求乙方支付违约金，并且给甲方造成的经济损失由乙方承担赔偿责任。甲方有权从未付款中直接抵扣违约金及经济损失。</w:t>
      </w:r>
    </w:p>
    <w:p w14:paraId="28922C60">
      <w:pPr>
        <w:pStyle w:val="4"/>
        <w:ind w:firstLine="480"/>
      </w:pPr>
      <w:r>
        <w:rPr>
          <w:sz w:val="24"/>
        </w:rPr>
        <w:t>3. 甲方收到乙方符合合同要求的请款资料无正当理由逾期支付款项的，应自逾期之日起，就逾期未付款项按照一年期贷款市场报价利率（LPR）计算迟延付款违约金，甲方向乙方偿付违约金不超过本合同总价的5%。如乙方未提供合格发票，甲方可顺延付款时间且不视为违约。</w:t>
      </w:r>
    </w:p>
    <w:p w14:paraId="4FC0B301">
      <w:pPr>
        <w:pStyle w:val="4"/>
        <w:ind w:firstLine="480"/>
      </w:pPr>
      <w:r>
        <w:rPr>
          <w:sz w:val="24"/>
        </w:rPr>
        <w:t>4.其它违约责任按《中华人民共和国民法典》处理。</w:t>
      </w:r>
    </w:p>
    <w:p w14:paraId="2E90305C">
      <w:pPr>
        <w:pStyle w:val="4"/>
        <w:ind w:firstLine="480"/>
      </w:pPr>
      <w:r>
        <w:rPr>
          <w:sz w:val="24"/>
        </w:rPr>
        <w:t>5.乙方保证合同项下提供的设备和服务均得到合法授权，不受第三方提出的侵犯专利权、著作权、商标权和工业设计权等的起诉。如果任何第三方提出侵权指控，乙方须与第三方交涉并承担由此产生的一切责任、费用和经济赔偿，导致甲方不能正常使用设备的应退还全部项目费用，并承担违约责任及赔偿因此给甲方造成的全部损失(包括但不限于甲方向第三方支付的侵权赔偿费用、甲方为应对相关诉讼而支出的律师费、诉讼费、鉴定费、公证费、交通费、差旅费、保全费、保全保险费或保全担保费、重新向第三方采购的差价、预期利益等一切合理支出)。</w:t>
      </w:r>
    </w:p>
    <w:p w14:paraId="3BA97571">
      <w:pPr>
        <w:pStyle w:val="4"/>
        <w:ind w:firstLine="480"/>
      </w:pPr>
      <w:r>
        <w:rPr>
          <w:sz w:val="24"/>
        </w:rPr>
        <w:t>6.本合同所述的经济损失，包括但不限于律师费、诉讼费、鉴定费、公证费、交通费、差旅费、保全费、保全保险费或保全担保费、重新向第三方采购的差价、预期利益等一切合理支出。</w:t>
      </w:r>
    </w:p>
    <w:p w14:paraId="6AD170D9">
      <w:pPr>
        <w:pStyle w:val="4"/>
        <w:ind w:firstLine="480"/>
      </w:pPr>
      <w:r>
        <w:rPr>
          <w:sz w:val="24"/>
        </w:rPr>
        <w:t>7.发生不可抗力事件后，乙方应在 48 小时内以书面形式（含邮件、传真并加盖公章）通知甲方，经甲方确认后，因不可抗力导致乙方无法履行或部分履行合同义务的，可根据不可抗力影响程度，部分或全部免除乙方的违约责任，但法律规定不得免除的责任除外；未及时通知导致损失扩大的，乙方需承担扩大损失的赔偿责任。乙方在不可抗力持续期间无法履行义务的，甲方通知乙方后可自主或邀请第三方单位对协议设备进行维护保养和维修，支付第三方的维护保养和维修费用由乙方承担，若乙方超过 30 日未履行义务的，甲方有权单方解除合同。</w:t>
      </w:r>
    </w:p>
    <w:p w14:paraId="130CA4B4">
      <w:pPr>
        <w:pStyle w:val="4"/>
        <w:numPr>
          <w:ilvl w:val="0"/>
          <w:numId w:val="1"/>
        </w:numPr>
        <w:jc w:val="both"/>
      </w:pPr>
      <w:r>
        <w:rPr>
          <w:sz w:val="24"/>
        </w:rPr>
        <w:t>不可抗力</w:t>
      </w:r>
    </w:p>
    <w:p w14:paraId="746F4540">
      <w:pPr>
        <w:pStyle w:val="4"/>
        <w:ind w:firstLine="480"/>
      </w:pPr>
      <w:r>
        <w:rPr>
          <w:sz w:val="24"/>
        </w:rPr>
        <w:t>任何一方由于不可抗力不能履行合同时，应在不可抗力事件结束后7日内书面向对方通报，以减轻可能给对方造成的损失，在取得有关权威部门的不可抗力证明或双方谅解确认后，允许延期履行或修订合同。迟延履行合同后发生不可抗力的，不能免除责任。</w:t>
      </w:r>
    </w:p>
    <w:p w14:paraId="50F159E6">
      <w:pPr>
        <w:pStyle w:val="4"/>
        <w:numPr>
          <w:ilvl w:val="0"/>
          <w:numId w:val="1"/>
        </w:numPr>
        <w:jc w:val="both"/>
      </w:pPr>
      <w:r>
        <w:rPr>
          <w:sz w:val="24"/>
        </w:rPr>
        <w:t>争议解决</w:t>
      </w:r>
    </w:p>
    <w:p w14:paraId="3C742E50">
      <w:pPr>
        <w:pStyle w:val="4"/>
        <w:ind w:firstLine="480"/>
      </w:pPr>
      <w:r>
        <w:rPr>
          <w:sz w:val="24"/>
        </w:rPr>
        <w:t>合同执行过程中发生争议，如不能通过友好协商解决，甲、乙双方均可向甲方所在地人民法院提起诉讼。违约方承担守约方因此而产生的诉讼费、律师费、公证费、鉴定费、保全费、担保费等支出。在法院审理期间，除提交法院审理的事项外，合同其他部分仍继续履行。本合同按照中华人民共和国的法律进行解释。</w:t>
      </w:r>
    </w:p>
    <w:p w14:paraId="262C9025">
      <w:pPr>
        <w:pStyle w:val="4"/>
        <w:numPr>
          <w:ilvl w:val="0"/>
          <w:numId w:val="1"/>
        </w:numPr>
        <w:jc w:val="both"/>
      </w:pPr>
      <w:r>
        <w:rPr>
          <w:sz w:val="24"/>
        </w:rPr>
        <w:t>其它</w:t>
      </w:r>
    </w:p>
    <w:p w14:paraId="6F4F1FF1">
      <w:pPr>
        <w:pStyle w:val="4"/>
        <w:ind w:firstLine="480"/>
      </w:pPr>
      <w:r>
        <w:rPr>
          <w:sz w:val="24"/>
        </w:rPr>
        <w:t>（一）本合同之所有附件、招标文件、乙方投标文件和中标通知书、乙方承诺书等均为合同的有效组成部分，与本合同具有同样法律效力。</w:t>
      </w:r>
    </w:p>
    <w:p w14:paraId="7FE89933">
      <w:pPr>
        <w:pStyle w:val="4"/>
        <w:ind w:firstLine="480"/>
      </w:pPr>
      <w:r>
        <w:rPr>
          <w:sz w:val="24"/>
        </w:rPr>
        <w:t>（二）在执行本合同的过程中，所有经双方签署确认的文件（包括会议纪要、补充协议、往来信函）即成为本合同的有效组成部分。</w:t>
      </w:r>
    </w:p>
    <w:p w14:paraId="12841CDC">
      <w:pPr>
        <w:pStyle w:val="4"/>
        <w:ind w:firstLine="480"/>
      </w:pPr>
      <w:r>
        <w:rPr>
          <w:sz w:val="24"/>
        </w:rPr>
        <w:t>（三）服务期间若遇上级部门政策影响合同继续履行，甲方有权终止合同且无须承担违约责任。</w:t>
      </w:r>
    </w:p>
    <w:p w14:paraId="5231071E">
      <w:pPr>
        <w:pStyle w:val="4"/>
        <w:ind w:firstLine="480"/>
      </w:pPr>
      <w:r>
        <w:rPr>
          <w:sz w:val="24"/>
        </w:rPr>
        <w:t>（四）本合同未尽事宜，协商解决，另行签订补充协议。</w:t>
      </w:r>
    </w:p>
    <w:p w14:paraId="3FD6FB15">
      <w:pPr>
        <w:pStyle w:val="4"/>
        <w:ind w:firstLine="480"/>
      </w:pPr>
      <w:r>
        <w:rPr>
          <w:sz w:val="24"/>
        </w:rPr>
        <w:t>（五）合同一式五份，甲方执四份，乙方执一份。经双方法定代表人或授权代表签字盖章后生效，具有同等法律效力。</w:t>
      </w:r>
    </w:p>
    <w:p w14:paraId="5C5CAEAD">
      <w:pPr>
        <w:pStyle w:val="4"/>
      </w:pPr>
      <w:r>
        <w:rPr>
          <w:sz w:val="24"/>
        </w:rPr>
        <w:t>附件：1.医疗器械注册证</w:t>
      </w:r>
    </w:p>
    <w:p w14:paraId="0FE1CDD3">
      <w:pPr>
        <w:pStyle w:val="4"/>
        <w:ind w:firstLine="1200"/>
      </w:pPr>
      <w:r>
        <w:rPr>
          <w:sz w:val="24"/>
        </w:rPr>
        <w:t>2.配置清单</w:t>
      </w:r>
    </w:p>
    <w:p w14:paraId="521E7DE2">
      <w:pPr>
        <w:pStyle w:val="4"/>
        <w:ind w:firstLine="1200"/>
      </w:pPr>
      <w:r>
        <w:rPr>
          <w:sz w:val="24"/>
        </w:rPr>
        <w:t>3.原厂质保及售后服务承诺书</w:t>
      </w:r>
    </w:p>
    <w:p w14:paraId="0438C8BD">
      <w:pPr>
        <w:pStyle w:val="4"/>
        <w:jc w:val="both"/>
      </w:pPr>
      <w:r>
        <w:t xml:space="preserve"> </w:t>
      </w:r>
    </w:p>
    <w:p w14:paraId="198A22F6">
      <w:pPr>
        <w:pStyle w:val="4"/>
        <w:jc w:val="both"/>
      </w:pPr>
      <w:r>
        <w:rPr>
          <w:sz w:val="24"/>
        </w:rPr>
        <w:t>签署页：</w:t>
      </w:r>
    </w:p>
    <w:tbl>
      <w:tblPr>
        <w:tblStyle w:val="2"/>
        <w:tblW w:w="0" w:type="auto"/>
        <w:tblInd w:w="105"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4422"/>
        <w:gridCol w:w="3989"/>
      </w:tblGrid>
      <w:tr w14:paraId="7089581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175" w:type="dxa"/>
            <w:tcBorders>
              <w:top w:val="dotted" w:color="000000" w:sz="4" w:space="0"/>
              <w:left w:val="dotted" w:color="000000" w:sz="4" w:space="0"/>
              <w:bottom w:val="dotted" w:color="000000" w:sz="4" w:space="0"/>
              <w:right w:val="dotted" w:color="000000" w:sz="4" w:space="0"/>
            </w:tcBorders>
            <w:tcMar>
              <w:top w:w="0" w:type="dxa"/>
              <w:left w:w="105" w:type="dxa"/>
              <w:bottom w:w="0" w:type="dxa"/>
              <w:right w:w="105" w:type="dxa"/>
            </w:tcMar>
            <w:vAlign w:val="top"/>
          </w:tcPr>
          <w:p w14:paraId="5A5063A5">
            <w:pPr>
              <w:pStyle w:val="4"/>
              <w:jc w:val="both"/>
            </w:pPr>
            <w:r>
              <w:rPr>
                <w:sz w:val="24"/>
              </w:rPr>
              <w:t>甲方（盖章）：东莞市中医院</w:t>
            </w:r>
          </w:p>
        </w:tc>
        <w:tc>
          <w:tcPr>
            <w:tcW w:w="5175" w:type="dxa"/>
            <w:tcBorders>
              <w:top w:val="dotted" w:color="000000" w:sz="4" w:space="0"/>
              <w:left w:val="nil"/>
              <w:bottom w:val="dotted" w:color="000000" w:sz="4" w:space="0"/>
              <w:right w:val="dotted" w:color="000000" w:sz="4" w:space="0"/>
            </w:tcBorders>
            <w:tcMar>
              <w:top w:w="0" w:type="dxa"/>
              <w:left w:w="105" w:type="dxa"/>
              <w:bottom w:w="0" w:type="dxa"/>
              <w:right w:w="105" w:type="dxa"/>
            </w:tcMar>
            <w:vAlign w:val="top"/>
          </w:tcPr>
          <w:p w14:paraId="3B961667">
            <w:pPr>
              <w:pStyle w:val="4"/>
              <w:jc w:val="both"/>
            </w:pPr>
            <w:r>
              <w:rPr>
                <w:sz w:val="24"/>
              </w:rPr>
              <w:t>乙方（盖章）：</w:t>
            </w:r>
          </w:p>
          <w:p w14:paraId="5DFF814E">
            <w:pPr>
              <w:pStyle w:val="4"/>
              <w:jc w:val="both"/>
            </w:pPr>
            <w:r>
              <w:rPr>
                <w:sz w:val="24"/>
              </w:rPr>
              <w:t>XXXXXX有限公司</w:t>
            </w:r>
          </w:p>
        </w:tc>
      </w:tr>
      <w:tr w14:paraId="08D5D7D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175" w:type="dxa"/>
            <w:tcBorders>
              <w:top w:val="nil"/>
              <w:left w:val="dotted" w:color="000000" w:sz="4" w:space="0"/>
              <w:bottom w:val="dotted" w:color="000000" w:sz="4" w:space="0"/>
              <w:right w:val="dotted" w:color="000000" w:sz="4" w:space="0"/>
            </w:tcBorders>
            <w:tcMar>
              <w:top w:w="0" w:type="dxa"/>
              <w:left w:w="105" w:type="dxa"/>
              <w:bottom w:w="0" w:type="dxa"/>
              <w:right w:w="105" w:type="dxa"/>
            </w:tcMar>
            <w:vAlign w:val="top"/>
          </w:tcPr>
          <w:p w14:paraId="0911DED0">
            <w:pPr>
              <w:pStyle w:val="4"/>
              <w:jc w:val="both"/>
            </w:pPr>
            <w:r>
              <w:rPr>
                <w:sz w:val="24"/>
              </w:rPr>
              <w:t>法定代表人或授权代表(签字或盖章)：</w:t>
            </w:r>
          </w:p>
        </w:tc>
        <w:tc>
          <w:tcPr>
            <w:tcW w:w="5175" w:type="dxa"/>
            <w:tcBorders>
              <w:top w:val="nil"/>
              <w:left w:val="nil"/>
              <w:bottom w:val="dotted" w:color="000000" w:sz="4" w:space="0"/>
              <w:right w:val="dotted" w:color="000000" w:sz="4" w:space="0"/>
            </w:tcBorders>
            <w:tcMar>
              <w:top w:w="0" w:type="dxa"/>
              <w:left w:w="105" w:type="dxa"/>
              <w:bottom w:w="0" w:type="dxa"/>
              <w:right w:w="105" w:type="dxa"/>
            </w:tcMar>
            <w:vAlign w:val="top"/>
          </w:tcPr>
          <w:p w14:paraId="576B9A83">
            <w:pPr>
              <w:pStyle w:val="4"/>
              <w:jc w:val="both"/>
            </w:pPr>
            <w:r>
              <w:rPr>
                <w:sz w:val="24"/>
              </w:rPr>
              <w:t>法定代表人或授权代表(签字或盖章)：</w:t>
            </w:r>
          </w:p>
        </w:tc>
      </w:tr>
      <w:tr w14:paraId="0BC775B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175" w:type="dxa"/>
            <w:tcBorders>
              <w:top w:val="nil"/>
              <w:left w:val="dotted" w:color="000000" w:sz="4" w:space="0"/>
              <w:bottom w:val="dotted" w:color="000000" w:sz="4" w:space="0"/>
              <w:right w:val="dotted" w:color="000000" w:sz="4" w:space="0"/>
            </w:tcBorders>
            <w:tcMar>
              <w:top w:w="0" w:type="dxa"/>
              <w:left w:w="105" w:type="dxa"/>
              <w:bottom w:w="0" w:type="dxa"/>
              <w:right w:w="105" w:type="dxa"/>
            </w:tcMar>
            <w:vAlign w:val="top"/>
          </w:tcPr>
          <w:p w14:paraId="232D5003">
            <w:pPr>
              <w:pStyle w:val="4"/>
              <w:jc w:val="both"/>
            </w:pPr>
            <w:r>
              <w:rPr>
                <w:sz w:val="24"/>
              </w:rPr>
              <w:t>地址：东莞市东城街道松山湖大道东城段3号</w:t>
            </w:r>
          </w:p>
        </w:tc>
        <w:tc>
          <w:tcPr>
            <w:tcW w:w="5175" w:type="dxa"/>
            <w:tcBorders>
              <w:top w:val="nil"/>
              <w:left w:val="nil"/>
              <w:bottom w:val="dotted" w:color="000000" w:sz="4" w:space="0"/>
              <w:right w:val="dotted" w:color="000000" w:sz="4" w:space="0"/>
            </w:tcBorders>
            <w:tcMar>
              <w:top w:w="0" w:type="dxa"/>
              <w:left w:w="105" w:type="dxa"/>
              <w:bottom w:w="0" w:type="dxa"/>
              <w:right w:w="105" w:type="dxa"/>
            </w:tcMar>
            <w:vAlign w:val="top"/>
          </w:tcPr>
          <w:p w14:paraId="2C96D1AB">
            <w:pPr>
              <w:pStyle w:val="4"/>
              <w:jc w:val="both"/>
            </w:pPr>
            <w:r>
              <w:rPr>
                <w:sz w:val="24"/>
              </w:rPr>
              <w:t>地址：</w:t>
            </w:r>
          </w:p>
        </w:tc>
      </w:tr>
      <w:tr w14:paraId="66D2CF6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175" w:type="dxa"/>
            <w:tcBorders>
              <w:top w:val="nil"/>
              <w:left w:val="dotted" w:color="000000" w:sz="4" w:space="0"/>
              <w:bottom w:val="dotted" w:color="000000" w:sz="4" w:space="0"/>
              <w:right w:val="dotted" w:color="000000" w:sz="4" w:space="0"/>
            </w:tcBorders>
            <w:tcMar>
              <w:top w:w="0" w:type="dxa"/>
              <w:left w:w="105" w:type="dxa"/>
              <w:bottom w:w="0" w:type="dxa"/>
              <w:right w:w="105" w:type="dxa"/>
            </w:tcMar>
            <w:vAlign w:val="top"/>
          </w:tcPr>
          <w:p w14:paraId="7A5288AD">
            <w:pPr>
              <w:pStyle w:val="4"/>
              <w:jc w:val="both"/>
            </w:pPr>
            <w:r>
              <w:rPr>
                <w:sz w:val="24"/>
              </w:rPr>
              <w:t>项目负责人：莫工</w:t>
            </w:r>
          </w:p>
        </w:tc>
        <w:tc>
          <w:tcPr>
            <w:tcW w:w="5175" w:type="dxa"/>
            <w:tcBorders>
              <w:top w:val="nil"/>
              <w:left w:val="nil"/>
              <w:bottom w:val="dotted" w:color="000000" w:sz="4" w:space="0"/>
              <w:right w:val="dotted" w:color="000000" w:sz="4" w:space="0"/>
            </w:tcBorders>
            <w:tcMar>
              <w:top w:w="0" w:type="dxa"/>
              <w:left w:w="105" w:type="dxa"/>
              <w:bottom w:w="0" w:type="dxa"/>
              <w:right w:w="105" w:type="dxa"/>
            </w:tcMar>
            <w:vAlign w:val="top"/>
          </w:tcPr>
          <w:p w14:paraId="03D6C26E">
            <w:pPr>
              <w:pStyle w:val="4"/>
              <w:jc w:val="both"/>
            </w:pPr>
            <w:r>
              <w:rPr>
                <w:sz w:val="24"/>
              </w:rPr>
              <w:t>项目负责人：</w:t>
            </w:r>
          </w:p>
        </w:tc>
      </w:tr>
      <w:tr w14:paraId="4C3EAFD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175" w:type="dxa"/>
            <w:tcBorders>
              <w:top w:val="nil"/>
              <w:left w:val="dotted" w:color="000000" w:sz="4" w:space="0"/>
              <w:bottom w:val="dotted" w:color="000000" w:sz="4" w:space="0"/>
              <w:right w:val="dotted" w:color="000000" w:sz="4" w:space="0"/>
            </w:tcBorders>
            <w:tcMar>
              <w:top w:w="0" w:type="dxa"/>
              <w:left w:w="105" w:type="dxa"/>
              <w:bottom w:w="0" w:type="dxa"/>
              <w:right w:w="105" w:type="dxa"/>
            </w:tcMar>
            <w:vAlign w:val="top"/>
          </w:tcPr>
          <w:p w14:paraId="0848E3C4">
            <w:pPr>
              <w:pStyle w:val="4"/>
              <w:jc w:val="both"/>
            </w:pPr>
            <w:r>
              <w:rPr>
                <w:sz w:val="24"/>
              </w:rPr>
              <w:t>联系电话：0769-26385761</w:t>
            </w:r>
          </w:p>
        </w:tc>
        <w:tc>
          <w:tcPr>
            <w:tcW w:w="5175" w:type="dxa"/>
            <w:tcBorders>
              <w:top w:val="nil"/>
              <w:left w:val="nil"/>
              <w:bottom w:val="dotted" w:color="000000" w:sz="4" w:space="0"/>
              <w:right w:val="dotted" w:color="000000" w:sz="4" w:space="0"/>
            </w:tcBorders>
            <w:tcMar>
              <w:top w:w="0" w:type="dxa"/>
              <w:left w:w="105" w:type="dxa"/>
              <w:bottom w:w="0" w:type="dxa"/>
              <w:right w:w="105" w:type="dxa"/>
            </w:tcMar>
            <w:vAlign w:val="top"/>
          </w:tcPr>
          <w:p w14:paraId="394E395F">
            <w:pPr>
              <w:pStyle w:val="4"/>
              <w:jc w:val="both"/>
            </w:pPr>
            <w:r>
              <w:rPr>
                <w:sz w:val="24"/>
              </w:rPr>
              <w:t>联系电话：</w:t>
            </w:r>
          </w:p>
        </w:tc>
      </w:tr>
      <w:tr w14:paraId="03C35DC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175" w:type="dxa"/>
            <w:tcBorders>
              <w:top w:val="nil"/>
              <w:left w:val="dotted" w:color="000000" w:sz="4" w:space="0"/>
              <w:bottom w:val="dotted" w:color="000000" w:sz="4" w:space="0"/>
              <w:right w:val="dotted" w:color="000000" w:sz="4" w:space="0"/>
            </w:tcBorders>
            <w:tcMar>
              <w:top w:w="0" w:type="dxa"/>
              <w:left w:w="105" w:type="dxa"/>
              <w:bottom w:w="0" w:type="dxa"/>
              <w:right w:w="105" w:type="dxa"/>
            </w:tcMar>
            <w:vAlign w:val="top"/>
          </w:tcPr>
          <w:p w14:paraId="34165033">
            <w:pPr>
              <w:pStyle w:val="4"/>
              <w:jc w:val="both"/>
            </w:pPr>
            <w:r>
              <w:rPr>
                <w:sz w:val="24"/>
              </w:rPr>
              <w:t>统一社会信用代码：1244190045722969XW</w:t>
            </w:r>
          </w:p>
        </w:tc>
        <w:tc>
          <w:tcPr>
            <w:tcW w:w="5175" w:type="dxa"/>
            <w:tcBorders>
              <w:top w:val="nil"/>
              <w:left w:val="nil"/>
              <w:bottom w:val="dotted" w:color="000000" w:sz="4" w:space="0"/>
              <w:right w:val="dotted" w:color="000000" w:sz="4" w:space="0"/>
            </w:tcBorders>
            <w:tcMar>
              <w:top w:w="0" w:type="dxa"/>
              <w:left w:w="105" w:type="dxa"/>
              <w:bottom w:w="0" w:type="dxa"/>
              <w:right w:w="105" w:type="dxa"/>
            </w:tcMar>
            <w:vAlign w:val="top"/>
          </w:tcPr>
          <w:p w14:paraId="49EF1552">
            <w:pPr>
              <w:pStyle w:val="4"/>
              <w:jc w:val="both"/>
            </w:pPr>
            <w:r>
              <w:rPr>
                <w:sz w:val="24"/>
              </w:rPr>
              <w:t>统一社会信用代码：</w:t>
            </w:r>
          </w:p>
          <w:p w14:paraId="02913C52">
            <w:pPr>
              <w:pStyle w:val="4"/>
              <w:jc w:val="both"/>
            </w:pPr>
          </w:p>
        </w:tc>
      </w:tr>
      <w:tr w14:paraId="3EF48BF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175" w:type="dxa"/>
            <w:tcBorders>
              <w:top w:val="nil"/>
              <w:left w:val="dotted" w:color="000000" w:sz="4" w:space="0"/>
              <w:bottom w:val="dotted" w:color="000000" w:sz="4" w:space="0"/>
              <w:right w:val="dotted" w:color="000000" w:sz="4" w:space="0"/>
            </w:tcBorders>
            <w:tcMar>
              <w:top w:w="0" w:type="dxa"/>
              <w:left w:w="105" w:type="dxa"/>
              <w:bottom w:w="0" w:type="dxa"/>
              <w:right w:w="105" w:type="dxa"/>
            </w:tcMar>
            <w:vAlign w:val="top"/>
          </w:tcPr>
          <w:p w14:paraId="4490786C">
            <w:pPr>
              <w:pStyle w:val="4"/>
              <w:jc w:val="both"/>
            </w:pPr>
            <w:r>
              <w:rPr>
                <w:sz w:val="24"/>
              </w:rPr>
              <w:t>开户银行：东莞银行中心区东湖支行</w:t>
            </w:r>
          </w:p>
        </w:tc>
        <w:tc>
          <w:tcPr>
            <w:tcW w:w="5175" w:type="dxa"/>
            <w:tcBorders>
              <w:top w:val="nil"/>
              <w:left w:val="nil"/>
              <w:bottom w:val="dotted" w:color="000000" w:sz="4" w:space="0"/>
              <w:right w:val="dotted" w:color="000000" w:sz="4" w:space="0"/>
            </w:tcBorders>
            <w:tcMar>
              <w:top w:w="0" w:type="dxa"/>
              <w:left w:w="105" w:type="dxa"/>
              <w:bottom w:w="0" w:type="dxa"/>
              <w:right w:w="105" w:type="dxa"/>
            </w:tcMar>
            <w:vAlign w:val="top"/>
          </w:tcPr>
          <w:p w14:paraId="28167984">
            <w:pPr>
              <w:pStyle w:val="4"/>
              <w:jc w:val="both"/>
            </w:pPr>
            <w:r>
              <w:rPr>
                <w:sz w:val="24"/>
              </w:rPr>
              <w:t>开户银行：</w:t>
            </w:r>
          </w:p>
        </w:tc>
      </w:tr>
      <w:tr w14:paraId="7A1A227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175" w:type="dxa"/>
            <w:tcBorders>
              <w:top w:val="nil"/>
              <w:left w:val="dotted" w:color="000000" w:sz="4" w:space="0"/>
              <w:bottom w:val="dotted" w:color="000000" w:sz="4" w:space="0"/>
              <w:right w:val="dotted" w:color="000000" w:sz="4" w:space="0"/>
            </w:tcBorders>
            <w:tcMar>
              <w:top w:w="0" w:type="dxa"/>
              <w:left w:w="105" w:type="dxa"/>
              <w:bottom w:w="0" w:type="dxa"/>
              <w:right w:w="105" w:type="dxa"/>
            </w:tcMar>
            <w:vAlign w:val="top"/>
          </w:tcPr>
          <w:p w14:paraId="16ADBD57">
            <w:pPr>
              <w:pStyle w:val="4"/>
              <w:jc w:val="both"/>
            </w:pPr>
            <w:r>
              <w:rPr>
                <w:sz w:val="24"/>
              </w:rPr>
              <w:t>账号：500088335709016</w:t>
            </w:r>
          </w:p>
        </w:tc>
        <w:tc>
          <w:tcPr>
            <w:tcW w:w="5175" w:type="dxa"/>
            <w:tcBorders>
              <w:top w:val="nil"/>
              <w:left w:val="nil"/>
              <w:bottom w:val="dotted" w:color="000000" w:sz="4" w:space="0"/>
              <w:right w:val="dotted" w:color="000000" w:sz="4" w:space="0"/>
            </w:tcBorders>
            <w:tcMar>
              <w:top w:w="0" w:type="dxa"/>
              <w:left w:w="105" w:type="dxa"/>
              <w:bottom w:w="0" w:type="dxa"/>
              <w:right w:w="105" w:type="dxa"/>
            </w:tcMar>
            <w:vAlign w:val="top"/>
          </w:tcPr>
          <w:p w14:paraId="1BA785E1">
            <w:pPr>
              <w:pStyle w:val="4"/>
              <w:jc w:val="both"/>
            </w:pPr>
            <w:r>
              <w:rPr>
                <w:sz w:val="24"/>
              </w:rPr>
              <w:t>账号：</w:t>
            </w:r>
          </w:p>
        </w:tc>
      </w:tr>
      <w:tr w14:paraId="194A23E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0350" w:type="dxa"/>
            <w:gridSpan w:val="2"/>
            <w:tcBorders>
              <w:top w:val="nil"/>
              <w:left w:val="dotted" w:color="000000" w:sz="4" w:space="0"/>
              <w:bottom w:val="dotted" w:color="000000" w:sz="4" w:space="0"/>
              <w:right w:val="dotted" w:color="000000" w:sz="4" w:space="0"/>
            </w:tcBorders>
            <w:tcMar>
              <w:top w:w="0" w:type="dxa"/>
              <w:left w:w="105" w:type="dxa"/>
              <w:bottom w:w="0" w:type="dxa"/>
              <w:right w:w="105" w:type="dxa"/>
            </w:tcMar>
            <w:vAlign w:val="top"/>
          </w:tcPr>
          <w:p w14:paraId="08520D44">
            <w:pPr>
              <w:pStyle w:val="4"/>
              <w:jc w:val="both"/>
            </w:pPr>
            <w:r>
              <w:rPr>
                <w:sz w:val="24"/>
              </w:rPr>
              <w:t>时间：2026年   月   日</w:t>
            </w:r>
          </w:p>
        </w:tc>
      </w:tr>
      <w:tr w14:paraId="749E051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0350" w:type="dxa"/>
            <w:gridSpan w:val="2"/>
            <w:tcBorders>
              <w:top w:val="nil"/>
              <w:left w:val="dotted" w:color="000000" w:sz="4" w:space="0"/>
              <w:bottom w:val="dotted" w:color="000000" w:sz="4" w:space="0"/>
              <w:right w:val="dotted" w:color="000000" w:sz="4" w:space="0"/>
            </w:tcBorders>
            <w:tcMar>
              <w:top w:w="0" w:type="dxa"/>
              <w:left w:w="105" w:type="dxa"/>
              <w:bottom w:w="0" w:type="dxa"/>
              <w:right w:w="105" w:type="dxa"/>
            </w:tcMar>
            <w:vAlign w:val="top"/>
          </w:tcPr>
          <w:p w14:paraId="7E4F2CB2">
            <w:pPr>
              <w:pStyle w:val="4"/>
              <w:jc w:val="both"/>
            </w:pPr>
            <w:r>
              <w:rPr>
                <w:sz w:val="24"/>
              </w:rPr>
              <w:t>地点：东莞市</w:t>
            </w:r>
          </w:p>
        </w:tc>
      </w:tr>
    </w:tbl>
    <w:p w14:paraId="4714EA48">
      <w:pPr>
        <w:pStyle w:val="4"/>
        <w:jc w:val="both"/>
      </w:pPr>
      <w:r>
        <w:t xml:space="preserve"> </w:t>
      </w:r>
    </w:p>
    <w:p w14:paraId="72828139">
      <w:pPr>
        <w:pStyle w:val="4"/>
        <w:jc w:val="center"/>
      </w:pPr>
      <w:r>
        <w:rPr>
          <w:b/>
          <w:sz w:val="24"/>
        </w:rPr>
        <w:t>东莞市茶山医院合同文本</w:t>
      </w:r>
    </w:p>
    <w:p w14:paraId="03A76CA0">
      <w:pPr>
        <w:pStyle w:val="4"/>
      </w:pPr>
      <w:r>
        <w:rPr>
          <w:b/>
          <w:sz w:val="24"/>
        </w:rPr>
        <w:t>甲方（采购人）：</w:t>
      </w:r>
      <w:r>
        <w:rPr>
          <w:b/>
          <w:sz w:val="24"/>
          <w:u w:val="single"/>
        </w:rPr>
        <w:t>东莞市茶山医院</w:t>
      </w:r>
    </w:p>
    <w:p w14:paraId="3F1F1225">
      <w:pPr>
        <w:pStyle w:val="4"/>
        <w:jc w:val="both"/>
      </w:pPr>
      <w:r>
        <w:rPr>
          <w:b/>
          <w:sz w:val="24"/>
        </w:rPr>
        <w:t>统一社会信用代码：</w:t>
      </w:r>
      <w:r>
        <w:rPr>
          <w:b/>
          <w:sz w:val="24"/>
          <w:u w:val="single"/>
        </w:rPr>
        <w:t>12441900457226325L</w:t>
      </w:r>
    </w:p>
    <w:p w14:paraId="6757279B">
      <w:pPr>
        <w:pStyle w:val="4"/>
        <w:jc w:val="both"/>
      </w:pPr>
      <w:r>
        <w:rPr>
          <w:b/>
          <w:sz w:val="24"/>
        </w:rPr>
        <w:t>乙方（中标人）：</w:t>
      </w:r>
      <w:r>
        <w:rPr>
          <w:b/>
          <w:u w:val="single"/>
        </w:rPr>
        <w:t xml:space="preserve">             </w:t>
      </w:r>
    </w:p>
    <w:p w14:paraId="265FD26F">
      <w:pPr>
        <w:pStyle w:val="4"/>
        <w:jc w:val="both"/>
      </w:pPr>
      <w:r>
        <w:rPr>
          <w:b/>
          <w:sz w:val="24"/>
        </w:rPr>
        <w:t>统一社会信用代码：</w:t>
      </w:r>
      <w:r>
        <w:rPr>
          <w:b/>
          <w:u w:val="single"/>
        </w:rPr>
        <w:t xml:space="preserve">                 </w:t>
      </w:r>
    </w:p>
    <w:p w14:paraId="70882D8D">
      <w:pPr>
        <w:pStyle w:val="4"/>
        <w:ind w:firstLine="420"/>
        <w:jc w:val="both"/>
      </w:pPr>
      <w:r>
        <w:rPr>
          <w:sz w:val="24"/>
        </w:rPr>
        <w:t>根据《中华人民共和国政府采购法》、《中华人民共和国民法典》及</w:t>
      </w:r>
      <w:r>
        <w:rPr>
          <w:u w:val="single"/>
        </w:rPr>
        <w:t xml:space="preserve">       </w:t>
      </w:r>
      <w:r>
        <w:rPr>
          <w:sz w:val="24"/>
        </w:rPr>
        <w:t>（项目编号：</w:t>
      </w:r>
      <w:r>
        <w:rPr>
          <w:u w:val="single"/>
        </w:rPr>
        <w:t xml:space="preserve">       </w:t>
      </w:r>
      <w:r>
        <w:rPr>
          <w:sz w:val="24"/>
        </w:rPr>
        <w:t>）（采购包号：</w:t>
      </w:r>
      <w:r>
        <w:rPr>
          <w:u w:val="single"/>
        </w:rPr>
        <w:t xml:space="preserve">  </w:t>
      </w:r>
      <w:r>
        <w:rPr>
          <w:sz w:val="24"/>
        </w:rPr>
        <w:t>）（采购包名称：</w:t>
      </w:r>
      <w:r>
        <w:rPr>
          <w:u w:val="single"/>
        </w:rPr>
        <w:t xml:space="preserve">       </w:t>
      </w:r>
      <w:r>
        <w:rPr>
          <w:sz w:val="24"/>
        </w:rPr>
        <w:t>）的招标文件要求及投标文件承诺，双方经友好协商，达成一致共识，现就该设备购置项目有关事宜，签订此合同，具体事项如下：</w:t>
      </w:r>
    </w:p>
    <w:p w14:paraId="53244805">
      <w:pPr>
        <w:pStyle w:val="4"/>
        <w:ind w:firstLine="420"/>
        <w:jc w:val="both"/>
      </w:pPr>
      <w:r>
        <w:rPr>
          <w:b/>
          <w:sz w:val="24"/>
        </w:rPr>
        <w:t>一、货物明细</w:t>
      </w:r>
    </w:p>
    <w:tbl>
      <w:tblPr>
        <w:tblStyle w:val="2"/>
        <w:tblW w:w="0" w:type="auto"/>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831"/>
        <w:gridCol w:w="831"/>
        <w:gridCol w:w="831"/>
        <w:gridCol w:w="831"/>
        <w:gridCol w:w="831"/>
        <w:gridCol w:w="831"/>
        <w:gridCol w:w="831"/>
        <w:gridCol w:w="831"/>
        <w:gridCol w:w="831"/>
        <w:gridCol w:w="831"/>
      </w:tblGrid>
      <w:tr w14:paraId="06E53C1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31"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10ECE60E">
            <w:pPr>
              <w:pStyle w:val="4"/>
              <w:jc w:val="center"/>
            </w:pPr>
            <w:r>
              <w:rPr>
                <w:sz w:val="24"/>
              </w:rPr>
              <w:t>序号</w:t>
            </w:r>
          </w:p>
        </w:tc>
        <w:tc>
          <w:tcPr>
            <w:tcW w:w="831"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1D01B234">
            <w:pPr>
              <w:pStyle w:val="4"/>
              <w:jc w:val="center"/>
            </w:pPr>
            <w:r>
              <w:rPr>
                <w:sz w:val="24"/>
              </w:rPr>
              <w:t>货物名称</w:t>
            </w:r>
          </w:p>
        </w:tc>
        <w:tc>
          <w:tcPr>
            <w:tcW w:w="831"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357D2E27">
            <w:pPr>
              <w:pStyle w:val="4"/>
              <w:jc w:val="center"/>
            </w:pPr>
            <w:r>
              <w:rPr>
                <w:sz w:val="24"/>
              </w:rPr>
              <w:t>品牌</w:t>
            </w:r>
          </w:p>
        </w:tc>
        <w:tc>
          <w:tcPr>
            <w:tcW w:w="831"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169769FE">
            <w:pPr>
              <w:pStyle w:val="4"/>
              <w:jc w:val="center"/>
            </w:pPr>
            <w:r>
              <w:rPr>
                <w:sz w:val="24"/>
              </w:rPr>
              <w:t>型号规格</w:t>
            </w:r>
          </w:p>
        </w:tc>
        <w:tc>
          <w:tcPr>
            <w:tcW w:w="831"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4776CB56">
            <w:pPr>
              <w:pStyle w:val="4"/>
              <w:jc w:val="center"/>
            </w:pPr>
            <w:r>
              <w:rPr>
                <w:sz w:val="24"/>
              </w:rPr>
              <w:t>制造商</w:t>
            </w:r>
          </w:p>
        </w:tc>
        <w:tc>
          <w:tcPr>
            <w:tcW w:w="831"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716157DD">
            <w:pPr>
              <w:pStyle w:val="4"/>
              <w:jc w:val="center"/>
            </w:pPr>
            <w:r>
              <w:rPr>
                <w:sz w:val="24"/>
              </w:rPr>
              <w:t>数量</w:t>
            </w:r>
          </w:p>
        </w:tc>
        <w:tc>
          <w:tcPr>
            <w:tcW w:w="831"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24625AF7">
            <w:pPr>
              <w:pStyle w:val="4"/>
              <w:jc w:val="center"/>
            </w:pPr>
            <w:r>
              <w:rPr>
                <w:sz w:val="24"/>
              </w:rPr>
              <w:t>单价/元</w:t>
            </w:r>
          </w:p>
        </w:tc>
        <w:tc>
          <w:tcPr>
            <w:tcW w:w="831"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17897090">
            <w:pPr>
              <w:pStyle w:val="4"/>
              <w:jc w:val="center"/>
            </w:pPr>
            <w:r>
              <w:rPr>
                <w:sz w:val="24"/>
              </w:rPr>
              <w:t>总价/元</w:t>
            </w:r>
          </w:p>
        </w:tc>
        <w:tc>
          <w:tcPr>
            <w:tcW w:w="831"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604F0A3D">
            <w:pPr>
              <w:pStyle w:val="4"/>
              <w:jc w:val="center"/>
            </w:pPr>
            <w:r>
              <w:rPr>
                <w:sz w:val="24"/>
              </w:rPr>
              <w:t>质保期</w:t>
            </w:r>
          </w:p>
        </w:tc>
        <w:tc>
          <w:tcPr>
            <w:tcW w:w="831"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7C6AC058">
            <w:pPr>
              <w:pStyle w:val="4"/>
              <w:jc w:val="center"/>
            </w:pPr>
            <w:r>
              <w:rPr>
                <w:sz w:val="24"/>
              </w:rPr>
              <w:t>备注</w:t>
            </w:r>
          </w:p>
        </w:tc>
      </w:tr>
      <w:tr w14:paraId="158D270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3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70E40A8">
            <w:pPr>
              <w:pStyle w:val="4"/>
              <w:jc w:val="center"/>
            </w:pPr>
            <w:r>
              <w:rPr>
                <w:sz w:val="24"/>
              </w:rPr>
              <w:t>…</w:t>
            </w:r>
          </w:p>
        </w:tc>
        <w:tc>
          <w:tcPr>
            <w:tcW w:w="831" w:type="dxa"/>
            <w:tcBorders>
              <w:top w:val="nil"/>
              <w:left w:val="nil"/>
              <w:bottom w:val="single" w:color="000000" w:sz="4" w:space="0"/>
              <w:right w:val="single" w:color="000000" w:sz="4" w:space="0"/>
            </w:tcBorders>
            <w:tcMar>
              <w:top w:w="0" w:type="dxa"/>
              <w:left w:w="105" w:type="dxa"/>
              <w:bottom w:w="0" w:type="dxa"/>
              <w:right w:w="105" w:type="dxa"/>
            </w:tcMar>
            <w:vAlign w:val="top"/>
          </w:tcPr>
          <w:p w14:paraId="72014F49">
            <w:pPr>
              <w:pStyle w:val="4"/>
              <w:jc w:val="center"/>
            </w:pPr>
          </w:p>
        </w:tc>
        <w:tc>
          <w:tcPr>
            <w:tcW w:w="831" w:type="dxa"/>
            <w:tcBorders>
              <w:top w:val="nil"/>
              <w:left w:val="nil"/>
              <w:bottom w:val="single" w:color="000000" w:sz="4" w:space="0"/>
              <w:right w:val="single" w:color="000000" w:sz="4" w:space="0"/>
            </w:tcBorders>
            <w:tcMar>
              <w:top w:w="0" w:type="dxa"/>
              <w:left w:w="105" w:type="dxa"/>
              <w:bottom w:w="0" w:type="dxa"/>
              <w:right w:w="105" w:type="dxa"/>
            </w:tcMar>
            <w:vAlign w:val="top"/>
          </w:tcPr>
          <w:p w14:paraId="566907B6"/>
        </w:tc>
        <w:tc>
          <w:tcPr>
            <w:tcW w:w="831" w:type="dxa"/>
            <w:tcBorders>
              <w:top w:val="nil"/>
              <w:left w:val="nil"/>
              <w:bottom w:val="single" w:color="000000" w:sz="4" w:space="0"/>
              <w:right w:val="single" w:color="000000" w:sz="4" w:space="0"/>
            </w:tcBorders>
            <w:tcMar>
              <w:top w:w="0" w:type="dxa"/>
              <w:left w:w="105" w:type="dxa"/>
              <w:bottom w:w="0" w:type="dxa"/>
              <w:right w:w="105" w:type="dxa"/>
            </w:tcMar>
            <w:vAlign w:val="top"/>
          </w:tcPr>
          <w:p w14:paraId="7CE61C95"/>
        </w:tc>
        <w:tc>
          <w:tcPr>
            <w:tcW w:w="831" w:type="dxa"/>
            <w:tcBorders>
              <w:top w:val="nil"/>
              <w:left w:val="nil"/>
              <w:bottom w:val="single" w:color="000000" w:sz="4" w:space="0"/>
              <w:right w:val="single" w:color="000000" w:sz="4" w:space="0"/>
            </w:tcBorders>
            <w:tcMar>
              <w:top w:w="0" w:type="dxa"/>
              <w:left w:w="105" w:type="dxa"/>
              <w:bottom w:w="0" w:type="dxa"/>
              <w:right w:w="105" w:type="dxa"/>
            </w:tcMar>
            <w:vAlign w:val="top"/>
          </w:tcPr>
          <w:p w14:paraId="2E536B83"/>
        </w:tc>
        <w:tc>
          <w:tcPr>
            <w:tcW w:w="831" w:type="dxa"/>
            <w:tcBorders>
              <w:top w:val="nil"/>
              <w:left w:val="nil"/>
              <w:bottom w:val="single" w:color="000000" w:sz="4" w:space="0"/>
              <w:right w:val="single" w:color="000000" w:sz="4" w:space="0"/>
            </w:tcBorders>
            <w:tcMar>
              <w:top w:w="0" w:type="dxa"/>
              <w:left w:w="105" w:type="dxa"/>
              <w:bottom w:w="0" w:type="dxa"/>
              <w:right w:w="105" w:type="dxa"/>
            </w:tcMar>
            <w:vAlign w:val="top"/>
          </w:tcPr>
          <w:p w14:paraId="414D9E93"/>
        </w:tc>
        <w:tc>
          <w:tcPr>
            <w:tcW w:w="831" w:type="dxa"/>
            <w:tcBorders>
              <w:top w:val="nil"/>
              <w:left w:val="nil"/>
              <w:bottom w:val="single" w:color="000000" w:sz="4" w:space="0"/>
              <w:right w:val="single" w:color="000000" w:sz="4" w:space="0"/>
            </w:tcBorders>
            <w:tcMar>
              <w:top w:w="0" w:type="dxa"/>
              <w:left w:w="105" w:type="dxa"/>
              <w:bottom w:w="0" w:type="dxa"/>
              <w:right w:w="105" w:type="dxa"/>
            </w:tcMar>
            <w:vAlign w:val="top"/>
          </w:tcPr>
          <w:p w14:paraId="378DB9A3"/>
        </w:tc>
        <w:tc>
          <w:tcPr>
            <w:tcW w:w="831" w:type="dxa"/>
            <w:tcBorders>
              <w:top w:val="nil"/>
              <w:left w:val="nil"/>
              <w:bottom w:val="single" w:color="000000" w:sz="4" w:space="0"/>
              <w:right w:val="single" w:color="000000" w:sz="4" w:space="0"/>
            </w:tcBorders>
            <w:tcMar>
              <w:top w:w="0" w:type="dxa"/>
              <w:left w:w="105" w:type="dxa"/>
              <w:bottom w:w="0" w:type="dxa"/>
              <w:right w:w="105" w:type="dxa"/>
            </w:tcMar>
            <w:vAlign w:val="top"/>
          </w:tcPr>
          <w:p w14:paraId="727D19D8"/>
        </w:tc>
        <w:tc>
          <w:tcPr>
            <w:tcW w:w="831" w:type="dxa"/>
            <w:tcBorders>
              <w:top w:val="nil"/>
              <w:left w:val="nil"/>
              <w:bottom w:val="single" w:color="000000" w:sz="4" w:space="0"/>
              <w:right w:val="single" w:color="000000" w:sz="4" w:space="0"/>
            </w:tcBorders>
            <w:tcMar>
              <w:top w:w="0" w:type="dxa"/>
              <w:left w:w="105" w:type="dxa"/>
              <w:bottom w:w="0" w:type="dxa"/>
              <w:right w:w="105" w:type="dxa"/>
            </w:tcMar>
            <w:vAlign w:val="top"/>
          </w:tcPr>
          <w:p w14:paraId="6DE18058"/>
        </w:tc>
        <w:tc>
          <w:tcPr>
            <w:tcW w:w="831" w:type="dxa"/>
            <w:tcBorders>
              <w:top w:val="nil"/>
              <w:left w:val="nil"/>
              <w:bottom w:val="single" w:color="000000" w:sz="4" w:space="0"/>
              <w:right w:val="single" w:color="000000" w:sz="4" w:space="0"/>
            </w:tcBorders>
            <w:tcMar>
              <w:top w:w="0" w:type="dxa"/>
              <w:left w:w="105" w:type="dxa"/>
              <w:bottom w:w="0" w:type="dxa"/>
              <w:right w:w="105" w:type="dxa"/>
            </w:tcMar>
            <w:vAlign w:val="top"/>
          </w:tcPr>
          <w:p w14:paraId="506B2345"/>
        </w:tc>
      </w:tr>
      <w:tr w14:paraId="3D582A3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3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E6383B5">
            <w:pPr>
              <w:pStyle w:val="4"/>
              <w:jc w:val="center"/>
            </w:pPr>
            <w:r>
              <w:rPr>
                <w:sz w:val="24"/>
              </w:rPr>
              <w:t>…</w:t>
            </w:r>
          </w:p>
        </w:tc>
        <w:tc>
          <w:tcPr>
            <w:tcW w:w="831" w:type="dxa"/>
            <w:tcBorders>
              <w:top w:val="nil"/>
              <w:left w:val="nil"/>
              <w:bottom w:val="single" w:color="000000" w:sz="4" w:space="0"/>
              <w:right w:val="single" w:color="000000" w:sz="4" w:space="0"/>
            </w:tcBorders>
            <w:tcMar>
              <w:top w:w="0" w:type="dxa"/>
              <w:left w:w="105" w:type="dxa"/>
              <w:bottom w:w="0" w:type="dxa"/>
              <w:right w:w="105" w:type="dxa"/>
            </w:tcMar>
            <w:vAlign w:val="top"/>
          </w:tcPr>
          <w:p w14:paraId="43A94B60">
            <w:pPr>
              <w:pStyle w:val="4"/>
              <w:jc w:val="center"/>
            </w:pPr>
          </w:p>
        </w:tc>
        <w:tc>
          <w:tcPr>
            <w:tcW w:w="831" w:type="dxa"/>
            <w:tcBorders>
              <w:top w:val="nil"/>
              <w:left w:val="nil"/>
              <w:bottom w:val="single" w:color="000000" w:sz="4" w:space="0"/>
              <w:right w:val="single" w:color="000000" w:sz="4" w:space="0"/>
            </w:tcBorders>
            <w:tcMar>
              <w:top w:w="0" w:type="dxa"/>
              <w:left w:w="105" w:type="dxa"/>
              <w:bottom w:w="0" w:type="dxa"/>
              <w:right w:w="105" w:type="dxa"/>
            </w:tcMar>
            <w:vAlign w:val="top"/>
          </w:tcPr>
          <w:p w14:paraId="4A4A79B0"/>
        </w:tc>
        <w:tc>
          <w:tcPr>
            <w:tcW w:w="831" w:type="dxa"/>
            <w:tcBorders>
              <w:top w:val="nil"/>
              <w:left w:val="nil"/>
              <w:bottom w:val="single" w:color="000000" w:sz="4" w:space="0"/>
              <w:right w:val="single" w:color="000000" w:sz="4" w:space="0"/>
            </w:tcBorders>
            <w:tcMar>
              <w:top w:w="0" w:type="dxa"/>
              <w:left w:w="105" w:type="dxa"/>
              <w:bottom w:w="0" w:type="dxa"/>
              <w:right w:w="105" w:type="dxa"/>
            </w:tcMar>
            <w:vAlign w:val="top"/>
          </w:tcPr>
          <w:p w14:paraId="34B52739"/>
        </w:tc>
        <w:tc>
          <w:tcPr>
            <w:tcW w:w="831" w:type="dxa"/>
            <w:tcBorders>
              <w:top w:val="nil"/>
              <w:left w:val="nil"/>
              <w:bottom w:val="single" w:color="000000" w:sz="4" w:space="0"/>
              <w:right w:val="single" w:color="000000" w:sz="4" w:space="0"/>
            </w:tcBorders>
            <w:tcMar>
              <w:top w:w="0" w:type="dxa"/>
              <w:left w:w="105" w:type="dxa"/>
              <w:bottom w:w="0" w:type="dxa"/>
              <w:right w:w="105" w:type="dxa"/>
            </w:tcMar>
            <w:vAlign w:val="top"/>
          </w:tcPr>
          <w:p w14:paraId="3A0F78D8"/>
        </w:tc>
        <w:tc>
          <w:tcPr>
            <w:tcW w:w="831" w:type="dxa"/>
            <w:tcBorders>
              <w:top w:val="nil"/>
              <w:left w:val="nil"/>
              <w:bottom w:val="single" w:color="000000" w:sz="4" w:space="0"/>
              <w:right w:val="single" w:color="000000" w:sz="4" w:space="0"/>
            </w:tcBorders>
            <w:tcMar>
              <w:top w:w="0" w:type="dxa"/>
              <w:left w:w="105" w:type="dxa"/>
              <w:bottom w:w="0" w:type="dxa"/>
              <w:right w:w="105" w:type="dxa"/>
            </w:tcMar>
            <w:vAlign w:val="top"/>
          </w:tcPr>
          <w:p w14:paraId="3F0D3211"/>
        </w:tc>
        <w:tc>
          <w:tcPr>
            <w:tcW w:w="831" w:type="dxa"/>
            <w:tcBorders>
              <w:top w:val="nil"/>
              <w:left w:val="nil"/>
              <w:bottom w:val="single" w:color="000000" w:sz="4" w:space="0"/>
              <w:right w:val="single" w:color="000000" w:sz="4" w:space="0"/>
            </w:tcBorders>
            <w:tcMar>
              <w:top w:w="0" w:type="dxa"/>
              <w:left w:w="105" w:type="dxa"/>
              <w:bottom w:w="0" w:type="dxa"/>
              <w:right w:w="105" w:type="dxa"/>
            </w:tcMar>
            <w:vAlign w:val="top"/>
          </w:tcPr>
          <w:p w14:paraId="18397B2B"/>
        </w:tc>
        <w:tc>
          <w:tcPr>
            <w:tcW w:w="831" w:type="dxa"/>
            <w:tcBorders>
              <w:top w:val="nil"/>
              <w:left w:val="nil"/>
              <w:bottom w:val="single" w:color="000000" w:sz="4" w:space="0"/>
              <w:right w:val="single" w:color="000000" w:sz="4" w:space="0"/>
            </w:tcBorders>
            <w:tcMar>
              <w:top w:w="0" w:type="dxa"/>
              <w:left w:w="105" w:type="dxa"/>
              <w:bottom w:w="0" w:type="dxa"/>
              <w:right w:w="105" w:type="dxa"/>
            </w:tcMar>
            <w:vAlign w:val="top"/>
          </w:tcPr>
          <w:p w14:paraId="72935FC7"/>
        </w:tc>
        <w:tc>
          <w:tcPr>
            <w:tcW w:w="831" w:type="dxa"/>
            <w:tcBorders>
              <w:top w:val="nil"/>
              <w:left w:val="nil"/>
              <w:bottom w:val="single" w:color="000000" w:sz="4" w:space="0"/>
              <w:right w:val="single" w:color="000000" w:sz="4" w:space="0"/>
            </w:tcBorders>
            <w:tcMar>
              <w:top w:w="0" w:type="dxa"/>
              <w:left w:w="105" w:type="dxa"/>
              <w:bottom w:w="0" w:type="dxa"/>
              <w:right w:w="105" w:type="dxa"/>
            </w:tcMar>
            <w:vAlign w:val="top"/>
          </w:tcPr>
          <w:p w14:paraId="2EDC5A16"/>
        </w:tc>
        <w:tc>
          <w:tcPr>
            <w:tcW w:w="831" w:type="dxa"/>
            <w:tcBorders>
              <w:top w:val="nil"/>
              <w:left w:val="nil"/>
              <w:bottom w:val="single" w:color="000000" w:sz="4" w:space="0"/>
              <w:right w:val="single" w:color="000000" w:sz="4" w:space="0"/>
            </w:tcBorders>
            <w:tcMar>
              <w:top w:w="0" w:type="dxa"/>
              <w:left w:w="105" w:type="dxa"/>
              <w:bottom w:w="0" w:type="dxa"/>
              <w:right w:w="105" w:type="dxa"/>
            </w:tcMar>
            <w:vAlign w:val="top"/>
          </w:tcPr>
          <w:p w14:paraId="701278F7"/>
        </w:tc>
      </w:tr>
      <w:tr w14:paraId="5DC01DF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3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D7B4C85">
            <w:pPr>
              <w:pStyle w:val="4"/>
              <w:jc w:val="center"/>
            </w:pPr>
            <w:r>
              <w:rPr>
                <w:sz w:val="24"/>
              </w:rPr>
              <w:t>…</w:t>
            </w:r>
          </w:p>
        </w:tc>
        <w:tc>
          <w:tcPr>
            <w:tcW w:w="831" w:type="dxa"/>
            <w:tcBorders>
              <w:top w:val="nil"/>
              <w:left w:val="nil"/>
              <w:bottom w:val="single" w:color="000000" w:sz="4" w:space="0"/>
              <w:right w:val="single" w:color="000000" w:sz="4" w:space="0"/>
            </w:tcBorders>
            <w:tcMar>
              <w:top w:w="0" w:type="dxa"/>
              <w:left w:w="105" w:type="dxa"/>
              <w:bottom w:w="0" w:type="dxa"/>
              <w:right w:w="105" w:type="dxa"/>
            </w:tcMar>
            <w:vAlign w:val="top"/>
          </w:tcPr>
          <w:p w14:paraId="2DD05BB8">
            <w:pPr>
              <w:pStyle w:val="4"/>
              <w:jc w:val="center"/>
            </w:pPr>
          </w:p>
        </w:tc>
        <w:tc>
          <w:tcPr>
            <w:tcW w:w="831" w:type="dxa"/>
            <w:tcBorders>
              <w:top w:val="nil"/>
              <w:left w:val="nil"/>
              <w:bottom w:val="single" w:color="000000" w:sz="4" w:space="0"/>
              <w:right w:val="single" w:color="000000" w:sz="4" w:space="0"/>
            </w:tcBorders>
            <w:tcMar>
              <w:top w:w="0" w:type="dxa"/>
              <w:left w:w="105" w:type="dxa"/>
              <w:bottom w:w="0" w:type="dxa"/>
              <w:right w:w="105" w:type="dxa"/>
            </w:tcMar>
            <w:vAlign w:val="top"/>
          </w:tcPr>
          <w:p w14:paraId="115B020E"/>
        </w:tc>
        <w:tc>
          <w:tcPr>
            <w:tcW w:w="831" w:type="dxa"/>
            <w:tcBorders>
              <w:top w:val="nil"/>
              <w:left w:val="nil"/>
              <w:bottom w:val="single" w:color="000000" w:sz="4" w:space="0"/>
              <w:right w:val="single" w:color="000000" w:sz="4" w:space="0"/>
            </w:tcBorders>
            <w:tcMar>
              <w:top w:w="0" w:type="dxa"/>
              <w:left w:w="105" w:type="dxa"/>
              <w:bottom w:w="0" w:type="dxa"/>
              <w:right w:w="105" w:type="dxa"/>
            </w:tcMar>
            <w:vAlign w:val="top"/>
          </w:tcPr>
          <w:p w14:paraId="5505DD1C"/>
        </w:tc>
        <w:tc>
          <w:tcPr>
            <w:tcW w:w="831" w:type="dxa"/>
            <w:tcBorders>
              <w:top w:val="nil"/>
              <w:left w:val="nil"/>
              <w:bottom w:val="single" w:color="000000" w:sz="4" w:space="0"/>
              <w:right w:val="single" w:color="000000" w:sz="4" w:space="0"/>
            </w:tcBorders>
            <w:tcMar>
              <w:top w:w="0" w:type="dxa"/>
              <w:left w:w="105" w:type="dxa"/>
              <w:bottom w:w="0" w:type="dxa"/>
              <w:right w:w="105" w:type="dxa"/>
            </w:tcMar>
            <w:vAlign w:val="top"/>
          </w:tcPr>
          <w:p w14:paraId="238217A2"/>
        </w:tc>
        <w:tc>
          <w:tcPr>
            <w:tcW w:w="831" w:type="dxa"/>
            <w:tcBorders>
              <w:top w:val="nil"/>
              <w:left w:val="nil"/>
              <w:bottom w:val="single" w:color="000000" w:sz="4" w:space="0"/>
              <w:right w:val="single" w:color="000000" w:sz="4" w:space="0"/>
            </w:tcBorders>
            <w:tcMar>
              <w:top w:w="0" w:type="dxa"/>
              <w:left w:w="105" w:type="dxa"/>
              <w:bottom w:w="0" w:type="dxa"/>
              <w:right w:w="105" w:type="dxa"/>
            </w:tcMar>
            <w:vAlign w:val="top"/>
          </w:tcPr>
          <w:p w14:paraId="3344A951"/>
        </w:tc>
        <w:tc>
          <w:tcPr>
            <w:tcW w:w="831" w:type="dxa"/>
            <w:tcBorders>
              <w:top w:val="nil"/>
              <w:left w:val="nil"/>
              <w:bottom w:val="single" w:color="000000" w:sz="4" w:space="0"/>
              <w:right w:val="single" w:color="000000" w:sz="4" w:space="0"/>
            </w:tcBorders>
            <w:tcMar>
              <w:top w:w="0" w:type="dxa"/>
              <w:left w:w="105" w:type="dxa"/>
              <w:bottom w:w="0" w:type="dxa"/>
              <w:right w:w="105" w:type="dxa"/>
            </w:tcMar>
            <w:vAlign w:val="top"/>
          </w:tcPr>
          <w:p w14:paraId="0B2F4EC3"/>
        </w:tc>
        <w:tc>
          <w:tcPr>
            <w:tcW w:w="831" w:type="dxa"/>
            <w:tcBorders>
              <w:top w:val="nil"/>
              <w:left w:val="nil"/>
              <w:bottom w:val="single" w:color="000000" w:sz="4" w:space="0"/>
              <w:right w:val="single" w:color="000000" w:sz="4" w:space="0"/>
            </w:tcBorders>
            <w:tcMar>
              <w:top w:w="0" w:type="dxa"/>
              <w:left w:w="105" w:type="dxa"/>
              <w:bottom w:w="0" w:type="dxa"/>
              <w:right w:w="105" w:type="dxa"/>
            </w:tcMar>
            <w:vAlign w:val="top"/>
          </w:tcPr>
          <w:p w14:paraId="1032A2B4"/>
        </w:tc>
        <w:tc>
          <w:tcPr>
            <w:tcW w:w="831" w:type="dxa"/>
            <w:tcBorders>
              <w:top w:val="nil"/>
              <w:left w:val="nil"/>
              <w:bottom w:val="single" w:color="000000" w:sz="4" w:space="0"/>
              <w:right w:val="single" w:color="000000" w:sz="4" w:space="0"/>
            </w:tcBorders>
            <w:tcMar>
              <w:top w:w="0" w:type="dxa"/>
              <w:left w:w="105" w:type="dxa"/>
              <w:bottom w:w="0" w:type="dxa"/>
              <w:right w:w="105" w:type="dxa"/>
            </w:tcMar>
            <w:vAlign w:val="top"/>
          </w:tcPr>
          <w:p w14:paraId="6E47B508"/>
        </w:tc>
        <w:tc>
          <w:tcPr>
            <w:tcW w:w="831" w:type="dxa"/>
            <w:tcBorders>
              <w:top w:val="nil"/>
              <w:left w:val="nil"/>
              <w:bottom w:val="single" w:color="000000" w:sz="4" w:space="0"/>
              <w:right w:val="single" w:color="000000" w:sz="4" w:space="0"/>
            </w:tcBorders>
            <w:tcMar>
              <w:top w:w="0" w:type="dxa"/>
              <w:left w:w="105" w:type="dxa"/>
              <w:bottom w:w="0" w:type="dxa"/>
              <w:right w:w="105" w:type="dxa"/>
            </w:tcMar>
            <w:vAlign w:val="top"/>
          </w:tcPr>
          <w:p w14:paraId="294909ED"/>
        </w:tc>
      </w:tr>
      <w:tr w14:paraId="17B6B8D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817" w:type="dxa"/>
            <w:gridSpan w:val="7"/>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2C2F9BF">
            <w:pPr>
              <w:pStyle w:val="4"/>
              <w:jc w:val="center"/>
            </w:pPr>
            <w:r>
              <w:rPr>
                <w:sz w:val="24"/>
              </w:rPr>
              <w:t>合计</w:t>
            </w:r>
          </w:p>
        </w:tc>
        <w:tc>
          <w:tcPr>
            <w:tcW w:w="2493" w:type="dxa"/>
            <w:gridSpan w:val="3"/>
            <w:tcBorders>
              <w:top w:val="nil"/>
              <w:left w:val="nil"/>
              <w:bottom w:val="single" w:color="000000" w:sz="4" w:space="0"/>
              <w:right w:val="single" w:color="000000" w:sz="4" w:space="0"/>
            </w:tcBorders>
            <w:tcMar>
              <w:top w:w="0" w:type="dxa"/>
              <w:left w:w="105" w:type="dxa"/>
              <w:bottom w:w="0" w:type="dxa"/>
              <w:right w:w="105" w:type="dxa"/>
            </w:tcMar>
            <w:vAlign w:val="top"/>
          </w:tcPr>
          <w:p w14:paraId="259ED0FD">
            <w:pPr>
              <w:pStyle w:val="4"/>
              <w:jc w:val="center"/>
            </w:pPr>
          </w:p>
        </w:tc>
      </w:tr>
    </w:tbl>
    <w:p w14:paraId="756B2176">
      <w:pPr>
        <w:pStyle w:val="4"/>
        <w:jc w:val="both"/>
      </w:pPr>
      <w:r>
        <w:rPr>
          <w:b/>
          <w:sz w:val="24"/>
        </w:rPr>
        <w:t>注：货物配置清单详见附件。</w:t>
      </w:r>
    </w:p>
    <w:p w14:paraId="3D7CB396">
      <w:pPr>
        <w:pStyle w:val="4"/>
        <w:ind w:firstLine="420"/>
        <w:jc w:val="both"/>
      </w:pPr>
      <w:r>
        <w:rPr>
          <w:b/>
          <w:sz w:val="24"/>
        </w:rPr>
        <w:t>二、交货日期：</w:t>
      </w:r>
    </w:p>
    <w:p w14:paraId="29CB28CF">
      <w:pPr>
        <w:pStyle w:val="4"/>
        <w:ind w:firstLine="420"/>
        <w:jc w:val="both"/>
      </w:pPr>
      <w:r>
        <w:rPr>
          <w:sz w:val="24"/>
        </w:rPr>
        <w:t>1.交货日期：(按采购需求要求)。</w:t>
      </w:r>
    </w:p>
    <w:p w14:paraId="21E128B4">
      <w:pPr>
        <w:pStyle w:val="4"/>
        <w:ind w:firstLine="420"/>
        <w:jc w:val="both"/>
      </w:pPr>
      <w:r>
        <w:rPr>
          <w:sz w:val="24"/>
        </w:rPr>
        <w:t>2.交货地点：东莞市茶山医院或甲方指定地点。</w:t>
      </w:r>
    </w:p>
    <w:p w14:paraId="51D17A42">
      <w:pPr>
        <w:pStyle w:val="4"/>
        <w:ind w:firstLine="420"/>
        <w:jc w:val="both"/>
      </w:pPr>
      <w:r>
        <w:rPr>
          <w:b/>
          <w:sz w:val="24"/>
        </w:rPr>
        <w:t>三、合同价款</w:t>
      </w:r>
    </w:p>
    <w:p w14:paraId="5C40B880">
      <w:pPr>
        <w:pStyle w:val="4"/>
        <w:ind w:firstLine="420"/>
        <w:jc w:val="both"/>
      </w:pPr>
      <w:r>
        <w:rPr>
          <w:sz w:val="24"/>
        </w:rPr>
        <w:t>1.合同总价：¥</w:t>
      </w:r>
      <w:r>
        <w:rPr>
          <w:u w:val="single"/>
        </w:rPr>
        <w:t xml:space="preserve">        </w:t>
      </w:r>
      <w:r>
        <w:rPr>
          <w:sz w:val="24"/>
        </w:rPr>
        <w:t>（大写：</w:t>
      </w:r>
      <w:r>
        <w:rPr>
          <w:u w:val="single"/>
        </w:rPr>
        <w:t xml:space="preserve">        </w:t>
      </w:r>
      <w:r>
        <w:rPr>
          <w:sz w:val="24"/>
        </w:rPr>
        <w:t>）。</w:t>
      </w:r>
    </w:p>
    <w:p w14:paraId="7ABAA452">
      <w:pPr>
        <w:pStyle w:val="4"/>
        <w:ind w:firstLine="420"/>
        <w:jc w:val="both"/>
      </w:pPr>
      <w:r>
        <w:rPr>
          <w:sz w:val="24"/>
        </w:rPr>
        <w:t>2.合同总价包含但不限于运至合同指定地点的货物、搬运费、运输费、卸装费、保险费、培训费、安装调试费、验收、售后服务、人力成本、税金等完成本采购内容所需的一切费用。</w:t>
      </w:r>
    </w:p>
    <w:p w14:paraId="7181EA62">
      <w:pPr>
        <w:pStyle w:val="4"/>
        <w:ind w:firstLine="420"/>
        <w:jc w:val="both"/>
      </w:pPr>
      <w:r>
        <w:rPr>
          <w:sz w:val="24"/>
        </w:rPr>
        <w:t>3.本合同价为固定不变价。</w:t>
      </w:r>
    </w:p>
    <w:p w14:paraId="7BC51168">
      <w:pPr>
        <w:pStyle w:val="4"/>
        <w:ind w:firstLine="420"/>
        <w:jc w:val="both"/>
      </w:pPr>
      <w:r>
        <w:rPr>
          <w:b/>
          <w:sz w:val="24"/>
        </w:rPr>
        <w:t>四、付款方式</w:t>
      </w:r>
    </w:p>
    <w:p w14:paraId="7C06029B">
      <w:pPr>
        <w:pStyle w:val="4"/>
        <w:ind w:firstLine="420"/>
        <w:jc w:val="both"/>
      </w:pPr>
      <w:r>
        <w:rPr>
          <w:sz w:val="24"/>
        </w:rPr>
        <w:t>(按采购需求要求)：</w:t>
      </w:r>
    </w:p>
    <w:p w14:paraId="5CDF4900">
      <w:pPr>
        <w:pStyle w:val="4"/>
        <w:ind w:firstLine="480"/>
        <w:jc w:val="both"/>
      </w:pPr>
      <w:r>
        <w:rPr>
          <w:sz w:val="24"/>
        </w:rPr>
        <w:t>1)合同；</w:t>
      </w:r>
    </w:p>
    <w:p w14:paraId="268E6E4B">
      <w:pPr>
        <w:pStyle w:val="4"/>
        <w:ind w:firstLine="480"/>
        <w:jc w:val="both"/>
      </w:pPr>
      <w:r>
        <w:rPr>
          <w:sz w:val="24"/>
        </w:rPr>
        <w:t>2)乙方开具的正式全额发票；</w:t>
      </w:r>
    </w:p>
    <w:p w14:paraId="6271A773">
      <w:pPr>
        <w:pStyle w:val="4"/>
        <w:ind w:firstLine="480"/>
        <w:jc w:val="both"/>
      </w:pPr>
      <w:r>
        <w:rPr>
          <w:sz w:val="24"/>
        </w:rPr>
        <w:t>3)加盖甲方公章之验收调试报告；</w:t>
      </w:r>
    </w:p>
    <w:p w14:paraId="64353622">
      <w:pPr>
        <w:pStyle w:val="4"/>
        <w:ind w:firstLine="480"/>
        <w:jc w:val="both"/>
      </w:pPr>
      <w:r>
        <w:rPr>
          <w:sz w:val="24"/>
        </w:rPr>
        <w:t>4)中标通知书；</w:t>
      </w:r>
    </w:p>
    <w:p w14:paraId="07FF15A6">
      <w:pPr>
        <w:pStyle w:val="4"/>
        <w:ind w:firstLine="480"/>
        <w:jc w:val="both"/>
      </w:pPr>
      <w:r>
        <w:rPr>
          <w:sz w:val="24"/>
        </w:rPr>
        <w:t>乙方提供发票和相关资料迟延的，甲方有权延迟验收及延迟支付款项且无需承担任何违约责任。</w:t>
      </w:r>
    </w:p>
    <w:p w14:paraId="5303359F">
      <w:pPr>
        <w:pStyle w:val="4"/>
        <w:ind w:firstLine="480"/>
        <w:jc w:val="both"/>
      </w:pPr>
      <w:r>
        <w:rPr>
          <w:sz w:val="24"/>
        </w:rPr>
        <w:t>2.乙方指定收款账号</w:t>
      </w:r>
    </w:p>
    <w:p w14:paraId="0B7CA5EA">
      <w:pPr>
        <w:pStyle w:val="4"/>
        <w:ind w:firstLine="480"/>
        <w:jc w:val="both"/>
      </w:pPr>
      <w:r>
        <w:rPr>
          <w:sz w:val="24"/>
        </w:rPr>
        <w:t>户名：</w:t>
      </w:r>
    </w:p>
    <w:p w14:paraId="10CB8512">
      <w:pPr>
        <w:pStyle w:val="4"/>
        <w:ind w:firstLine="480"/>
        <w:jc w:val="both"/>
      </w:pPr>
      <w:r>
        <w:rPr>
          <w:sz w:val="24"/>
        </w:rPr>
        <w:t>账号：</w:t>
      </w:r>
    </w:p>
    <w:p w14:paraId="2E93370A">
      <w:pPr>
        <w:pStyle w:val="4"/>
        <w:ind w:firstLine="480"/>
        <w:jc w:val="both"/>
      </w:pPr>
      <w:r>
        <w:rPr>
          <w:sz w:val="24"/>
        </w:rPr>
        <w:t>开户行：</w:t>
      </w:r>
    </w:p>
    <w:p w14:paraId="378D3632">
      <w:pPr>
        <w:pStyle w:val="4"/>
        <w:ind w:firstLine="420"/>
        <w:jc w:val="both"/>
      </w:pPr>
      <w:r>
        <w:rPr>
          <w:b/>
          <w:sz w:val="24"/>
        </w:rPr>
        <w:t>五、货物的要求</w:t>
      </w:r>
    </w:p>
    <w:p w14:paraId="1214E0BE">
      <w:pPr>
        <w:pStyle w:val="4"/>
        <w:ind w:firstLine="420"/>
        <w:jc w:val="both"/>
      </w:pPr>
      <w:r>
        <w:rPr>
          <w:sz w:val="24"/>
        </w:rPr>
        <w:t>1.货物为全新的（原装）产品（含零部件、配件、随机工具等），表面无划伤、无碰撞。</w:t>
      </w:r>
    </w:p>
    <w:p w14:paraId="523E8B45">
      <w:pPr>
        <w:pStyle w:val="4"/>
        <w:ind w:firstLine="420"/>
        <w:jc w:val="both"/>
      </w:pPr>
      <w:r>
        <w:rPr>
          <w:sz w:val="24"/>
        </w:rPr>
        <w:t>2.本合同所指的货物及服务应符合合同附件的技术规格所述的标准：如果没有提及适用标准，则应符合中华人民共和国国家标准或行业标准；如果中华人民共和国没有相关标准的，则采用货物来源适用的官方标准。前述标准必须是有关机构发布的最新版本的标准。</w:t>
      </w:r>
    </w:p>
    <w:p w14:paraId="112DD52B">
      <w:pPr>
        <w:pStyle w:val="4"/>
        <w:ind w:firstLine="420"/>
        <w:jc w:val="both"/>
      </w:pPr>
      <w:r>
        <w:rPr>
          <w:sz w:val="24"/>
        </w:rPr>
        <w:t>3.进口产品必须具备原产地证明和商检局的检验证明及合法进货渠道证明。</w:t>
      </w:r>
    </w:p>
    <w:p w14:paraId="785EDB80">
      <w:pPr>
        <w:pStyle w:val="4"/>
        <w:ind w:firstLine="420"/>
        <w:jc w:val="both"/>
      </w:pPr>
      <w:r>
        <w:rPr>
          <w:sz w:val="24"/>
        </w:rPr>
        <w:t>4.国内产品或合资厂的产品必须具备出厂合格证。</w:t>
      </w:r>
    </w:p>
    <w:p w14:paraId="460111C5">
      <w:pPr>
        <w:pStyle w:val="4"/>
        <w:ind w:firstLine="420"/>
        <w:jc w:val="both"/>
      </w:pPr>
      <w:r>
        <w:rPr>
          <w:sz w:val="24"/>
        </w:rPr>
        <w:t>5.乙方应将所供货物的售后服务承诺书或证明、用户手册、保修手册、有关资料及配件、随机工具等交付给甲方。</w:t>
      </w:r>
    </w:p>
    <w:p w14:paraId="1AEEB15F">
      <w:pPr>
        <w:pStyle w:val="4"/>
        <w:ind w:firstLine="420"/>
        <w:jc w:val="both"/>
      </w:pPr>
      <w:r>
        <w:rPr>
          <w:sz w:val="24"/>
        </w:rPr>
        <w:t>6.国_产_设_备出厂日期≤6个月，进口设备出厂日期≤12个月。</w:t>
      </w:r>
    </w:p>
    <w:p w14:paraId="0379EEF3">
      <w:pPr>
        <w:pStyle w:val="4"/>
        <w:ind w:firstLine="420"/>
        <w:jc w:val="both"/>
      </w:pPr>
      <w:r>
        <w:rPr>
          <w:sz w:val="24"/>
        </w:rPr>
        <w:t>7.如产品部件、外观等不符合全新产品之要求，或未提供本条约定的相关证明文件、资料要求的，甲方有权拒收产品。</w:t>
      </w:r>
    </w:p>
    <w:p w14:paraId="54B1683D">
      <w:pPr>
        <w:pStyle w:val="4"/>
        <w:ind w:firstLine="420"/>
        <w:jc w:val="both"/>
      </w:pPr>
      <w:r>
        <w:rPr>
          <w:b/>
          <w:sz w:val="24"/>
        </w:rPr>
        <w:t>六、包装、运输、保险</w:t>
      </w:r>
    </w:p>
    <w:p w14:paraId="170FD6CF">
      <w:pPr>
        <w:pStyle w:val="4"/>
        <w:ind w:firstLine="420"/>
        <w:jc w:val="both"/>
      </w:pPr>
      <w:r>
        <w:rPr>
          <w:sz w:val="24"/>
        </w:rPr>
        <w:t>1.乙方需保证，所供货物的制造商原装出厂包装箱号与设备出厂批号一致。</w:t>
      </w:r>
    </w:p>
    <w:p w14:paraId="3A2C3714">
      <w:pPr>
        <w:pStyle w:val="4"/>
        <w:ind w:firstLine="420"/>
        <w:jc w:val="both"/>
      </w:pPr>
      <w:r>
        <w:rPr>
          <w:sz w:val="24"/>
        </w:rPr>
        <w:t>2.包装必须与运输方式相适应，有良好的防湿、防锈、防潮、防雨、防腐及防碰撞的措施，包装方式的确定及包装费用均由乙方负责，由于不适当的包装而造成货物在运输过程中有任何损坏、丢失由乙方负责。</w:t>
      </w:r>
    </w:p>
    <w:p w14:paraId="3BDB5590">
      <w:pPr>
        <w:pStyle w:val="4"/>
        <w:ind w:firstLine="420"/>
        <w:jc w:val="both"/>
      </w:pPr>
      <w:r>
        <w:rPr>
          <w:sz w:val="24"/>
        </w:rPr>
        <w:t>3.包装应足以承受整个过程中的运输、转运、贮存等，并考虑东莞地区的气候特点。</w:t>
      </w:r>
    </w:p>
    <w:p w14:paraId="35697AF8">
      <w:pPr>
        <w:pStyle w:val="4"/>
        <w:ind w:firstLine="420"/>
        <w:jc w:val="both"/>
      </w:pPr>
      <w:r>
        <w:rPr>
          <w:sz w:val="24"/>
        </w:rPr>
        <w:t>4.每一包装箱两个侧面用不褪色的容易识别的中文字样作出标记：箱号、装运标志、毛重、净重、到货地址、收货人名称、货物名称等。</w:t>
      </w:r>
    </w:p>
    <w:p w14:paraId="0ABC78CC">
      <w:pPr>
        <w:pStyle w:val="4"/>
        <w:ind w:firstLine="420"/>
        <w:jc w:val="both"/>
      </w:pPr>
      <w:r>
        <w:rPr>
          <w:sz w:val="24"/>
        </w:rPr>
        <w:t>5.货物在验收合格前的保险由乙方负责购买，并负责为其派出的现场服务人员购买人身意外保险。</w:t>
      </w:r>
    </w:p>
    <w:p w14:paraId="01172920">
      <w:pPr>
        <w:pStyle w:val="4"/>
        <w:ind w:firstLine="420"/>
        <w:jc w:val="both"/>
      </w:pPr>
      <w:r>
        <w:rPr>
          <w:sz w:val="24"/>
        </w:rPr>
        <w:t>6.乙方必须在交货的同时，按本合同的技术规格、技术规范的要求向甲方提供安装调试服务，并将货物调试到最佳状态，乙方安装时须对各安装场地内的其他设备、设施有良好保护措施。未经甲方同意，不得擅自更换本合同项下所约定交付的货物。</w:t>
      </w:r>
    </w:p>
    <w:p w14:paraId="0440B395">
      <w:pPr>
        <w:pStyle w:val="4"/>
        <w:ind w:firstLine="420"/>
        <w:jc w:val="both"/>
      </w:pPr>
      <w:r>
        <w:rPr>
          <w:b/>
          <w:sz w:val="24"/>
        </w:rPr>
        <w:t>七、验收方式</w:t>
      </w:r>
    </w:p>
    <w:p w14:paraId="566B017E">
      <w:pPr>
        <w:pStyle w:val="4"/>
        <w:ind w:firstLine="420"/>
        <w:jc w:val="both"/>
      </w:pPr>
      <w:r>
        <w:rPr>
          <w:sz w:val="24"/>
        </w:rPr>
        <w:t>1、验收工作由甲方（或甲方指定的单位）和乙方共同进行，若经甲方组织验收发现产品质量不合格、功能不齐全、技术不达标、破损或缺失等影响验收的，由乙方负责在甲方规定时间内调换或补足，整改完善至符合要求，并承担一切费用，否则甲方有权选择要求：①相应调减货款；②调换产品；③退货；④解除合同，并由乙方承担由此引起的违约责任。</w:t>
      </w:r>
    </w:p>
    <w:p w14:paraId="3DA877E1">
      <w:pPr>
        <w:pStyle w:val="4"/>
        <w:ind w:firstLine="420"/>
        <w:jc w:val="both"/>
      </w:pPr>
      <w:r>
        <w:rPr>
          <w:sz w:val="24"/>
        </w:rPr>
        <w:t>2、验收标准：X射线计算机断层扫描仪（CT）安装完毕，由甲方安排第三方检测单位，根据《放射诊断放射防护要求》（GBZ 130—2020）要求，对该设备的X射线设备防护性能进行验收检测，检测合格后安排使用培训。甲方工作人员能熟练使用设备，设备正常运行，由双方共同组织进行验收，办理使用验收手续。</w:t>
      </w:r>
    </w:p>
    <w:p w14:paraId="125E06AC">
      <w:pPr>
        <w:pStyle w:val="4"/>
        <w:ind w:firstLine="420"/>
        <w:jc w:val="both"/>
      </w:pPr>
      <w:r>
        <w:rPr>
          <w:sz w:val="24"/>
        </w:rPr>
        <w:t>3、乙方配合项目和甲方要求提供验收资料，包括但不限于：提供有效期内的《中华人民共和国医疗器械注册证》（注册证附页及附件“产品技术要求”，须一并提供）、送货签收单、报关单及商检证明（进口产品适用）、合格证明文件、产品说明书、操作指南、原厂售后服务承诺函等，如因乙方未能及时提供以上资料而造成无法进行验收的，甲方不承担责任。</w:t>
      </w:r>
    </w:p>
    <w:p w14:paraId="78072613">
      <w:pPr>
        <w:pStyle w:val="4"/>
        <w:ind w:firstLine="420"/>
        <w:jc w:val="both"/>
      </w:pPr>
      <w:r>
        <w:rPr>
          <w:sz w:val="24"/>
        </w:rPr>
        <w:t>4、如验收需要专用工具则乙方应向甲方提供验收所需的仪器，甲方在验收合格后归还乙方。</w:t>
      </w:r>
    </w:p>
    <w:p w14:paraId="292539F9">
      <w:pPr>
        <w:pStyle w:val="4"/>
        <w:ind w:firstLine="420"/>
        <w:jc w:val="both"/>
      </w:pPr>
      <w:r>
        <w:rPr>
          <w:b/>
          <w:sz w:val="24"/>
        </w:rPr>
        <w:t>八、质保期及售后服务要求</w:t>
      </w:r>
    </w:p>
    <w:p w14:paraId="6D8527F3">
      <w:pPr>
        <w:pStyle w:val="4"/>
        <w:ind w:firstLine="420"/>
        <w:jc w:val="both"/>
      </w:pPr>
      <w:r>
        <w:rPr>
          <w:sz w:val="24"/>
        </w:rPr>
        <w:t>1、售后服务期：X射线计算机断层扫描仪（CT）、高压注射器、医用显示器、除颤监护仪整机8年，其余配套第三方产品按生产厂家售后标准年限提供。</w:t>
      </w:r>
    </w:p>
    <w:p w14:paraId="389E7A80">
      <w:pPr>
        <w:pStyle w:val="4"/>
        <w:ind w:firstLine="420"/>
        <w:jc w:val="both"/>
      </w:pPr>
      <w:r>
        <w:rPr>
          <w:sz w:val="24"/>
        </w:rPr>
        <w:t>2、售后服务期结束后应保证原厂整机年维保费(包括所有零配件以及所配置的全部第三方产品以及人工服务)不得高于投标报价的8%，并根据医院实际需求进行协商，但须按照相关法律法规及流程执行。</w:t>
      </w:r>
    </w:p>
    <w:p w14:paraId="7C42B3CF">
      <w:pPr>
        <w:pStyle w:val="4"/>
        <w:ind w:firstLine="420"/>
        <w:jc w:val="both"/>
      </w:pPr>
      <w:r>
        <w:rPr>
          <w:sz w:val="24"/>
        </w:rPr>
        <w:t>3、售后服务期由甲方项目验收合格之日起算，售后服务由原厂提供；售后服务期间保证机器的完好率不低于95%（即每年故障停机天数≤18天，不足一年的，按比例计算），每超出1天，售后服务期顺延2天；开放设备接口以接入到医院的相关信息系统，期间接口开放、改造、连接等费用均已包含在投标报价中。乙方须提供加盖乙方公章的承诺书（详见第二章采购需求中的附件4《售后服务承诺书》格式），承诺本项目所投设备售后服务期内可享受设备生产厂家原厂保修服务，保修服务所需费用均已包含在本项目投标报价中。</w:t>
      </w:r>
    </w:p>
    <w:p w14:paraId="14AB9798">
      <w:pPr>
        <w:pStyle w:val="4"/>
        <w:ind w:firstLine="420"/>
        <w:jc w:val="both"/>
      </w:pPr>
      <w:r>
        <w:rPr>
          <w:sz w:val="24"/>
        </w:rPr>
        <w:t>4、在售后服务期内，乙方提供一年4次或以上的设备维护保养，并提供详细报告和记录。</w:t>
      </w:r>
    </w:p>
    <w:p w14:paraId="6A1569FC">
      <w:pPr>
        <w:pStyle w:val="4"/>
        <w:ind w:firstLine="420"/>
        <w:jc w:val="both"/>
      </w:pPr>
      <w:r>
        <w:rPr>
          <w:sz w:val="24"/>
        </w:rPr>
        <w:t>5、收到设备出现故障的报修通知，乙方应在1小时内响应，12小时内到达甲方设备使用现场（包括节假日）进行故障处理，因天气等不可抗力因素无法按要求到现场，需要提前与甲方沟通协商。</w:t>
      </w:r>
    </w:p>
    <w:p w14:paraId="2F2016E3">
      <w:pPr>
        <w:pStyle w:val="4"/>
        <w:ind w:firstLine="420"/>
        <w:jc w:val="both"/>
      </w:pPr>
      <w:r>
        <w:rPr>
          <w:b/>
          <w:sz w:val="24"/>
        </w:rPr>
        <w:t>八、履约担保</w:t>
      </w:r>
    </w:p>
    <w:p w14:paraId="3441F219">
      <w:pPr>
        <w:pStyle w:val="4"/>
        <w:ind w:firstLine="420"/>
        <w:jc w:val="both"/>
      </w:pPr>
      <w:r>
        <w:rPr>
          <w:sz w:val="24"/>
        </w:rPr>
        <w:t>(按采购需求要求)。</w:t>
      </w:r>
    </w:p>
    <w:p w14:paraId="2B483334">
      <w:pPr>
        <w:pStyle w:val="4"/>
        <w:ind w:firstLine="420"/>
        <w:jc w:val="both"/>
      </w:pPr>
      <w:r>
        <w:rPr>
          <w:b/>
          <w:sz w:val="24"/>
        </w:rPr>
        <w:t>九、知识产权</w:t>
      </w:r>
    </w:p>
    <w:p w14:paraId="2815BF90">
      <w:pPr>
        <w:pStyle w:val="4"/>
        <w:ind w:firstLine="420"/>
        <w:jc w:val="both"/>
      </w:pPr>
      <w:r>
        <w:rPr>
          <w:sz w:val="24"/>
        </w:rPr>
        <w:t>1.乙方应保证，甲方在使用本合同项下的任何产品和服务（包括部分使用）时，不会产生因第三方提出侵犯其专利权、商标权或其它知识产权而引起的法律和经济纠纷，如因专利权、商标权或其它知识产权而引起法律和经济纠纷，由乙方承担所有相关责任。</w:t>
      </w:r>
    </w:p>
    <w:p w14:paraId="7FEDFAC5">
      <w:pPr>
        <w:pStyle w:val="4"/>
        <w:ind w:firstLine="420"/>
        <w:jc w:val="both"/>
      </w:pPr>
      <w:r>
        <w:rPr>
          <w:sz w:val="24"/>
        </w:rPr>
        <w:t>2.甲方享有本合同履行过程中产生的知识成果及知识产权。</w:t>
      </w:r>
    </w:p>
    <w:p w14:paraId="4BAFC3F8">
      <w:pPr>
        <w:pStyle w:val="4"/>
        <w:ind w:firstLine="420"/>
        <w:jc w:val="both"/>
      </w:pPr>
      <w:r>
        <w:rPr>
          <w:sz w:val="24"/>
        </w:rPr>
        <w:t>3.乙方如欲在合同履行过程中采用自有知识成果，需在合同中声明，并提供相关知识产权证明文件。使用该知识成果后，乙方需提供开发接口和开发手册等技术文档，并承诺提供无限期技术支持，甲方享有永久使用权。</w:t>
      </w:r>
    </w:p>
    <w:p w14:paraId="5600704D">
      <w:pPr>
        <w:pStyle w:val="4"/>
        <w:ind w:firstLine="420"/>
        <w:jc w:val="both"/>
      </w:pPr>
      <w:r>
        <w:rPr>
          <w:sz w:val="24"/>
        </w:rPr>
        <w:t>4.如采用乙方所不拥有的知识产权，则在合同总价中必须包括合法获取该知识产权的相关费用。合同总价应包括所有应支付的对专利权和版权、设计或其他知识产权而需要向其他第三方支付的版税。</w:t>
      </w:r>
    </w:p>
    <w:p w14:paraId="5FF910E4">
      <w:pPr>
        <w:pStyle w:val="4"/>
        <w:ind w:firstLine="420"/>
        <w:jc w:val="both"/>
      </w:pPr>
      <w:r>
        <w:rPr>
          <w:b/>
          <w:sz w:val="24"/>
        </w:rPr>
        <w:t>十、不可抗力</w:t>
      </w:r>
    </w:p>
    <w:p w14:paraId="61CE119A">
      <w:pPr>
        <w:pStyle w:val="4"/>
        <w:ind w:firstLine="420"/>
        <w:jc w:val="both"/>
      </w:pPr>
      <w:r>
        <w:rPr>
          <w:sz w:val="24"/>
        </w:rPr>
        <w:t>1.不可抗力指战争、严重火灾、洪水、台风、地震等或其它双方认定的不可抗力事件。</w:t>
      </w:r>
    </w:p>
    <w:p w14:paraId="2B0344CD">
      <w:pPr>
        <w:pStyle w:val="4"/>
        <w:ind w:firstLine="420"/>
        <w:jc w:val="both"/>
      </w:pPr>
      <w:r>
        <w:rPr>
          <w:sz w:val="24"/>
        </w:rPr>
        <w:t>2.合同双方中任何一方由于不可抗力影响合同执行时，发生不可抗力一方应在不可抗力结束之日起</w:t>
      </w:r>
      <w:r>
        <w:rPr>
          <w:sz w:val="24"/>
          <w:u w:val="single"/>
        </w:rPr>
        <w:t>3</w:t>
      </w:r>
      <w:r>
        <w:rPr>
          <w:sz w:val="24"/>
        </w:rPr>
        <w:t>天内通知另一方。在此情况下，乙方仍然有责任采取必要的措施加速供货，双方应通过友好协商解决本合同的执行问题。</w:t>
      </w:r>
    </w:p>
    <w:p w14:paraId="31CCBEB7">
      <w:pPr>
        <w:pStyle w:val="4"/>
        <w:ind w:firstLine="420"/>
        <w:jc w:val="both"/>
      </w:pPr>
      <w:r>
        <w:rPr>
          <w:b/>
          <w:sz w:val="24"/>
        </w:rPr>
        <w:t>十一、合同的转让和分包</w:t>
      </w:r>
    </w:p>
    <w:p w14:paraId="5F12F920">
      <w:pPr>
        <w:pStyle w:val="4"/>
        <w:ind w:firstLine="420"/>
        <w:jc w:val="both"/>
      </w:pPr>
      <w:r>
        <w:rPr>
          <w:sz w:val="24"/>
        </w:rPr>
        <w:t>1.本合同为总承包合同，未经甲方审批认可的不能以任何形式进行分包。</w:t>
      </w:r>
    </w:p>
    <w:p w14:paraId="2B2E2980">
      <w:pPr>
        <w:pStyle w:val="4"/>
        <w:ind w:firstLine="420"/>
        <w:jc w:val="both"/>
      </w:pPr>
      <w:r>
        <w:rPr>
          <w:sz w:val="24"/>
        </w:rPr>
        <w:t>2.乙方不能把本合同下的项目转包或分包给其他单位实施。如甲方发现乙方转包或分包证据，乙方立刻失去继续供货资格，已供货的部分不得返还，甲方不再付款。</w:t>
      </w:r>
    </w:p>
    <w:p w14:paraId="6C0F0901">
      <w:pPr>
        <w:pStyle w:val="4"/>
        <w:ind w:firstLine="420"/>
        <w:jc w:val="both"/>
      </w:pPr>
      <w:r>
        <w:rPr>
          <w:b/>
          <w:sz w:val="24"/>
        </w:rPr>
        <w:t>十二、违约责任</w:t>
      </w:r>
    </w:p>
    <w:p w14:paraId="2DFC4731">
      <w:pPr>
        <w:pStyle w:val="4"/>
        <w:ind w:firstLine="420"/>
        <w:jc w:val="both"/>
      </w:pPr>
      <w:r>
        <w:rPr>
          <w:sz w:val="24"/>
        </w:rPr>
        <w:t>1.乙方交付的货物/提供的服务不符合本合同规定的，乙方须按照不符合规定货物/服务合同金额的5%向甲方支付违约金，赔偿甲方经济损失，并且甲方有权拒收并从未付款中直接抵扣违约金及经济损失。</w:t>
      </w:r>
    </w:p>
    <w:p w14:paraId="19E88F60">
      <w:pPr>
        <w:pStyle w:val="4"/>
        <w:ind w:firstLine="420"/>
        <w:jc w:val="both"/>
      </w:pPr>
      <w:r>
        <w:rPr>
          <w:sz w:val="24"/>
        </w:rPr>
        <w:t>2.乙方未能按本合同规定的交货时间交付货物的/提供服务，从逾期之日起每日按未全面交付货物/服务合同金额5‰的数额向甲方支付违约金；逾期15 天以上(含15天)的，甲方有权终止合同，要求乙方支付违约金，并且给甲方造成的经济损失由乙方承担赔偿责任。甲方有权从未付款中直接抵扣违约金及经济损失。</w:t>
      </w:r>
    </w:p>
    <w:p w14:paraId="4F2559F7">
      <w:pPr>
        <w:pStyle w:val="4"/>
        <w:ind w:firstLine="420"/>
        <w:jc w:val="both"/>
      </w:pPr>
      <w:r>
        <w:rPr>
          <w:sz w:val="24"/>
        </w:rPr>
        <w:t>3. 甲方收到乙方符合合同要求的请款资料无正当理由逾期支付款项的，应自逾期之日起，就逾期未付款项按照一年期贷款市场报价利率（LPR）计算迟延付款违约金，甲方向乙方偿付违约金不超过本合同总价的5%。如乙方未提供合格发票，甲方可顺延付款时间且不视为违约。</w:t>
      </w:r>
    </w:p>
    <w:p w14:paraId="6B071B51">
      <w:pPr>
        <w:pStyle w:val="4"/>
        <w:ind w:firstLine="420"/>
        <w:jc w:val="both"/>
      </w:pPr>
      <w:r>
        <w:rPr>
          <w:sz w:val="24"/>
        </w:rPr>
        <w:t>4.其它违约责任按《中华人民共和国民法典》处理。</w:t>
      </w:r>
    </w:p>
    <w:p w14:paraId="468399A8">
      <w:pPr>
        <w:pStyle w:val="4"/>
        <w:ind w:firstLine="420"/>
        <w:jc w:val="both"/>
      </w:pPr>
      <w:r>
        <w:rPr>
          <w:sz w:val="24"/>
        </w:rPr>
        <w:t>5.乙方保证合同项下提供的设备和服务均得到合法授权，不受第三方提出的侵犯专利权、著作权、商标权和工业设计权等的起诉。如果任何第三方提出侵权指控，乙方须与第三方交涉并承担由此产生的一切责任、费用和经济赔偿，导致甲方不能正常使用设备的应退还全部项目费用，并承担违约责任及赔偿因此给甲方造成的全部损失(包括但不限于甲方向第三方支付的侵权赔偿费用、甲方为应对相关诉讼而支出的律师费、诉讼费、鉴定费、公证费、交通费、差旅费、保全费、保全保险费或保全担保费、重新向第三方采购的差价、预期利益等一切合理支出)。</w:t>
      </w:r>
    </w:p>
    <w:p w14:paraId="4624B71A">
      <w:pPr>
        <w:pStyle w:val="4"/>
        <w:ind w:firstLine="420"/>
        <w:jc w:val="both"/>
      </w:pPr>
      <w:r>
        <w:rPr>
          <w:sz w:val="24"/>
        </w:rPr>
        <w:t>6.本合同所述的经济损失，包括但不限于律师费、诉讼费、鉴定费、公证费、交通费、差旅费、保全费、保全保险费或保全担保费、重新向第三方采购的差价、预期利益等一切合理支出。</w:t>
      </w:r>
    </w:p>
    <w:p w14:paraId="6C3FE81D">
      <w:pPr>
        <w:pStyle w:val="4"/>
        <w:ind w:firstLine="420"/>
        <w:jc w:val="both"/>
      </w:pPr>
      <w:r>
        <w:rPr>
          <w:sz w:val="24"/>
        </w:rPr>
        <w:t>7.发生不可抗力事件后，乙方应在 48 小时内以书面形式（含邮件、传真并加盖公章）通知甲方，经甲方确认后，因不可抗力导致乙方无法履行或部分履行合同义务的，可根据不可抗力影响程度，部分或全部免除乙方的违约责任，但法律规定不得免除的责任除外；未及时通知导致损失扩大的，乙方需承担扩大损失的赔偿责任。乙方在不可抗力持续期间无法履行义务的，甲方通知乙方后可自主或邀请第三方单位对协议设备进行维护保养和维修，支付第三方的维护保养和维修费用由乙方承担，若乙方超过 30 日未履行义务的，甲方有权单方解除合同。</w:t>
      </w:r>
    </w:p>
    <w:p w14:paraId="45E1D87E">
      <w:pPr>
        <w:pStyle w:val="4"/>
        <w:ind w:firstLine="420"/>
        <w:jc w:val="both"/>
      </w:pPr>
      <w:r>
        <w:rPr>
          <w:b/>
          <w:sz w:val="24"/>
        </w:rPr>
        <w:t>十三、争议的解决</w:t>
      </w:r>
    </w:p>
    <w:p w14:paraId="336FBAA4">
      <w:pPr>
        <w:pStyle w:val="4"/>
        <w:ind w:firstLine="420"/>
        <w:jc w:val="both"/>
      </w:pPr>
      <w:r>
        <w:rPr>
          <w:sz w:val="24"/>
        </w:rPr>
        <w:t>1.凡与本合同有关而引起的一切争议，甲乙双方应首先通过友好协商解决，如经协商后仍不能达成协议时，任何一方可以向东莞市第一人民法院提请诉讼裁决。</w:t>
      </w:r>
    </w:p>
    <w:p w14:paraId="271DAB7A">
      <w:pPr>
        <w:pStyle w:val="4"/>
        <w:ind w:firstLine="420"/>
        <w:jc w:val="both"/>
      </w:pPr>
      <w:r>
        <w:rPr>
          <w:sz w:val="24"/>
        </w:rPr>
        <w:t>2.在进行法院审理期间，除提交法院审理的事项外，合同其他部分仍继续履行。</w:t>
      </w:r>
    </w:p>
    <w:p w14:paraId="7D256ED8">
      <w:pPr>
        <w:pStyle w:val="4"/>
        <w:ind w:firstLine="420"/>
        <w:jc w:val="both"/>
      </w:pPr>
      <w:r>
        <w:rPr>
          <w:b/>
          <w:sz w:val="24"/>
        </w:rPr>
        <w:t>十四、其他</w:t>
      </w:r>
    </w:p>
    <w:p w14:paraId="422074CF">
      <w:pPr>
        <w:pStyle w:val="4"/>
        <w:ind w:firstLine="420"/>
        <w:jc w:val="both"/>
      </w:pPr>
      <w:r>
        <w:rPr>
          <w:sz w:val="24"/>
        </w:rPr>
        <w:t>1.本合同正本一式</w:t>
      </w:r>
      <w:r>
        <w:rPr>
          <w:sz w:val="24"/>
          <w:u w:val="single"/>
        </w:rPr>
        <w:t>叁</w:t>
      </w:r>
      <w:r>
        <w:rPr>
          <w:sz w:val="24"/>
        </w:rPr>
        <w:t>份，甲方</w:t>
      </w:r>
      <w:r>
        <w:rPr>
          <w:sz w:val="24"/>
          <w:u w:val="single"/>
        </w:rPr>
        <w:t>壹</w:t>
      </w:r>
      <w:r>
        <w:rPr>
          <w:sz w:val="24"/>
        </w:rPr>
        <w:t>份，乙方</w:t>
      </w:r>
      <w:r>
        <w:rPr>
          <w:sz w:val="24"/>
          <w:u w:val="single"/>
        </w:rPr>
        <w:t>壹</w:t>
      </w:r>
      <w:r>
        <w:rPr>
          <w:sz w:val="24"/>
        </w:rPr>
        <w:t>份，招标代理机构</w:t>
      </w:r>
      <w:r>
        <w:rPr>
          <w:sz w:val="24"/>
          <w:u w:val="single"/>
        </w:rPr>
        <w:t>壹</w:t>
      </w:r>
      <w:r>
        <w:rPr>
          <w:sz w:val="24"/>
        </w:rPr>
        <w:t>份，具有同等法律效力。</w:t>
      </w:r>
    </w:p>
    <w:p w14:paraId="10A60D8F">
      <w:pPr>
        <w:pStyle w:val="4"/>
        <w:ind w:firstLine="420"/>
        <w:jc w:val="both"/>
      </w:pPr>
      <w:r>
        <w:rPr>
          <w:sz w:val="24"/>
        </w:rPr>
        <w:t>2.本合同之招投标文件及所有附件和经甲乙双方签署确认的文件均为合同的有效组成部分，与本合同具有同样法律效力。如内容不一致，以经双方签署时间在后的文件内容为准。</w:t>
      </w:r>
    </w:p>
    <w:p w14:paraId="24BE2153">
      <w:pPr>
        <w:pStyle w:val="4"/>
        <w:ind w:firstLine="420"/>
        <w:jc w:val="both"/>
      </w:pPr>
      <w:r>
        <w:rPr>
          <w:sz w:val="24"/>
        </w:rPr>
        <w:t>附件：配置清单</w:t>
      </w:r>
    </w:p>
    <w:p w14:paraId="5E3E0CEF">
      <w:pPr>
        <w:pStyle w:val="4"/>
        <w:ind w:firstLine="420"/>
        <w:jc w:val="both"/>
      </w:pPr>
      <w:r>
        <w:rPr>
          <w:sz w:val="24"/>
        </w:rPr>
        <w:t>(以下无正文)</w:t>
      </w:r>
    </w:p>
    <w:tbl>
      <w:tblPr>
        <w:tblStyle w:val="2"/>
        <w:tblW w:w="0" w:type="auto"/>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3774"/>
        <w:gridCol w:w="4532"/>
      </w:tblGrid>
      <w:tr w14:paraId="79447C4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3774"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5D1CB24F">
            <w:pPr>
              <w:pStyle w:val="4"/>
              <w:jc w:val="both"/>
            </w:pPr>
            <w:r>
              <w:rPr>
                <w:sz w:val="24"/>
              </w:rPr>
              <w:t>甲方（盖章）：东莞市茶山医院</w:t>
            </w:r>
          </w:p>
        </w:tc>
        <w:tc>
          <w:tcPr>
            <w:tcW w:w="4532"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74938320">
            <w:pPr>
              <w:pStyle w:val="4"/>
              <w:jc w:val="both"/>
            </w:pPr>
            <w:r>
              <w:rPr>
                <w:sz w:val="24"/>
              </w:rPr>
              <w:t>乙方（盖章）：</w:t>
            </w:r>
          </w:p>
        </w:tc>
      </w:tr>
      <w:tr w14:paraId="4C86DA5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377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6EE9CCA">
            <w:pPr>
              <w:pStyle w:val="4"/>
              <w:jc w:val="both"/>
            </w:pPr>
            <w:r>
              <w:rPr>
                <w:sz w:val="24"/>
              </w:rPr>
              <w:t>甲方代表人（签字）：</w:t>
            </w:r>
          </w:p>
        </w:tc>
        <w:tc>
          <w:tcPr>
            <w:tcW w:w="4532" w:type="dxa"/>
            <w:tcBorders>
              <w:top w:val="nil"/>
              <w:left w:val="nil"/>
              <w:bottom w:val="single" w:color="000000" w:sz="4" w:space="0"/>
              <w:right w:val="single" w:color="000000" w:sz="4" w:space="0"/>
            </w:tcBorders>
            <w:tcMar>
              <w:top w:w="0" w:type="dxa"/>
              <w:left w:w="105" w:type="dxa"/>
              <w:bottom w:w="0" w:type="dxa"/>
              <w:right w:w="105" w:type="dxa"/>
            </w:tcMar>
            <w:vAlign w:val="top"/>
          </w:tcPr>
          <w:p w14:paraId="2369C853">
            <w:pPr>
              <w:pStyle w:val="4"/>
              <w:jc w:val="both"/>
            </w:pPr>
            <w:r>
              <w:rPr>
                <w:sz w:val="24"/>
              </w:rPr>
              <w:t>乙方代表人（签字）：</w:t>
            </w:r>
          </w:p>
        </w:tc>
      </w:tr>
      <w:tr w14:paraId="5567A26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377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57AAD99">
            <w:pPr>
              <w:pStyle w:val="4"/>
              <w:jc w:val="both"/>
            </w:pPr>
            <w:r>
              <w:rPr>
                <w:sz w:val="24"/>
              </w:rPr>
              <w:t>签字日期：</w:t>
            </w:r>
          </w:p>
        </w:tc>
        <w:tc>
          <w:tcPr>
            <w:tcW w:w="4532" w:type="dxa"/>
            <w:tcBorders>
              <w:top w:val="nil"/>
              <w:left w:val="nil"/>
              <w:bottom w:val="single" w:color="000000" w:sz="4" w:space="0"/>
              <w:right w:val="single" w:color="000000" w:sz="4" w:space="0"/>
            </w:tcBorders>
            <w:tcMar>
              <w:top w:w="0" w:type="dxa"/>
              <w:left w:w="105" w:type="dxa"/>
              <w:bottom w:w="0" w:type="dxa"/>
              <w:right w:w="105" w:type="dxa"/>
            </w:tcMar>
            <w:vAlign w:val="top"/>
          </w:tcPr>
          <w:p w14:paraId="15E7E548">
            <w:pPr>
              <w:pStyle w:val="4"/>
              <w:jc w:val="both"/>
            </w:pPr>
            <w:r>
              <w:rPr>
                <w:sz w:val="24"/>
              </w:rPr>
              <w:t>签字日期：</w:t>
            </w:r>
          </w:p>
        </w:tc>
      </w:tr>
      <w:tr w14:paraId="0E8016A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377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A74BBC3">
            <w:pPr>
              <w:pStyle w:val="4"/>
              <w:jc w:val="both"/>
            </w:pPr>
            <w:r>
              <w:rPr>
                <w:sz w:val="24"/>
              </w:rPr>
              <w:t>地址：东莞市茶山镇彩虹路92号</w:t>
            </w:r>
          </w:p>
        </w:tc>
        <w:tc>
          <w:tcPr>
            <w:tcW w:w="4532" w:type="dxa"/>
            <w:tcBorders>
              <w:top w:val="nil"/>
              <w:left w:val="nil"/>
              <w:bottom w:val="single" w:color="000000" w:sz="4" w:space="0"/>
              <w:right w:val="single" w:color="000000" w:sz="4" w:space="0"/>
            </w:tcBorders>
            <w:tcMar>
              <w:top w:w="0" w:type="dxa"/>
              <w:left w:w="105" w:type="dxa"/>
              <w:bottom w:w="0" w:type="dxa"/>
              <w:right w:w="105" w:type="dxa"/>
            </w:tcMar>
            <w:vAlign w:val="top"/>
          </w:tcPr>
          <w:p w14:paraId="1C14EFA5">
            <w:pPr>
              <w:pStyle w:val="4"/>
              <w:jc w:val="both"/>
            </w:pPr>
            <w:r>
              <w:rPr>
                <w:sz w:val="24"/>
              </w:rPr>
              <w:t>地址：</w:t>
            </w:r>
          </w:p>
        </w:tc>
      </w:tr>
      <w:tr w14:paraId="1146009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377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A2305E7">
            <w:pPr>
              <w:pStyle w:val="4"/>
              <w:jc w:val="both"/>
            </w:pPr>
            <w:r>
              <w:rPr>
                <w:sz w:val="24"/>
              </w:rPr>
              <w:t>电话：0769-86400466</w:t>
            </w:r>
          </w:p>
        </w:tc>
        <w:tc>
          <w:tcPr>
            <w:tcW w:w="4532" w:type="dxa"/>
            <w:tcBorders>
              <w:top w:val="nil"/>
              <w:left w:val="nil"/>
              <w:bottom w:val="single" w:color="000000" w:sz="4" w:space="0"/>
              <w:right w:val="single" w:color="000000" w:sz="4" w:space="0"/>
            </w:tcBorders>
            <w:tcMar>
              <w:top w:w="0" w:type="dxa"/>
              <w:left w:w="105" w:type="dxa"/>
              <w:bottom w:w="0" w:type="dxa"/>
              <w:right w:w="105" w:type="dxa"/>
            </w:tcMar>
            <w:vAlign w:val="top"/>
          </w:tcPr>
          <w:p w14:paraId="3DF2DCCD">
            <w:pPr>
              <w:pStyle w:val="4"/>
              <w:jc w:val="both"/>
            </w:pPr>
            <w:r>
              <w:rPr>
                <w:sz w:val="24"/>
              </w:rPr>
              <w:t>电话：</w:t>
            </w:r>
          </w:p>
        </w:tc>
      </w:tr>
    </w:tbl>
    <w:p w14:paraId="5FA7F93A">
      <w:pPr>
        <w:pStyle w:val="4"/>
      </w:pPr>
      <w:r>
        <w:t xml:space="preserve">  </w:t>
      </w:r>
    </w:p>
    <w:p w14:paraId="2B51F98A">
      <w:pPr>
        <w:pStyle w:val="4"/>
        <w:jc w:val="center"/>
        <w:outlineLvl w:val="1"/>
      </w:pPr>
      <w:r>
        <w:rPr>
          <w:b/>
          <w:sz w:val="36"/>
        </w:rPr>
        <w:t>第六章 投标文件格式与要求</w:t>
      </w:r>
    </w:p>
    <w:p w14:paraId="7D751823">
      <w:pPr>
        <w:pStyle w:val="4"/>
        <w:ind w:firstLine="480"/>
      </w:pPr>
      <w:r>
        <w:t>投标人应提交证明其有资格参加投标和中标后有能力履行合同的相关文件，并作为其投标文件的一部分，所有文件必须真实可靠、不得伪造，否则将按相关规定予以处罚。</w:t>
      </w:r>
    </w:p>
    <w:p w14:paraId="67EB6E7F">
      <w:pPr>
        <w:pStyle w:val="4"/>
        <w:ind w:firstLine="480"/>
      </w:pPr>
      <w:r>
        <w:t>1.法人或者其他组织的营业执照等证明文件，自然人的身份证明：</w:t>
      </w:r>
    </w:p>
    <w:p w14:paraId="48495FE9">
      <w:pPr>
        <w:pStyle w:val="4"/>
        <w:ind w:firstLine="480"/>
      </w:pPr>
      <w:r>
        <w:t xml:space="preserve"> 法人包括企业法人、机关法人、事业单位法人和社会团体法人；其他组织主要包括合伙企业、非企业专业服务机构、个体工商户、农村承包经营户；自然人是指《中华人民共和国民法典》（以下简称《民法典》）规定的具有完全民事行为能力、能够承担民事责任和义务的公民。如投标人是企业（包括合伙企业），要提供在工商部门注册的有效“企业法人营业执照”或“营业执照”；如投标人是事业单位，要提供有效的“事业单位法人证书”；投标人是非企业专业服务机构的，如律师事务所，会计师事务所要提供执业许可证等证明文件；如投标人是个体工商户，要提供有效的“个体工商户营业执照”；如投标人是自然人，要提供有效的自然人身份证明。</w:t>
      </w:r>
    </w:p>
    <w:p w14:paraId="453A5D50">
      <w:pPr>
        <w:pStyle w:val="4"/>
        <w:ind w:firstLine="480"/>
      </w:pPr>
      <w:r>
        <w:t xml:space="preserve"> 这里所指“其他组织”不包括法人的分支机构，由于法人分支机构不能独立承担民事责任，不能以分支机构的身份参加政府采购，只能以法人身份参加。“但由于银行、保险、石油石化、电力、电信等行业具有其特殊性，如果能够提供其法人给予的相应授权证明材料，可以参加政府采购活动”。</w:t>
      </w:r>
    </w:p>
    <w:p w14:paraId="6CED5DC6">
      <w:pPr>
        <w:pStyle w:val="4"/>
        <w:ind w:firstLine="480"/>
      </w:pPr>
      <w:r>
        <w:t>2.财务状况报告，依法缴纳税收和社会保障资金的相关材料（详见资格性审查表要求）</w:t>
      </w:r>
    </w:p>
    <w:p w14:paraId="2BB6DDBF">
      <w:pPr>
        <w:pStyle w:val="4"/>
        <w:ind w:firstLine="480"/>
      </w:pPr>
      <w:r>
        <w:t>3.具有履行合同所必需的设备和专业技术能力的声明。</w:t>
      </w:r>
    </w:p>
    <w:p w14:paraId="6F2959F3">
      <w:pPr>
        <w:pStyle w:val="4"/>
        <w:ind w:firstLine="480"/>
      </w:pPr>
      <w:r>
        <w:t>4.投标人参加政府采购前三年内在经营活动中没有重大违法记录书面声明函。</w:t>
      </w:r>
    </w:p>
    <w:p w14:paraId="2D4A70AE">
      <w:pPr>
        <w:pStyle w:val="4"/>
        <w:ind w:firstLine="480"/>
      </w:pPr>
      <w:r>
        <w:t>5.信用记录查询</w:t>
      </w:r>
    </w:p>
    <w:p w14:paraId="008DC47D">
      <w:pPr>
        <w:pStyle w:val="4"/>
        <w:ind w:firstLine="480"/>
      </w:pPr>
      <w:r>
        <w:t>（1）查询渠道：通过“信用中国”网站(www.creditchina.gov.cn)和“中国政府采购网”（www.ccgp.gov.cn）进行查询；</w:t>
      </w:r>
    </w:p>
    <w:p w14:paraId="6B49FE67">
      <w:pPr>
        <w:pStyle w:val="4"/>
        <w:ind w:firstLine="480"/>
      </w:pPr>
      <w:r>
        <w:t>（2）查询截止时点：提交投标文件截止日当天；</w:t>
      </w:r>
    </w:p>
    <w:p w14:paraId="196BBBCA">
      <w:pPr>
        <w:pStyle w:val="4"/>
        <w:ind w:firstLine="480"/>
      </w:pPr>
      <w:r>
        <w:t>（3）查询记录：对列入失信被执行人、重大税收违法案件当事人名单、政府采购严重违法失信行为记录名单、信用报告进行查询；</w:t>
      </w:r>
    </w:p>
    <w:p w14:paraId="4D57C7E9">
      <w:pPr>
        <w:pStyle w:val="4"/>
        <w:ind w:firstLine="480"/>
      </w:pPr>
      <w:r>
        <w:t xml:space="preserve"> 采购人或采购代理机构应当按照查询渠道、查询时间节点、查询记录内容进行查询，并存档。对信用记录查询结果中显示投标人被列入失信被执行人、重大税收违法案件当事人名单、政府采购严重违法失信行为记录名单的投标人作无效投标处理。</w:t>
      </w:r>
    </w:p>
    <w:p w14:paraId="4C61538E">
      <w:pPr>
        <w:pStyle w:val="4"/>
        <w:ind w:firstLine="480"/>
      </w:pPr>
      <w:r>
        <w:t>6. 按照招标文件要求，投标人应当提交的资格、资信证明文件。</w:t>
      </w:r>
    </w:p>
    <w:p w14:paraId="53C726F4">
      <w:pPr>
        <w:pStyle w:val="4"/>
        <w:ind w:firstLine="480"/>
      </w:pPr>
      <w:r>
        <w:t xml:space="preserve">  </w:t>
      </w:r>
      <w:r>
        <w:br w:type="textWrapping"/>
      </w:r>
    </w:p>
    <w:p w14:paraId="3D6287CD">
      <w:pPr>
        <w:pStyle w:val="4"/>
        <w:jc w:val="center"/>
        <w:outlineLvl w:val="0"/>
      </w:pPr>
      <w:r>
        <w:rPr>
          <w:b/>
          <w:sz w:val="48"/>
        </w:rPr>
        <w:t>投标文件封面</w:t>
      </w:r>
    </w:p>
    <w:p w14:paraId="2E4F1B44">
      <w:pPr>
        <w:pStyle w:val="4"/>
        <w:outlineLvl w:val="0"/>
      </w:pPr>
      <w:r>
        <w:rPr>
          <w:b/>
          <w:sz w:val="48"/>
        </w:rPr>
        <w:t>（项目名称）</w:t>
      </w:r>
    </w:p>
    <w:p w14:paraId="2181C77A">
      <w:pPr>
        <w:pStyle w:val="4"/>
        <w:jc w:val="center"/>
        <w:outlineLvl w:val="0"/>
      </w:pPr>
      <w:r>
        <w:rPr>
          <w:b/>
          <w:sz w:val="48"/>
        </w:rPr>
        <w:t>投标文件封面</w:t>
      </w:r>
    </w:p>
    <w:p w14:paraId="03D9609B">
      <w:pPr>
        <w:pStyle w:val="4"/>
        <w:jc w:val="center"/>
        <w:outlineLvl w:val="0"/>
      </w:pPr>
      <w:r>
        <w:rPr>
          <w:b/>
          <w:sz w:val="48"/>
        </w:rPr>
        <w:t>（正本/副本）</w:t>
      </w:r>
      <w:r>
        <w:br w:type="textWrapping"/>
      </w:r>
      <w:r>
        <w:br w:type="textWrapping"/>
      </w:r>
      <w:r>
        <w:br w:type="textWrapping"/>
      </w:r>
      <w:r>
        <w:br w:type="textWrapping"/>
      </w:r>
      <w:r>
        <w:br w:type="textWrapping"/>
      </w:r>
      <w:r>
        <w:br w:type="textWrapping"/>
      </w:r>
      <w:r>
        <w:br w:type="textWrapping"/>
      </w:r>
      <w:r>
        <w:br w:type="textWrapping"/>
      </w:r>
      <w:r>
        <w:br w:type="textWrapping"/>
      </w:r>
      <w:r>
        <w:br w:type="textWrapping"/>
      </w:r>
      <w:r>
        <w:br w:type="textWrapping"/>
      </w:r>
      <w:r>
        <w:br w:type="textWrapping"/>
      </w:r>
      <w:r>
        <w:br w:type="textWrapping"/>
      </w:r>
      <w:r>
        <w:br w:type="textWrapping"/>
      </w:r>
      <w:r>
        <w:br w:type="textWrapping"/>
      </w:r>
      <w:r>
        <w:br w:type="textWrapping"/>
      </w:r>
      <w:r>
        <w:br w:type="textWrapping"/>
      </w:r>
      <w:r>
        <w:br w:type="textWrapping"/>
      </w:r>
      <w:r>
        <w:br w:type="textWrapping"/>
      </w:r>
      <w:r>
        <w:br w:type="textWrapping"/>
      </w:r>
      <w:r>
        <w:br w:type="textWrapping"/>
      </w:r>
    </w:p>
    <w:p w14:paraId="4EA61DE3">
      <w:pPr>
        <w:pStyle w:val="4"/>
        <w:jc w:val="center"/>
        <w:outlineLvl w:val="3"/>
      </w:pPr>
      <w:r>
        <w:rPr>
          <w:b/>
          <w:sz w:val="24"/>
        </w:rPr>
        <w:t>采购计划编号：441901-2026-06381</w:t>
      </w:r>
    </w:p>
    <w:p w14:paraId="56AD0428">
      <w:pPr>
        <w:pStyle w:val="4"/>
        <w:jc w:val="center"/>
        <w:outlineLvl w:val="3"/>
      </w:pPr>
      <w:r>
        <w:rPr>
          <w:b/>
          <w:sz w:val="24"/>
        </w:rPr>
        <w:t>采购项目编号：441901-2026-06381</w:t>
      </w:r>
    </w:p>
    <w:p w14:paraId="7A0380ED">
      <w:pPr>
        <w:pStyle w:val="4"/>
        <w:jc w:val="center"/>
        <w:outlineLvl w:val="3"/>
      </w:pPr>
      <w:r>
        <w:rPr>
          <w:b/>
          <w:sz w:val="24"/>
        </w:rPr>
        <w:t>所投采购包：第 包</w:t>
      </w:r>
    </w:p>
    <w:p w14:paraId="3CE87B31">
      <w:pPr>
        <w:pStyle w:val="4"/>
        <w:outlineLvl w:val="3"/>
      </w:pPr>
      <w:r>
        <w:rPr>
          <w:b/>
          <w:sz w:val="24"/>
        </w:rPr>
        <w:t>（投标人名称）</w:t>
      </w:r>
    </w:p>
    <w:p w14:paraId="69E0DA50">
      <w:pPr>
        <w:pStyle w:val="4"/>
        <w:jc w:val="center"/>
        <w:outlineLvl w:val="3"/>
      </w:pPr>
      <w:r>
        <w:rPr>
          <w:b/>
          <w:sz w:val="24"/>
        </w:rPr>
        <w:t xml:space="preserve"> 年 月 日</w:t>
      </w:r>
    </w:p>
    <w:p w14:paraId="35146CE1">
      <w:pPr>
        <w:pStyle w:val="4"/>
        <w:ind w:firstLine="480"/>
      </w:pPr>
      <w:r>
        <w:t xml:space="preserve">  </w:t>
      </w:r>
    </w:p>
    <w:p w14:paraId="1A155278">
      <w:pPr>
        <w:pStyle w:val="4"/>
        <w:jc w:val="center"/>
        <w:outlineLvl w:val="3"/>
      </w:pPr>
      <w:r>
        <w:rPr>
          <w:b/>
          <w:sz w:val="24"/>
        </w:rPr>
        <w:t>投标文件目录</w:t>
      </w:r>
    </w:p>
    <w:p w14:paraId="25C8F0CC">
      <w:pPr>
        <w:pStyle w:val="4"/>
        <w:ind w:firstLine="480"/>
      </w:pPr>
      <w:r>
        <w:t>一、投标函</w:t>
      </w:r>
    </w:p>
    <w:p w14:paraId="685E4EDE">
      <w:pPr>
        <w:pStyle w:val="4"/>
        <w:ind w:firstLine="480"/>
      </w:pPr>
      <w:r>
        <w:t>二、开标一览表</w:t>
      </w:r>
    </w:p>
    <w:p w14:paraId="43E03726">
      <w:pPr>
        <w:pStyle w:val="4"/>
        <w:ind w:firstLine="480"/>
      </w:pPr>
      <w:r>
        <w:t>三、分项报价表</w:t>
      </w:r>
    </w:p>
    <w:p w14:paraId="6354D155">
      <w:pPr>
        <w:pStyle w:val="4"/>
        <w:ind w:firstLine="480"/>
      </w:pPr>
      <w:r>
        <w:t>四、政策适用性说明</w:t>
      </w:r>
    </w:p>
    <w:p w14:paraId="2BF96BB1">
      <w:pPr>
        <w:pStyle w:val="4"/>
        <w:ind w:firstLine="480"/>
      </w:pPr>
      <w:r>
        <w:t>五、关于符合本国产品标准的声明函等有关证明文件</w:t>
      </w:r>
    </w:p>
    <w:p w14:paraId="58442C43">
      <w:pPr>
        <w:pStyle w:val="4"/>
        <w:ind w:firstLine="480"/>
      </w:pPr>
      <w:r>
        <w:t>六、法定代表人证明书</w:t>
      </w:r>
    </w:p>
    <w:p w14:paraId="319831C1">
      <w:pPr>
        <w:pStyle w:val="4"/>
        <w:ind w:firstLine="480"/>
      </w:pPr>
      <w:r>
        <w:t>七、法定代表人授权书</w:t>
      </w:r>
    </w:p>
    <w:p w14:paraId="4170756E">
      <w:pPr>
        <w:pStyle w:val="4"/>
        <w:ind w:firstLine="480"/>
      </w:pPr>
      <w:r>
        <w:t>八、投标保证金</w:t>
      </w:r>
    </w:p>
    <w:p w14:paraId="46F5D944">
      <w:pPr>
        <w:pStyle w:val="4"/>
        <w:ind w:firstLine="480"/>
      </w:pPr>
      <w:r>
        <w:t>九、提供具有独立承担民事责任的能力的证明材料</w:t>
      </w:r>
    </w:p>
    <w:p w14:paraId="606FAB8A">
      <w:pPr>
        <w:pStyle w:val="4"/>
        <w:ind w:firstLine="480"/>
      </w:pPr>
      <w:r>
        <w:t>十、资格性审查要求的其他资质证明文件</w:t>
      </w:r>
    </w:p>
    <w:p w14:paraId="29049CEB">
      <w:pPr>
        <w:pStyle w:val="4"/>
        <w:ind w:firstLine="480"/>
      </w:pPr>
      <w:r>
        <w:t>十一、承诺函</w:t>
      </w:r>
    </w:p>
    <w:p w14:paraId="52101239">
      <w:pPr>
        <w:pStyle w:val="4"/>
        <w:ind w:firstLine="480"/>
      </w:pPr>
      <w:r>
        <w:t>十二、中小企业声明函</w:t>
      </w:r>
    </w:p>
    <w:p w14:paraId="4EBA76F7">
      <w:pPr>
        <w:pStyle w:val="4"/>
        <w:ind w:firstLine="480"/>
      </w:pPr>
      <w:r>
        <w:t>十三、监狱企业</w:t>
      </w:r>
    </w:p>
    <w:p w14:paraId="2B17F225">
      <w:pPr>
        <w:pStyle w:val="4"/>
        <w:ind w:firstLine="480"/>
      </w:pPr>
      <w:r>
        <w:t>十四、残疾人福利性单位声明函</w:t>
      </w:r>
    </w:p>
    <w:p w14:paraId="179AF4DB">
      <w:pPr>
        <w:pStyle w:val="4"/>
        <w:ind w:firstLine="480"/>
      </w:pPr>
      <w:r>
        <w:t>十五、联合体共同投标协议书</w:t>
      </w:r>
    </w:p>
    <w:p w14:paraId="45449147">
      <w:pPr>
        <w:pStyle w:val="4"/>
        <w:ind w:firstLine="480"/>
      </w:pPr>
      <w:r>
        <w:t>十六、投标人业绩情况表</w:t>
      </w:r>
    </w:p>
    <w:p w14:paraId="172536D3">
      <w:pPr>
        <w:pStyle w:val="4"/>
        <w:ind w:firstLine="480"/>
      </w:pPr>
      <w:r>
        <w:t>十七、技术和服务要求响应表</w:t>
      </w:r>
    </w:p>
    <w:p w14:paraId="210CC48F">
      <w:pPr>
        <w:pStyle w:val="4"/>
        <w:ind w:firstLine="480"/>
      </w:pPr>
      <w:r>
        <w:t>十八、商务条件响应表</w:t>
      </w:r>
    </w:p>
    <w:p w14:paraId="04AA7431">
      <w:pPr>
        <w:pStyle w:val="4"/>
        <w:ind w:firstLine="480"/>
      </w:pPr>
      <w:r>
        <w:t>十九、履约进度计划表</w:t>
      </w:r>
    </w:p>
    <w:p w14:paraId="3122F0D3">
      <w:pPr>
        <w:pStyle w:val="4"/>
        <w:ind w:firstLine="480"/>
      </w:pPr>
      <w:r>
        <w:t>二十、各类证明材料</w:t>
      </w:r>
    </w:p>
    <w:p w14:paraId="12E55764">
      <w:pPr>
        <w:pStyle w:val="4"/>
        <w:ind w:firstLine="480"/>
      </w:pPr>
      <w:r>
        <w:t>二十一、采购代理服务费支付承诺书</w:t>
      </w:r>
    </w:p>
    <w:p w14:paraId="75607ED8">
      <w:pPr>
        <w:pStyle w:val="4"/>
        <w:ind w:firstLine="480"/>
      </w:pPr>
      <w:r>
        <w:t>二十二、需要采购人提供的附加条件</w:t>
      </w:r>
    </w:p>
    <w:p w14:paraId="62B33A8B">
      <w:pPr>
        <w:pStyle w:val="4"/>
        <w:ind w:firstLine="480"/>
      </w:pPr>
      <w:r>
        <w:t>二十三、询问函、质疑函、投诉书格式</w:t>
      </w:r>
    </w:p>
    <w:p w14:paraId="4B39A26C">
      <w:pPr>
        <w:pStyle w:val="4"/>
        <w:ind w:firstLine="480"/>
      </w:pPr>
      <w:r>
        <w:t>二十四、项目实施方案、质量保证及售后服务承诺等</w:t>
      </w:r>
    </w:p>
    <w:p w14:paraId="642E1BC0">
      <w:pPr>
        <w:pStyle w:val="4"/>
        <w:ind w:firstLine="480"/>
      </w:pPr>
      <w:r>
        <w:t>二十五、政府采购投标（响应）担保函</w:t>
      </w:r>
    </w:p>
    <w:p w14:paraId="49B6B544">
      <w:pPr>
        <w:pStyle w:val="4"/>
        <w:ind w:firstLine="480"/>
      </w:pPr>
      <w:r>
        <w:t>二十六、政府采购履约担保函、采购合同履约保险凭证</w:t>
      </w:r>
    </w:p>
    <w:p w14:paraId="620EFF26">
      <w:pPr>
        <w:pStyle w:val="4"/>
        <w:ind w:firstLine="480"/>
      </w:pPr>
      <w:r>
        <w:t xml:space="preserve">  </w:t>
      </w:r>
    </w:p>
    <w:p w14:paraId="5C666995">
      <w:pPr>
        <w:pStyle w:val="4"/>
        <w:outlineLvl w:val="2"/>
      </w:pPr>
      <w:r>
        <w:rPr>
          <w:b/>
          <w:sz w:val="28"/>
        </w:rPr>
        <w:t>格式一：</w:t>
      </w:r>
    </w:p>
    <w:p w14:paraId="24C6E42E">
      <w:pPr>
        <w:pStyle w:val="4"/>
        <w:jc w:val="center"/>
        <w:outlineLvl w:val="3"/>
      </w:pPr>
      <w:r>
        <w:rPr>
          <w:b/>
          <w:sz w:val="24"/>
        </w:rPr>
        <w:t>投标函</w:t>
      </w:r>
    </w:p>
    <w:p w14:paraId="6B2298FC">
      <w:pPr>
        <w:pStyle w:val="4"/>
        <w:ind w:firstLine="480"/>
      </w:pPr>
      <w:r>
        <w:t xml:space="preserve"> 致：</w:t>
      </w:r>
      <w:r>
        <w:rPr>
          <w:u w:val="single"/>
        </w:rPr>
        <w:t>东莞市交易咨询服务有限公司</w:t>
      </w:r>
    </w:p>
    <w:p w14:paraId="3B0CEB17">
      <w:pPr>
        <w:pStyle w:val="4"/>
        <w:ind w:firstLine="480"/>
      </w:pPr>
      <w:r>
        <w:t xml:space="preserve"> 你方组织的</w:t>
      </w:r>
      <w:r>
        <w:rPr>
          <w:u w:val="single"/>
        </w:rPr>
        <w:t>“X射线计算机断层扫描仪（CT）集中采购项目”</w:t>
      </w:r>
      <w:r>
        <w:t>项目的招标[采购项目编号为：</w:t>
      </w:r>
      <w:r>
        <w:rPr>
          <w:u w:val="single"/>
        </w:rPr>
        <w:t>441901-2026-06381</w:t>
      </w:r>
      <w:r>
        <w:t>]，我方愿参与投标。</w:t>
      </w:r>
    </w:p>
    <w:p w14:paraId="686936E9">
      <w:pPr>
        <w:pStyle w:val="4"/>
        <w:ind w:firstLine="480"/>
      </w:pPr>
      <w:r>
        <w:rPr>
          <w:u w:val="single"/>
        </w:rPr>
        <w:t>(投标人名称)</w:t>
      </w:r>
      <w:r>
        <w:t>作为投标人正式授权</w:t>
      </w:r>
      <w:r>
        <w:rPr>
          <w:u w:val="single"/>
        </w:rPr>
        <w:t>(授权代表全名,职务)</w:t>
      </w:r>
      <w:r>
        <w:t>代表我方全权处理有关本投标的一切事宜。</w:t>
      </w:r>
    </w:p>
    <w:p w14:paraId="41EAFAEC">
      <w:pPr>
        <w:pStyle w:val="4"/>
        <w:ind w:firstLine="480"/>
      </w:pPr>
      <w:r>
        <w:t>我方确认收到贵方提供的</w:t>
      </w:r>
      <w:r>
        <w:rPr>
          <w:u w:val="single"/>
        </w:rPr>
        <w:t>“X射线计算机断层扫描仪（CT）集中采购项目”</w:t>
      </w:r>
      <w:r>
        <w:t>项目的招标文件的全部内容。</w:t>
      </w:r>
    </w:p>
    <w:p w14:paraId="5E5DB476">
      <w:pPr>
        <w:pStyle w:val="4"/>
        <w:ind w:firstLine="480"/>
      </w:pPr>
      <w:r>
        <w:t>我方已完全明白招标文件的所有条款要求，并申明如下：</w:t>
      </w:r>
    </w:p>
    <w:p w14:paraId="2FFC6C9D">
      <w:pPr>
        <w:pStyle w:val="4"/>
        <w:ind w:firstLine="480"/>
      </w:pPr>
      <w:r>
        <w:t xml:space="preserve"> （一）按招标文件提供全部标的投标总价详见《开标一览表》。</w:t>
      </w:r>
    </w:p>
    <w:p w14:paraId="7E0A7141">
      <w:pPr>
        <w:pStyle w:val="4"/>
        <w:ind w:firstLine="480"/>
      </w:pPr>
      <w:r>
        <w:t xml:space="preserve"> （二）本投标文件的有效期为从提交投标（响应）文件的截止之日起90日历天。在此提交的资格证明文件均至投标截止日有效，如有在投标有效期内失效的，我方承诺在中标后补齐一切手续，保证所有资格证明文件直至采购合同终止日有效。</w:t>
      </w:r>
    </w:p>
    <w:p w14:paraId="0DF379EE">
      <w:pPr>
        <w:pStyle w:val="4"/>
        <w:ind w:firstLine="480"/>
      </w:pPr>
      <w:r>
        <w:t xml:space="preserve"> （三）我方明白并同意，在规定的开标日之后，投标有效期之内撤销投标或中标后不按规定与采购人签订合同或不提交履约保证金, 则贵方将不予退还投标保证金。</w:t>
      </w:r>
    </w:p>
    <w:p w14:paraId="1FA7358E">
      <w:pPr>
        <w:pStyle w:val="4"/>
        <w:ind w:firstLine="480"/>
      </w:pPr>
      <w:r>
        <w:t xml:space="preserve"> （四）我方愿意向贵方提供任何与本项报价有关的数据、情况和技术资料。若贵方需要，我方愿意提供我方作出的一切承诺的证明材料。</w:t>
      </w:r>
    </w:p>
    <w:p w14:paraId="539F78F7">
      <w:pPr>
        <w:pStyle w:val="4"/>
        <w:ind w:firstLine="480"/>
      </w:pPr>
      <w:r>
        <w:t xml:space="preserve"> （五）我方理解贵方不一定接受最低投标价或任何贵方可能收到的投标。</w:t>
      </w:r>
    </w:p>
    <w:p w14:paraId="2139A785">
      <w:pPr>
        <w:pStyle w:val="4"/>
        <w:ind w:firstLine="480"/>
      </w:pPr>
      <w:r>
        <w:t xml:space="preserve"> （六）我方如果中标，将保证履行招标（采购）文件及其澄清、修改文件（如果有）以及投标（响应）文件中的全部责任和义务，按质、按量、按期完成《合同书》中的全部任务。</w:t>
      </w:r>
    </w:p>
    <w:p w14:paraId="7B0E69ED">
      <w:pPr>
        <w:pStyle w:val="4"/>
        <w:ind w:firstLine="480"/>
      </w:pPr>
      <w:r>
        <w:t xml:space="preserve"> （七）我方作为法律、财务和运作上独立于采购人、采购代理机构的投标人，在此保证所提交的所有文件和全部说明是真实的和正确的。</w:t>
      </w:r>
    </w:p>
    <w:p w14:paraId="76874828">
      <w:pPr>
        <w:pStyle w:val="4"/>
        <w:ind w:firstLine="480"/>
      </w:pPr>
      <w:r>
        <w:t xml:space="preserve"> （八）我方投标报价已包含应向知识产权所有权人支付的所有相关税费，并保证采购人在中国使用我方提供的标的时，如有第三方提出侵犯其知识产权主张的，责任由我方承担。</w:t>
      </w:r>
    </w:p>
    <w:p w14:paraId="70404237">
      <w:pPr>
        <w:pStyle w:val="4"/>
        <w:ind w:firstLine="480"/>
      </w:pPr>
      <w:r>
        <w:t xml:space="preserve"> （九）我方接受采购人委托向贵方支付代理服务费，项目总报价已包含代理服务费，如果被确定为中标人，承诺向贵方足额支付。（若采购人支付代理服务费，则此条不适用）</w:t>
      </w:r>
    </w:p>
    <w:p w14:paraId="07A51545">
      <w:pPr>
        <w:pStyle w:val="4"/>
        <w:ind w:firstLine="480"/>
      </w:pPr>
      <w:r>
        <w:t xml:space="preserve"> （十）我方与其他投标人不存在单位负责人为同一人或者存在直接控股、管理关系。</w:t>
      </w:r>
    </w:p>
    <w:p w14:paraId="0A96D5D8">
      <w:pPr>
        <w:pStyle w:val="4"/>
        <w:ind w:firstLine="480"/>
      </w:pPr>
      <w:r>
        <w:t xml:space="preserve"> （十一）投标人未存在《政府采购法实施条例》第十八条第二款规定的情形：</w:t>
      </w:r>
    </w:p>
    <w:p w14:paraId="62798B22">
      <w:pPr>
        <w:pStyle w:val="4"/>
        <w:ind w:firstLine="480"/>
      </w:pPr>
      <w:r>
        <w:t>（1）对于除整体设计、规范编制或者项目管理、监理、检测等服务以外的采购项目:即未为本项目提供整体设计、规范编制或者项目管理、监理、检测等服务；</w:t>
      </w:r>
    </w:p>
    <w:p w14:paraId="657AC52D">
      <w:pPr>
        <w:pStyle w:val="4"/>
        <w:ind w:firstLine="480"/>
      </w:pPr>
      <w:r>
        <w:t>（2）对于整体设计、规范编制或者项目管理、监理、检测等服务的项目:即未成为本项目除前期整体设计、规范编制或者项目管理、监理、检测等服务以外的其它采购活动中标商(或成交商)；</w:t>
      </w:r>
    </w:p>
    <w:p w14:paraId="444000A5">
      <w:pPr>
        <w:pStyle w:val="4"/>
        <w:ind w:firstLine="480"/>
      </w:pPr>
      <w:r>
        <w:t>（3）对于设计施工一体化的项目:即未为本项目提供规范编制或者项目管理、监理、检测等服务。</w:t>
      </w:r>
    </w:p>
    <w:p w14:paraId="26172543">
      <w:pPr>
        <w:pStyle w:val="4"/>
        <w:ind w:firstLine="480"/>
      </w:pPr>
      <w:r>
        <w:t>（十二）我方承诺遵守《中华人民共和国民法典》有关规定和《中华人民共和国妇女权益保障法》中关于“劳动和社会保障权益”的有关要求。</w:t>
      </w:r>
    </w:p>
    <w:p w14:paraId="2A36CDF3">
      <w:pPr>
        <w:pStyle w:val="4"/>
        <w:ind w:firstLine="480"/>
      </w:pPr>
      <w:r>
        <w:t>（十三）我方具备《中华人民共和国政府采购法》第二十二条规定的条件，声明如下：</w:t>
      </w:r>
    </w:p>
    <w:p w14:paraId="05294BF0">
      <w:pPr>
        <w:pStyle w:val="4"/>
        <w:ind w:firstLine="480"/>
      </w:pPr>
      <w:r>
        <w:t>（1）我方参加本项目政府采购活动前3年内在经营活动中没有以下违法记录；因违法经营被禁止参加政府采购活动的期限已届满；因违法经营受到刑事处罚或者责令停产停业、吊销许可证或者执照、较大数额罚款等行政处罚。</w:t>
      </w:r>
    </w:p>
    <w:p w14:paraId="6439F8E3">
      <w:pPr>
        <w:pStyle w:val="4"/>
        <w:ind w:firstLine="480"/>
      </w:pPr>
      <w:r>
        <w:t>（2）我方符合法律、行政法规规定的其他条件。</w:t>
      </w:r>
    </w:p>
    <w:p w14:paraId="0867D29C">
      <w:pPr>
        <w:pStyle w:val="4"/>
        <w:ind w:firstLine="480"/>
      </w:pPr>
      <w:r>
        <w:t>（十四）如我方中标，将保证投标文件所提供的材料（包括需要年审、继续教育等完成后才能执业的行政许可、人员证书等情形），如果有效期未能覆盖项目（包组）合同履行期的，将提前按规定办理延期手续，确保合同顺利履行。</w:t>
      </w:r>
    </w:p>
    <w:p w14:paraId="1DBD1B12">
      <w:pPr>
        <w:pStyle w:val="4"/>
        <w:ind w:firstLine="480"/>
      </w:pPr>
      <w:r>
        <w:t xml:space="preserve"> （十五）我方对在本函及投标文件中所作的所有承诺承担法律责任。</w:t>
      </w:r>
    </w:p>
    <w:p w14:paraId="1D2A962A">
      <w:pPr>
        <w:pStyle w:val="4"/>
        <w:ind w:firstLine="480"/>
      </w:pPr>
      <w:r>
        <w:t>（十六）以上内容如有虚假或与事实不符的，评标委员会可将我方做无效投标处理，我方愿意承担相应的法律责任。</w:t>
      </w:r>
    </w:p>
    <w:p w14:paraId="5D0E61F5">
      <w:pPr>
        <w:pStyle w:val="4"/>
        <w:ind w:firstLine="480"/>
      </w:pPr>
      <w:r>
        <w:t xml:space="preserve"> （十七）所有与本招标有关的函件请发往下列地址：</w:t>
      </w:r>
    </w:p>
    <w:p w14:paraId="401957BC">
      <w:pPr>
        <w:pStyle w:val="4"/>
        <w:ind w:firstLine="480"/>
      </w:pPr>
      <w:r>
        <w:t xml:space="preserve"> 地 址：__________________邮政编码：__________________</w:t>
      </w:r>
    </w:p>
    <w:p w14:paraId="2C61CB7B">
      <w:pPr>
        <w:pStyle w:val="4"/>
        <w:ind w:firstLine="480"/>
      </w:pPr>
      <w:r>
        <w:t xml:space="preserve"> 电 话：__________________</w:t>
      </w:r>
    </w:p>
    <w:p w14:paraId="3307030C">
      <w:pPr>
        <w:pStyle w:val="4"/>
        <w:ind w:firstLine="480"/>
      </w:pPr>
      <w:r>
        <w:t xml:space="preserve"> 传 真：__________________电子邮箱：__________________</w:t>
      </w:r>
    </w:p>
    <w:p w14:paraId="57421853">
      <w:pPr>
        <w:pStyle w:val="4"/>
        <w:ind w:firstLine="480"/>
      </w:pPr>
      <w:r>
        <w:t xml:space="preserve"> 代表姓名：__________________职 务：__________________</w:t>
      </w:r>
    </w:p>
    <w:p w14:paraId="57134EF7">
      <w:pPr>
        <w:pStyle w:val="4"/>
        <w:ind w:firstLine="480"/>
      </w:pPr>
      <w:r>
        <w:t xml:space="preserve"> 投标人法定代表人（或法定代表人授权代表）签字或盖章：__________________</w:t>
      </w:r>
    </w:p>
    <w:p w14:paraId="0338D6D3">
      <w:pPr>
        <w:pStyle w:val="4"/>
      </w:pPr>
      <w:r>
        <w:t xml:space="preserve"> 投标人名称（盖章）：__________________</w:t>
      </w:r>
    </w:p>
    <w:p w14:paraId="6B961415">
      <w:pPr>
        <w:pStyle w:val="4"/>
      </w:pPr>
      <w:r>
        <w:t xml:space="preserve"> 日期： 年 月 日</w:t>
      </w:r>
    </w:p>
    <w:p w14:paraId="27D0CD64">
      <w:pPr>
        <w:pStyle w:val="4"/>
        <w:ind w:firstLine="480"/>
      </w:pPr>
      <w:r>
        <w:t xml:space="preserve">  </w:t>
      </w:r>
    </w:p>
    <w:p w14:paraId="3AADF114">
      <w:pPr>
        <w:pStyle w:val="4"/>
        <w:outlineLvl w:val="2"/>
      </w:pPr>
      <w:r>
        <w:rPr>
          <w:b/>
          <w:sz w:val="28"/>
        </w:rPr>
        <w:t>格式二：</w:t>
      </w:r>
    </w:p>
    <w:p w14:paraId="3AFBE6CE">
      <w:pPr>
        <w:pStyle w:val="4"/>
        <w:jc w:val="center"/>
        <w:outlineLvl w:val="3"/>
      </w:pPr>
      <w:r>
        <w:rPr>
          <w:b/>
          <w:sz w:val="24"/>
        </w:rPr>
        <w:t>开标一览表</w:t>
      </w:r>
    </w:p>
    <w:p w14:paraId="5718ADC5">
      <w:pPr>
        <w:pStyle w:val="4"/>
        <w:ind w:firstLine="480"/>
      </w:pPr>
      <w:r>
        <w:t xml:space="preserve"> 注：投标供应商应在投标客户端【报价部分】进行填写，投标客户端软件将自动根据供应商填写信息在线生成开标一览表，若在投标文件中出现非系统生成的开标一览表，且与投标客户端生成的开标一览表信息内容不一致，以投标客户端在线填写报价并生成的内容为准。（下列表样仅供参考）</w:t>
      </w:r>
      <w:r>
        <w:br w:type="textWrapping"/>
      </w:r>
    </w:p>
    <w:p w14:paraId="513174DA">
      <w:pPr>
        <w:pStyle w:val="4"/>
        <w:ind w:firstLine="480"/>
      </w:pPr>
      <w:r>
        <w:t>采购项目编号：</w:t>
      </w:r>
    </w:p>
    <w:p w14:paraId="1551C5CB">
      <w:pPr>
        <w:pStyle w:val="4"/>
        <w:ind w:firstLine="480"/>
      </w:pPr>
      <w:r>
        <w:t>项目名称：</w:t>
      </w:r>
    </w:p>
    <w:p w14:paraId="1F30E4F0">
      <w:pPr>
        <w:pStyle w:val="4"/>
        <w:ind w:firstLine="480"/>
      </w:pPr>
      <w:r>
        <w:t>投标人名称：</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661"/>
        <w:gridCol w:w="1661"/>
        <w:gridCol w:w="1661"/>
        <w:gridCol w:w="1661"/>
        <w:gridCol w:w="1661"/>
      </w:tblGrid>
      <w:tr w14:paraId="12B1437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0A2C6023">
            <w:pPr>
              <w:pStyle w:val="4"/>
            </w:pPr>
            <w:r>
              <w:t xml:space="preserve"> 序号</w:t>
            </w:r>
          </w:p>
        </w:tc>
        <w:tc>
          <w:tcPr>
            <w:tcW w:w="1661" w:type="dxa"/>
          </w:tcPr>
          <w:p w14:paraId="16439217">
            <w:pPr>
              <w:pStyle w:val="4"/>
            </w:pPr>
            <w:r>
              <w:t xml:space="preserve"> 采购项目名称/采购包名称</w:t>
            </w:r>
          </w:p>
        </w:tc>
        <w:tc>
          <w:tcPr>
            <w:tcW w:w="1661" w:type="dxa"/>
          </w:tcPr>
          <w:p w14:paraId="3FBB24ED">
            <w:pPr>
              <w:pStyle w:val="4"/>
            </w:pPr>
            <w:r>
              <w:t xml:space="preserve"> 投标报价（元/%）</w:t>
            </w:r>
          </w:p>
        </w:tc>
        <w:tc>
          <w:tcPr>
            <w:tcW w:w="1661" w:type="dxa"/>
          </w:tcPr>
          <w:p w14:paraId="3582C8F9">
            <w:pPr>
              <w:pStyle w:val="4"/>
            </w:pPr>
            <w:r>
              <w:t xml:space="preserve"> 交货或服务期</w:t>
            </w:r>
          </w:p>
        </w:tc>
        <w:tc>
          <w:tcPr>
            <w:tcW w:w="1661" w:type="dxa"/>
          </w:tcPr>
          <w:p w14:paraId="1FA153A3">
            <w:pPr>
              <w:pStyle w:val="4"/>
            </w:pPr>
            <w:r>
              <w:t xml:space="preserve"> 交货或服务地点</w:t>
            </w:r>
          </w:p>
        </w:tc>
      </w:tr>
      <w:tr w14:paraId="2D7B902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14C92F30">
            <w:pPr>
              <w:pStyle w:val="4"/>
            </w:pPr>
            <w:r>
              <w:t xml:space="preserve"> 1</w:t>
            </w:r>
          </w:p>
        </w:tc>
        <w:tc>
          <w:tcPr>
            <w:tcW w:w="1661" w:type="dxa"/>
          </w:tcPr>
          <w:p w14:paraId="0AB13C38"/>
        </w:tc>
        <w:tc>
          <w:tcPr>
            <w:tcW w:w="1661" w:type="dxa"/>
          </w:tcPr>
          <w:p w14:paraId="3F0BD069"/>
        </w:tc>
        <w:tc>
          <w:tcPr>
            <w:tcW w:w="1661" w:type="dxa"/>
          </w:tcPr>
          <w:p w14:paraId="2007C761"/>
        </w:tc>
        <w:tc>
          <w:tcPr>
            <w:tcW w:w="1661" w:type="dxa"/>
          </w:tcPr>
          <w:p w14:paraId="797B3FC8"/>
        </w:tc>
      </w:tr>
    </w:tbl>
    <w:p w14:paraId="2C014FD4">
      <w:pPr>
        <w:pStyle w:val="4"/>
      </w:pPr>
      <w:r>
        <w:t xml:space="preserve"> 投标人签章：__________________</w:t>
      </w:r>
    </w:p>
    <w:p w14:paraId="25E7E046">
      <w:pPr>
        <w:pStyle w:val="4"/>
      </w:pPr>
      <w:r>
        <w:t>日期： 年 月 日</w:t>
      </w:r>
    </w:p>
    <w:p w14:paraId="003A7AC9">
      <w:pPr>
        <w:pStyle w:val="4"/>
        <w:ind w:firstLine="480"/>
      </w:pPr>
      <w:r>
        <w:t xml:space="preserve">  </w:t>
      </w:r>
    </w:p>
    <w:p w14:paraId="33370F04">
      <w:pPr>
        <w:pStyle w:val="4"/>
        <w:outlineLvl w:val="2"/>
      </w:pPr>
      <w:r>
        <w:rPr>
          <w:b/>
          <w:sz w:val="28"/>
        </w:rPr>
        <w:t>格式三：</w:t>
      </w:r>
    </w:p>
    <w:p w14:paraId="56AC1A2E">
      <w:pPr>
        <w:pStyle w:val="4"/>
        <w:jc w:val="center"/>
        <w:outlineLvl w:val="3"/>
      </w:pPr>
      <w:r>
        <w:rPr>
          <w:b/>
          <w:sz w:val="24"/>
        </w:rPr>
        <w:t>分项报价表</w:t>
      </w:r>
    </w:p>
    <w:p w14:paraId="2A9B9036">
      <w:pPr>
        <w:pStyle w:val="4"/>
        <w:ind w:firstLine="480"/>
      </w:pPr>
      <w:r>
        <w:t xml:space="preserve"> 注：投标供应商应在投标客户端【报价部分】进行填写，投标客户端软件将自动根据供应商填写信息在线生成分项报价表，若在投标文件中出现非系统生成的分项报价表，且与投标客户端生成的分项报价表信息内容不一致，以投标客户端在线填写报价并生成的内容为准。（下列表样仅供参考）</w:t>
      </w:r>
      <w:r>
        <w:br w:type="textWrapping"/>
      </w:r>
    </w:p>
    <w:p w14:paraId="5F4CFEBB">
      <w:pPr>
        <w:pStyle w:val="4"/>
        <w:ind w:firstLine="480"/>
      </w:pPr>
      <w:r>
        <w:t>采购项目编号：</w:t>
      </w:r>
    </w:p>
    <w:p w14:paraId="53608D94">
      <w:pPr>
        <w:pStyle w:val="4"/>
        <w:ind w:firstLine="480"/>
      </w:pPr>
      <w:r>
        <w:t>项目名称：</w:t>
      </w:r>
    </w:p>
    <w:p w14:paraId="1F4C47DC">
      <w:pPr>
        <w:pStyle w:val="4"/>
        <w:ind w:firstLine="480"/>
      </w:pPr>
      <w:r>
        <w:t>投标人名称：</w:t>
      </w:r>
    </w:p>
    <w:p w14:paraId="2CA3FBCA">
      <w:pPr>
        <w:pStyle w:val="4"/>
        <w:ind w:firstLine="480"/>
      </w:pPr>
      <w:r>
        <w:t>采购包：</w:t>
      </w:r>
    </w:p>
    <w:p w14:paraId="73481B12">
      <w:pPr>
        <w:pStyle w:val="4"/>
      </w:pPr>
      <w:r>
        <w:t xml:space="preserve"> 货币及单位：人民币/元</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31"/>
        <w:gridCol w:w="831"/>
        <w:gridCol w:w="831"/>
        <w:gridCol w:w="831"/>
        <w:gridCol w:w="831"/>
        <w:gridCol w:w="831"/>
        <w:gridCol w:w="831"/>
        <w:gridCol w:w="831"/>
        <w:gridCol w:w="831"/>
        <w:gridCol w:w="831"/>
      </w:tblGrid>
      <w:tr w14:paraId="0BF8F95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42B4C8C7">
            <w:pPr>
              <w:pStyle w:val="4"/>
            </w:pPr>
            <w:r>
              <w:t xml:space="preserve"> 品目号</w:t>
            </w:r>
          </w:p>
        </w:tc>
        <w:tc>
          <w:tcPr>
            <w:tcW w:w="831" w:type="dxa"/>
          </w:tcPr>
          <w:p w14:paraId="5CC281F5">
            <w:pPr>
              <w:pStyle w:val="4"/>
            </w:pPr>
            <w:r>
              <w:t xml:space="preserve"> 序号</w:t>
            </w:r>
          </w:p>
        </w:tc>
        <w:tc>
          <w:tcPr>
            <w:tcW w:w="831" w:type="dxa"/>
          </w:tcPr>
          <w:p w14:paraId="5AF91126">
            <w:pPr>
              <w:pStyle w:val="4"/>
            </w:pPr>
            <w:r>
              <w:t xml:space="preserve"> 货物名称</w:t>
            </w:r>
          </w:p>
        </w:tc>
        <w:tc>
          <w:tcPr>
            <w:tcW w:w="831" w:type="dxa"/>
          </w:tcPr>
          <w:p w14:paraId="52193EB2">
            <w:pPr>
              <w:pStyle w:val="4"/>
            </w:pPr>
            <w:r>
              <w:t xml:space="preserve"> 规格型号</w:t>
            </w:r>
          </w:p>
        </w:tc>
        <w:tc>
          <w:tcPr>
            <w:tcW w:w="831" w:type="dxa"/>
          </w:tcPr>
          <w:p w14:paraId="6F59433D">
            <w:pPr>
              <w:pStyle w:val="4"/>
            </w:pPr>
            <w:r>
              <w:t xml:space="preserve"> 品牌</w:t>
            </w:r>
          </w:p>
        </w:tc>
        <w:tc>
          <w:tcPr>
            <w:tcW w:w="831" w:type="dxa"/>
          </w:tcPr>
          <w:p w14:paraId="32AB43E1">
            <w:pPr>
              <w:pStyle w:val="4"/>
            </w:pPr>
            <w:r>
              <w:t xml:space="preserve"> 产地</w:t>
            </w:r>
          </w:p>
        </w:tc>
        <w:tc>
          <w:tcPr>
            <w:tcW w:w="831" w:type="dxa"/>
          </w:tcPr>
          <w:p w14:paraId="6567820D">
            <w:pPr>
              <w:pStyle w:val="4"/>
            </w:pPr>
            <w:r>
              <w:t xml:space="preserve"> 制造商名称</w:t>
            </w:r>
          </w:p>
        </w:tc>
        <w:tc>
          <w:tcPr>
            <w:tcW w:w="831" w:type="dxa"/>
          </w:tcPr>
          <w:p w14:paraId="755064EC">
            <w:pPr>
              <w:pStyle w:val="4"/>
            </w:pPr>
            <w:r>
              <w:t xml:space="preserve"> 单价</w:t>
            </w:r>
          </w:p>
        </w:tc>
        <w:tc>
          <w:tcPr>
            <w:tcW w:w="831" w:type="dxa"/>
          </w:tcPr>
          <w:p w14:paraId="4EEFFE7F">
            <w:pPr>
              <w:pStyle w:val="4"/>
            </w:pPr>
            <w:r>
              <w:t xml:space="preserve"> 数量</w:t>
            </w:r>
          </w:p>
        </w:tc>
        <w:tc>
          <w:tcPr>
            <w:tcW w:w="831" w:type="dxa"/>
          </w:tcPr>
          <w:p w14:paraId="73E006F0">
            <w:pPr>
              <w:pStyle w:val="4"/>
            </w:pPr>
            <w:r>
              <w:t xml:space="preserve"> 总价</w:t>
            </w:r>
          </w:p>
        </w:tc>
      </w:tr>
      <w:tr w14:paraId="49DA7D6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3D4B6700">
            <w:pPr>
              <w:pStyle w:val="4"/>
            </w:pPr>
            <w:r>
              <w:t xml:space="preserve"> 1</w:t>
            </w:r>
          </w:p>
        </w:tc>
        <w:tc>
          <w:tcPr>
            <w:tcW w:w="831" w:type="dxa"/>
          </w:tcPr>
          <w:p w14:paraId="5E188C17"/>
        </w:tc>
        <w:tc>
          <w:tcPr>
            <w:tcW w:w="831" w:type="dxa"/>
          </w:tcPr>
          <w:p w14:paraId="0D27F6C8"/>
        </w:tc>
        <w:tc>
          <w:tcPr>
            <w:tcW w:w="831" w:type="dxa"/>
          </w:tcPr>
          <w:p w14:paraId="5488D0CF"/>
        </w:tc>
        <w:tc>
          <w:tcPr>
            <w:tcW w:w="831" w:type="dxa"/>
          </w:tcPr>
          <w:p w14:paraId="3C12B249"/>
        </w:tc>
        <w:tc>
          <w:tcPr>
            <w:tcW w:w="831" w:type="dxa"/>
          </w:tcPr>
          <w:p w14:paraId="264A344B"/>
        </w:tc>
        <w:tc>
          <w:tcPr>
            <w:tcW w:w="831" w:type="dxa"/>
          </w:tcPr>
          <w:p w14:paraId="3DA211FF"/>
        </w:tc>
        <w:tc>
          <w:tcPr>
            <w:tcW w:w="831" w:type="dxa"/>
          </w:tcPr>
          <w:p w14:paraId="45BFF648"/>
        </w:tc>
        <w:tc>
          <w:tcPr>
            <w:tcW w:w="831" w:type="dxa"/>
          </w:tcPr>
          <w:p w14:paraId="33734325"/>
        </w:tc>
        <w:tc>
          <w:tcPr>
            <w:tcW w:w="831" w:type="dxa"/>
          </w:tcPr>
          <w:p w14:paraId="022A7B8A"/>
        </w:tc>
      </w:tr>
    </w:tbl>
    <w:p w14:paraId="6488351E">
      <w:pPr>
        <w:pStyle w:val="4"/>
      </w:pPr>
      <w:r>
        <w:br w:type="textWrapping"/>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31"/>
        <w:gridCol w:w="831"/>
        <w:gridCol w:w="831"/>
        <w:gridCol w:w="831"/>
        <w:gridCol w:w="831"/>
        <w:gridCol w:w="831"/>
        <w:gridCol w:w="831"/>
        <w:gridCol w:w="831"/>
        <w:gridCol w:w="831"/>
        <w:gridCol w:w="831"/>
      </w:tblGrid>
      <w:tr w14:paraId="689EDEB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5CF266A0">
            <w:pPr>
              <w:pStyle w:val="4"/>
            </w:pPr>
            <w:r>
              <w:t xml:space="preserve"> 品目号</w:t>
            </w:r>
          </w:p>
        </w:tc>
        <w:tc>
          <w:tcPr>
            <w:tcW w:w="831" w:type="dxa"/>
          </w:tcPr>
          <w:p w14:paraId="5818941E">
            <w:pPr>
              <w:pStyle w:val="4"/>
            </w:pPr>
            <w:r>
              <w:t xml:space="preserve"> 序号</w:t>
            </w:r>
          </w:p>
        </w:tc>
        <w:tc>
          <w:tcPr>
            <w:tcW w:w="831" w:type="dxa"/>
          </w:tcPr>
          <w:p w14:paraId="02E37078">
            <w:pPr>
              <w:pStyle w:val="4"/>
            </w:pPr>
            <w:r>
              <w:t xml:space="preserve"> 服务名称</w:t>
            </w:r>
          </w:p>
        </w:tc>
        <w:tc>
          <w:tcPr>
            <w:tcW w:w="831" w:type="dxa"/>
          </w:tcPr>
          <w:p w14:paraId="2EEFD6C2">
            <w:pPr>
              <w:pStyle w:val="4"/>
            </w:pPr>
            <w:r>
              <w:t xml:space="preserve"> 服务范围</w:t>
            </w:r>
          </w:p>
        </w:tc>
        <w:tc>
          <w:tcPr>
            <w:tcW w:w="831" w:type="dxa"/>
          </w:tcPr>
          <w:p w14:paraId="41810AE6">
            <w:pPr>
              <w:pStyle w:val="4"/>
            </w:pPr>
            <w:r>
              <w:t xml:space="preserve"> 服务要求</w:t>
            </w:r>
          </w:p>
        </w:tc>
        <w:tc>
          <w:tcPr>
            <w:tcW w:w="831" w:type="dxa"/>
          </w:tcPr>
          <w:p w14:paraId="58C1D867">
            <w:pPr>
              <w:pStyle w:val="4"/>
            </w:pPr>
            <w:r>
              <w:t xml:space="preserve"> 服务时间</w:t>
            </w:r>
          </w:p>
        </w:tc>
        <w:tc>
          <w:tcPr>
            <w:tcW w:w="831" w:type="dxa"/>
          </w:tcPr>
          <w:p w14:paraId="77164FCE">
            <w:pPr>
              <w:pStyle w:val="4"/>
            </w:pPr>
            <w:r>
              <w:t xml:space="preserve"> 服务标准</w:t>
            </w:r>
          </w:p>
        </w:tc>
        <w:tc>
          <w:tcPr>
            <w:tcW w:w="831" w:type="dxa"/>
          </w:tcPr>
          <w:p w14:paraId="7E84867C">
            <w:pPr>
              <w:pStyle w:val="4"/>
            </w:pPr>
            <w:r>
              <w:t xml:space="preserve"> 单价</w:t>
            </w:r>
          </w:p>
        </w:tc>
        <w:tc>
          <w:tcPr>
            <w:tcW w:w="831" w:type="dxa"/>
          </w:tcPr>
          <w:p w14:paraId="2CBD9FDD">
            <w:pPr>
              <w:pStyle w:val="4"/>
            </w:pPr>
            <w:r>
              <w:t xml:space="preserve"> 数量</w:t>
            </w:r>
          </w:p>
        </w:tc>
        <w:tc>
          <w:tcPr>
            <w:tcW w:w="831" w:type="dxa"/>
          </w:tcPr>
          <w:p w14:paraId="2A3A1AE2">
            <w:pPr>
              <w:pStyle w:val="4"/>
            </w:pPr>
            <w:r>
              <w:t xml:space="preserve"> 总价</w:t>
            </w:r>
          </w:p>
        </w:tc>
      </w:tr>
      <w:tr w14:paraId="79847DD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0468B0D2">
            <w:pPr>
              <w:pStyle w:val="4"/>
            </w:pPr>
            <w:r>
              <w:t xml:space="preserve"> 1</w:t>
            </w:r>
          </w:p>
        </w:tc>
        <w:tc>
          <w:tcPr>
            <w:tcW w:w="831" w:type="dxa"/>
          </w:tcPr>
          <w:p w14:paraId="27E70BBA"/>
        </w:tc>
        <w:tc>
          <w:tcPr>
            <w:tcW w:w="831" w:type="dxa"/>
          </w:tcPr>
          <w:p w14:paraId="2C947F0D"/>
        </w:tc>
        <w:tc>
          <w:tcPr>
            <w:tcW w:w="831" w:type="dxa"/>
          </w:tcPr>
          <w:p w14:paraId="066F543A"/>
        </w:tc>
        <w:tc>
          <w:tcPr>
            <w:tcW w:w="831" w:type="dxa"/>
          </w:tcPr>
          <w:p w14:paraId="44BEF80D"/>
        </w:tc>
        <w:tc>
          <w:tcPr>
            <w:tcW w:w="831" w:type="dxa"/>
          </w:tcPr>
          <w:p w14:paraId="4B576D3D"/>
        </w:tc>
        <w:tc>
          <w:tcPr>
            <w:tcW w:w="831" w:type="dxa"/>
          </w:tcPr>
          <w:p w14:paraId="4EFD5E27"/>
        </w:tc>
        <w:tc>
          <w:tcPr>
            <w:tcW w:w="831" w:type="dxa"/>
          </w:tcPr>
          <w:p w14:paraId="208CEDD4"/>
        </w:tc>
        <w:tc>
          <w:tcPr>
            <w:tcW w:w="831" w:type="dxa"/>
          </w:tcPr>
          <w:p w14:paraId="568C11B9"/>
        </w:tc>
        <w:tc>
          <w:tcPr>
            <w:tcW w:w="831" w:type="dxa"/>
          </w:tcPr>
          <w:p w14:paraId="0E36B2CE"/>
        </w:tc>
      </w:tr>
    </w:tbl>
    <w:p w14:paraId="625DA4AF">
      <w:pPr>
        <w:pStyle w:val="4"/>
      </w:pPr>
      <w:r>
        <w:t xml:space="preserve"> 投标人签章：__________________</w:t>
      </w:r>
    </w:p>
    <w:p w14:paraId="700619E6">
      <w:pPr>
        <w:pStyle w:val="4"/>
      </w:pPr>
      <w:r>
        <w:t>日期： 年 月 日</w:t>
      </w:r>
    </w:p>
    <w:p w14:paraId="717A541A">
      <w:pPr>
        <w:pStyle w:val="4"/>
        <w:ind w:firstLine="480"/>
      </w:pPr>
      <w:r>
        <w:t xml:space="preserve">  </w:t>
      </w:r>
    </w:p>
    <w:p w14:paraId="717204B2">
      <w:pPr>
        <w:pStyle w:val="4"/>
        <w:outlineLvl w:val="2"/>
      </w:pPr>
      <w:r>
        <w:rPr>
          <w:b/>
          <w:sz w:val="28"/>
        </w:rPr>
        <w:t>格式四：</w:t>
      </w:r>
    </w:p>
    <w:p w14:paraId="12A7631E">
      <w:pPr>
        <w:pStyle w:val="4"/>
        <w:jc w:val="center"/>
        <w:outlineLvl w:val="3"/>
      </w:pPr>
      <w:r>
        <w:rPr>
          <w:b/>
          <w:sz w:val="24"/>
        </w:rPr>
        <w:t>政策适用性说明</w:t>
      </w:r>
    </w:p>
    <w:p w14:paraId="5BC83A55">
      <w:pPr>
        <w:pStyle w:val="4"/>
        <w:ind w:firstLine="480"/>
      </w:pPr>
      <w:r>
        <w:t>按照政府采购有关政策的要求，在本次的技术方案中，采用符合政策的小型或微型企业产品、节能产品、环境标志产品，主要产品与核心技术介绍说明如下：</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038"/>
        <w:gridCol w:w="1038"/>
        <w:gridCol w:w="1038"/>
        <w:gridCol w:w="1038"/>
        <w:gridCol w:w="1038"/>
        <w:gridCol w:w="1038"/>
        <w:gridCol w:w="1038"/>
        <w:gridCol w:w="1038"/>
      </w:tblGrid>
      <w:tr w14:paraId="6DC60BD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39BCD700">
            <w:pPr>
              <w:pStyle w:val="4"/>
            </w:pPr>
            <w:r>
              <w:t xml:space="preserve"> 序号</w:t>
            </w:r>
          </w:p>
        </w:tc>
        <w:tc>
          <w:tcPr>
            <w:tcW w:w="1038" w:type="dxa"/>
          </w:tcPr>
          <w:p w14:paraId="636E6637">
            <w:pPr>
              <w:pStyle w:val="4"/>
            </w:pPr>
            <w:r>
              <w:t xml:space="preserve"> 主要产品/技术名称（规格型号、注册商标）</w:t>
            </w:r>
          </w:p>
        </w:tc>
        <w:tc>
          <w:tcPr>
            <w:tcW w:w="1038" w:type="dxa"/>
          </w:tcPr>
          <w:p w14:paraId="42D93F3F">
            <w:pPr>
              <w:pStyle w:val="4"/>
            </w:pPr>
            <w:r>
              <w:t xml:space="preserve"> 制造商(开发商)</w:t>
            </w:r>
          </w:p>
        </w:tc>
        <w:tc>
          <w:tcPr>
            <w:tcW w:w="1038" w:type="dxa"/>
          </w:tcPr>
          <w:p w14:paraId="1F657947">
            <w:pPr>
              <w:pStyle w:val="4"/>
            </w:pPr>
            <w:r>
              <w:t xml:space="preserve"> 制造商企业类型</w:t>
            </w:r>
          </w:p>
        </w:tc>
        <w:tc>
          <w:tcPr>
            <w:tcW w:w="1038" w:type="dxa"/>
          </w:tcPr>
          <w:p w14:paraId="1804E60B">
            <w:pPr>
              <w:pStyle w:val="4"/>
            </w:pPr>
            <w:r>
              <w:t xml:space="preserve"> 节能产品</w:t>
            </w:r>
          </w:p>
        </w:tc>
        <w:tc>
          <w:tcPr>
            <w:tcW w:w="1038" w:type="dxa"/>
          </w:tcPr>
          <w:p w14:paraId="7B6D5F75">
            <w:pPr>
              <w:pStyle w:val="4"/>
            </w:pPr>
            <w:r>
              <w:t xml:space="preserve"> 环境标志产品</w:t>
            </w:r>
          </w:p>
        </w:tc>
        <w:tc>
          <w:tcPr>
            <w:tcW w:w="1038" w:type="dxa"/>
          </w:tcPr>
          <w:p w14:paraId="51A4143C">
            <w:pPr>
              <w:pStyle w:val="4"/>
            </w:pPr>
            <w:r>
              <w:t xml:space="preserve"> 认证证书编号</w:t>
            </w:r>
          </w:p>
        </w:tc>
        <w:tc>
          <w:tcPr>
            <w:tcW w:w="1038" w:type="dxa"/>
          </w:tcPr>
          <w:p w14:paraId="48CD3A16">
            <w:pPr>
              <w:pStyle w:val="4"/>
            </w:pPr>
            <w:r>
              <w:t xml:space="preserve"> 该产品报价在总报价中占比（%）</w:t>
            </w:r>
          </w:p>
        </w:tc>
      </w:tr>
      <w:tr w14:paraId="2353A19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52F2107B">
            <w:pPr>
              <w:pStyle w:val="4"/>
            </w:pPr>
            <w:r>
              <w:t xml:space="preserve"> 1</w:t>
            </w:r>
          </w:p>
        </w:tc>
        <w:tc>
          <w:tcPr>
            <w:tcW w:w="1038" w:type="dxa"/>
          </w:tcPr>
          <w:p w14:paraId="3DFB42AA"/>
        </w:tc>
        <w:tc>
          <w:tcPr>
            <w:tcW w:w="1038" w:type="dxa"/>
          </w:tcPr>
          <w:p w14:paraId="698EDA9B"/>
        </w:tc>
        <w:tc>
          <w:tcPr>
            <w:tcW w:w="1038" w:type="dxa"/>
          </w:tcPr>
          <w:p w14:paraId="4A393010"/>
        </w:tc>
        <w:tc>
          <w:tcPr>
            <w:tcW w:w="1038" w:type="dxa"/>
          </w:tcPr>
          <w:p w14:paraId="43E9C586"/>
        </w:tc>
        <w:tc>
          <w:tcPr>
            <w:tcW w:w="1038" w:type="dxa"/>
          </w:tcPr>
          <w:p w14:paraId="6AFABEC3"/>
        </w:tc>
        <w:tc>
          <w:tcPr>
            <w:tcW w:w="1038" w:type="dxa"/>
          </w:tcPr>
          <w:p w14:paraId="277D0429"/>
        </w:tc>
        <w:tc>
          <w:tcPr>
            <w:tcW w:w="1038" w:type="dxa"/>
          </w:tcPr>
          <w:p w14:paraId="5E64011D"/>
        </w:tc>
      </w:tr>
      <w:tr w14:paraId="6AB19B6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532DA8D6">
            <w:pPr>
              <w:pStyle w:val="4"/>
            </w:pPr>
            <w:r>
              <w:t xml:space="preserve"> 2</w:t>
            </w:r>
          </w:p>
        </w:tc>
        <w:tc>
          <w:tcPr>
            <w:tcW w:w="1038" w:type="dxa"/>
          </w:tcPr>
          <w:p w14:paraId="4B4E77FC"/>
        </w:tc>
        <w:tc>
          <w:tcPr>
            <w:tcW w:w="1038" w:type="dxa"/>
          </w:tcPr>
          <w:p w14:paraId="4340E941"/>
        </w:tc>
        <w:tc>
          <w:tcPr>
            <w:tcW w:w="1038" w:type="dxa"/>
          </w:tcPr>
          <w:p w14:paraId="5089959B"/>
        </w:tc>
        <w:tc>
          <w:tcPr>
            <w:tcW w:w="1038" w:type="dxa"/>
          </w:tcPr>
          <w:p w14:paraId="7B879906"/>
        </w:tc>
        <w:tc>
          <w:tcPr>
            <w:tcW w:w="1038" w:type="dxa"/>
          </w:tcPr>
          <w:p w14:paraId="68DAAC5E"/>
        </w:tc>
        <w:tc>
          <w:tcPr>
            <w:tcW w:w="1038" w:type="dxa"/>
          </w:tcPr>
          <w:p w14:paraId="0D78122F"/>
        </w:tc>
        <w:tc>
          <w:tcPr>
            <w:tcW w:w="1038" w:type="dxa"/>
          </w:tcPr>
          <w:p w14:paraId="1165BECF"/>
        </w:tc>
      </w:tr>
      <w:tr w14:paraId="5543BE7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72C91641">
            <w:pPr>
              <w:pStyle w:val="4"/>
            </w:pPr>
            <w:r>
              <w:t xml:space="preserve"> 3</w:t>
            </w:r>
          </w:p>
        </w:tc>
        <w:tc>
          <w:tcPr>
            <w:tcW w:w="1038" w:type="dxa"/>
          </w:tcPr>
          <w:p w14:paraId="258711A3"/>
        </w:tc>
        <w:tc>
          <w:tcPr>
            <w:tcW w:w="1038" w:type="dxa"/>
          </w:tcPr>
          <w:p w14:paraId="6BE0A356"/>
        </w:tc>
        <w:tc>
          <w:tcPr>
            <w:tcW w:w="1038" w:type="dxa"/>
          </w:tcPr>
          <w:p w14:paraId="5009F95F"/>
        </w:tc>
        <w:tc>
          <w:tcPr>
            <w:tcW w:w="1038" w:type="dxa"/>
          </w:tcPr>
          <w:p w14:paraId="39985947"/>
        </w:tc>
        <w:tc>
          <w:tcPr>
            <w:tcW w:w="1038" w:type="dxa"/>
          </w:tcPr>
          <w:p w14:paraId="402BB436"/>
        </w:tc>
        <w:tc>
          <w:tcPr>
            <w:tcW w:w="1038" w:type="dxa"/>
          </w:tcPr>
          <w:p w14:paraId="2A4B4B95"/>
        </w:tc>
        <w:tc>
          <w:tcPr>
            <w:tcW w:w="1038" w:type="dxa"/>
          </w:tcPr>
          <w:p w14:paraId="57B6F7BE"/>
        </w:tc>
      </w:tr>
      <w:tr w14:paraId="2635586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44751A5B">
            <w:pPr>
              <w:pStyle w:val="4"/>
            </w:pPr>
            <w:r>
              <w:t xml:space="preserve"> 4</w:t>
            </w:r>
          </w:p>
        </w:tc>
        <w:tc>
          <w:tcPr>
            <w:tcW w:w="1038" w:type="dxa"/>
          </w:tcPr>
          <w:p w14:paraId="3CF6AA10"/>
        </w:tc>
        <w:tc>
          <w:tcPr>
            <w:tcW w:w="1038" w:type="dxa"/>
          </w:tcPr>
          <w:p w14:paraId="4ECCBDBF"/>
        </w:tc>
        <w:tc>
          <w:tcPr>
            <w:tcW w:w="1038" w:type="dxa"/>
          </w:tcPr>
          <w:p w14:paraId="4A0DC72D"/>
        </w:tc>
        <w:tc>
          <w:tcPr>
            <w:tcW w:w="1038" w:type="dxa"/>
          </w:tcPr>
          <w:p w14:paraId="3D564D36"/>
        </w:tc>
        <w:tc>
          <w:tcPr>
            <w:tcW w:w="1038" w:type="dxa"/>
          </w:tcPr>
          <w:p w14:paraId="78E1D145"/>
        </w:tc>
        <w:tc>
          <w:tcPr>
            <w:tcW w:w="1038" w:type="dxa"/>
          </w:tcPr>
          <w:p w14:paraId="7A2F1AFD"/>
        </w:tc>
        <w:tc>
          <w:tcPr>
            <w:tcW w:w="1038" w:type="dxa"/>
          </w:tcPr>
          <w:p w14:paraId="5EB61F6F"/>
        </w:tc>
      </w:tr>
      <w:tr w14:paraId="525288D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34D82421">
            <w:pPr>
              <w:pStyle w:val="4"/>
            </w:pPr>
            <w:r>
              <w:t xml:space="preserve"> 5</w:t>
            </w:r>
          </w:p>
        </w:tc>
        <w:tc>
          <w:tcPr>
            <w:tcW w:w="1038" w:type="dxa"/>
          </w:tcPr>
          <w:p w14:paraId="42259F41"/>
        </w:tc>
        <w:tc>
          <w:tcPr>
            <w:tcW w:w="1038" w:type="dxa"/>
          </w:tcPr>
          <w:p w14:paraId="65F3275F"/>
        </w:tc>
        <w:tc>
          <w:tcPr>
            <w:tcW w:w="1038" w:type="dxa"/>
          </w:tcPr>
          <w:p w14:paraId="21098621"/>
        </w:tc>
        <w:tc>
          <w:tcPr>
            <w:tcW w:w="1038" w:type="dxa"/>
          </w:tcPr>
          <w:p w14:paraId="43D785CC"/>
        </w:tc>
        <w:tc>
          <w:tcPr>
            <w:tcW w:w="1038" w:type="dxa"/>
          </w:tcPr>
          <w:p w14:paraId="22D09DBB"/>
        </w:tc>
        <w:tc>
          <w:tcPr>
            <w:tcW w:w="1038" w:type="dxa"/>
          </w:tcPr>
          <w:p w14:paraId="3E9F6C40"/>
        </w:tc>
        <w:tc>
          <w:tcPr>
            <w:tcW w:w="1038" w:type="dxa"/>
          </w:tcPr>
          <w:p w14:paraId="7C15464A"/>
        </w:tc>
      </w:tr>
      <w:tr w14:paraId="4694AAB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6B13ECD8">
            <w:pPr>
              <w:pStyle w:val="4"/>
            </w:pPr>
            <w:r>
              <w:t xml:space="preserve"> ...</w:t>
            </w:r>
          </w:p>
        </w:tc>
        <w:tc>
          <w:tcPr>
            <w:tcW w:w="1038" w:type="dxa"/>
          </w:tcPr>
          <w:p w14:paraId="748D8F01"/>
        </w:tc>
        <w:tc>
          <w:tcPr>
            <w:tcW w:w="1038" w:type="dxa"/>
          </w:tcPr>
          <w:p w14:paraId="4DAB3B39"/>
        </w:tc>
        <w:tc>
          <w:tcPr>
            <w:tcW w:w="1038" w:type="dxa"/>
          </w:tcPr>
          <w:p w14:paraId="6DE4198E"/>
        </w:tc>
        <w:tc>
          <w:tcPr>
            <w:tcW w:w="1038" w:type="dxa"/>
          </w:tcPr>
          <w:p w14:paraId="544249D7"/>
        </w:tc>
        <w:tc>
          <w:tcPr>
            <w:tcW w:w="1038" w:type="dxa"/>
          </w:tcPr>
          <w:p w14:paraId="3B01EE64"/>
        </w:tc>
        <w:tc>
          <w:tcPr>
            <w:tcW w:w="1038" w:type="dxa"/>
          </w:tcPr>
          <w:p w14:paraId="7ADEA770"/>
        </w:tc>
        <w:tc>
          <w:tcPr>
            <w:tcW w:w="1038" w:type="dxa"/>
          </w:tcPr>
          <w:p w14:paraId="07B31F70"/>
        </w:tc>
      </w:tr>
    </w:tbl>
    <w:p w14:paraId="2AFFB2F1">
      <w:pPr>
        <w:pStyle w:val="4"/>
        <w:ind w:firstLine="480"/>
      </w:pPr>
      <w:r>
        <w:t>注：1.制造商为小型或微型企业时才需要填“制造商企业类型”栏,填写内容为“小型”或“微型”；</w:t>
      </w:r>
    </w:p>
    <w:p w14:paraId="0FB35D82">
      <w:pPr>
        <w:pStyle w:val="4"/>
        <w:ind w:firstLine="480"/>
      </w:pPr>
      <w:r>
        <w:t>2.“节能产品、环境标志产品”须填写认证证书编号，并在对应“节能产品”、“环境标志产品”栏中勾选，同时提供有效期内的证书复印件（加盖投标人公章）</w:t>
      </w:r>
    </w:p>
    <w:p w14:paraId="010D397E">
      <w:pPr>
        <w:pStyle w:val="4"/>
      </w:pPr>
      <w:r>
        <w:t xml:space="preserve"> 投标人名称（盖章）：__________________</w:t>
      </w:r>
    </w:p>
    <w:p w14:paraId="2D80DA1A">
      <w:pPr>
        <w:pStyle w:val="4"/>
      </w:pPr>
      <w:r>
        <w:t>日期： 年 月 日</w:t>
      </w:r>
    </w:p>
    <w:p w14:paraId="7A9B5571">
      <w:pPr>
        <w:pStyle w:val="4"/>
        <w:ind w:firstLine="480"/>
      </w:pPr>
      <w:r>
        <w:t xml:space="preserve">  </w:t>
      </w:r>
    </w:p>
    <w:p w14:paraId="621546E8">
      <w:pPr>
        <w:pStyle w:val="4"/>
        <w:outlineLvl w:val="2"/>
      </w:pPr>
      <w:r>
        <w:rPr>
          <w:b/>
          <w:sz w:val="28"/>
        </w:rPr>
        <w:t>格式五：关于符合本国产品标准的声明函等有关证明文件（如适用）</w:t>
      </w:r>
    </w:p>
    <w:p w14:paraId="3D5835F3">
      <w:pPr>
        <w:pStyle w:val="4"/>
        <w:ind w:firstLine="480"/>
      </w:pPr>
      <w:r>
        <w:rPr>
          <w:b/>
        </w:rPr>
        <w:t>注：</w:t>
      </w:r>
    </w:p>
    <w:p w14:paraId="2DC380D5">
      <w:pPr>
        <w:pStyle w:val="4"/>
        <w:spacing w:before="120" w:after="120"/>
        <w:ind w:firstLine="960"/>
      </w:pPr>
      <w:r>
        <w:t>1. 供应商提供本国产品应符合《国务院办公厅关于在政府采购中实施本国产品标准及相关政策的通知》（国办发〔2025〕34号），在投标文件中出具《关于符合本国产品标准的声明函》或财政部会同有关部门规定的有关证明文件；当采购项目或者采购包中含有多种产品的，供应商还应当提供《关于本国产品比例的承诺函》（见下附件3，格式内容仅供参考）</w:t>
      </w:r>
    </w:p>
    <w:p w14:paraId="33CEFE84">
      <w:pPr>
        <w:pStyle w:val="4"/>
        <w:spacing w:before="120" w:after="120"/>
        <w:ind w:firstLine="960"/>
      </w:pPr>
      <w:r>
        <w:t>2. 供应商提供虚假《声明函》、虚假证明文件谋取中标、成交的，依照政府采购法律法规规定追究相应责任。</w:t>
      </w:r>
    </w:p>
    <w:p w14:paraId="239E2AC2">
      <w:pPr>
        <w:pStyle w:val="4"/>
      </w:pPr>
      <w:r>
        <w:rPr>
          <w:b/>
          <w:sz w:val="28"/>
        </w:rPr>
        <w:t>附件1</w:t>
      </w:r>
    </w:p>
    <w:p w14:paraId="6F6BBA04">
      <w:pPr>
        <w:pStyle w:val="4"/>
        <w:spacing w:before="120" w:after="240"/>
        <w:jc w:val="center"/>
        <w:outlineLvl w:val="3"/>
      </w:pPr>
      <w:r>
        <w:rPr>
          <w:b/>
          <w:sz w:val="24"/>
        </w:rPr>
        <w:t>中国境内生产的组件成本核算基本规则</w:t>
      </w:r>
    </w:p>
    <w:p w14:paraId="33123ABB">
      <w:pPr>
        <w:pStyle w:val="4"/>
        <w:ind w:firstLine="480"/>
      </w:pPr>
      <w:r>
        <w:t>产品在中国境内生产的组件成本，一般按照其二级组件的相关成本进行核算。按照产品的一级组件进行成本核算能够满足中国境内生产的组件成本判定需求的，可以按照一级组件的相关成本进行核算。</w:t>
      </w:r>
    </w:p>
    <w:p w14:paraId="69CB8019">
      <w:pPr>
        <w:pStyle w:val="4"/>
        <w:spacing w:before="120" w:after="120"/>
        <w:ind w:firstLine="480"/>
      </w:pPr>
      <w:r>
        <w:t>1. 产品的一级组件是指直接组成产品的组件。产品的二级组件是指直接组成产品一级组件的组件。一级组件不可分解的，视同二级组件。</w:t>
      </w:r>
    </w:p>
    <w:p w14:paraId="0A19B21E">
      <w:pPr>
        <w:pStyle w:val="4"/>
        <w:spacing w:before="120" w:after="120"/>
        <w:ind w:firstLine="480"/>
      </w:pPr>
      <w:r>
        <w:t>2. 二级组件在中国境内生产的，其全部成本计入中国境内生产的组件成本；二级组件不在中国境内生产的，其成本不计入中国境内生产的组件成本。</w:t>
      </w:r>
    </w:p>
    <w:p w14:paraId="33749C13">
      <w:pPr>
        <w:pStyle w:val="4"/>
        <w:spacing w:before="120" w:after="120"/>
        <w:ind w:firstLine="480"/>
      </w:pPr>
      <w:r>
        <w:t>3. 产品总成本和组件成本以相关会计核算数据、采购合同、进货记录等为基础进行计算。</w:t>
      </w:r>
    </w:p>
    <w:p w14:paraId="10FCDE09">
      <w:pPr>
        <w:pStyle w:val="4"/>
        <w:spacing w:before="120" w:after="120"/>
        <w:ind w:firstLine="480"/>
      </w:pPr>
      <w:r>
        <w:t>4. 需要对成本核算规则予以进一步明确的其他有关事项，由财政部会同有关部门另行规定。</w:t>
      </w:r>
    </w:p>
    <w:p w14:paraId="0AA508A2">
      <w:pPr>
        <w:pStyle w:val="4"/>
      </w:pPr>
      <w:r>
        <w:rPr>
          <w:b/>
          <w:sz w:val="28"/>
        </w:rPr>
        <w:t>附件2</w:t>
      </w:r>
    </w:p>
    <w:p w14:paraId="6960D103">
      <w:pPr>
        <w:pStyle w:val="4"/>
        <w:spacing w:before="120" w:after="240"/>
        <w:jc w:val="center"/>
        <w:outlineLvl w:val="3"/>
      </w:pPr>
      <w:r>
        <w:rPr>
          <w:b/>
          <w:sz w:val="24"/>
        </w:rPr>
        <w:t>关于符合本国产品标准的声明函</w:t>
      </w:r>
    </w:p>
    <w:p w14:paraId="52A0A0FF">
      <w:pPr>
        <w:pStyle w:val="4"/>
        <w:ind w:firstLine="480"/>
      </w:pPr>
      <w:r>
        <w:t>本公司（单位）郑重声明，根据《国务院办公厅关于在政府采购中实施本国产品标准及相关政策的通知》（国办发〔2025〕34号）的规定，本公司（单位）提供的以下产品属于本国产品。具体情况如下：</w:t>
      </w:r>
    </w:p>
    <w:p w14:paraId="5F50101F">
      <w:pPr>
        <w:pStyle w:val="4"/>
        <w:spacing w:before="240" w:after="240"/>
        <w:ind w:firstLine="960"/>
      </w:pPr>
      <w:r>
        <w:t xml:space="preserve"> 1. </w:t>
      </w:r>
      <w:r>
        <w:rPr>
          <w:u w:val="single"/>
        </w:rPr>
        <w:t>（产品名称1）</w:t>
      </w:r>
      <w:r>
        <w:t>，生产厂为</w:t>
      </w:r>
      <w:r>
        <w:rPr>
          <w:u w:val="single"/>
        </w:rPr>
        <w:t>（厂名）</w:t>
      </w:r>
      <w:r>
        <w:t>，厂址为</w:t>
      </w:r>
      <w:r>
        <w:rPr>
          <w:u w:val="single"/>
        </w:rPr>
        <w:t>（生产厂址）</w:t>
      </w:r>
      <w:r>
        <w:t xml:space="preserve">。 </w:t>
      </w:r>
      <w:r>
        <w:rPr>
          <w:u w:val="single"/>
        </w:rPr>
        <w:t>（产品名称1）</w:t>
      </w:r>
      <w:r>
        <w:t>的中国境内生产的组件成本占比≥</w:t>
      </w:r>
      <w:r>
        <w:rPr>
          <w:u w:val="single"/>
        </w:rPr>
        <w:t>（规定比例）</w:t>
      </w:r>
      <w:r>
        <w:t xml:space="preserve">。 </w:t>
      </w:r>
      <w:r>
        <w:rPr>
          <w:u w:val="single"/>
        </w:rPr>
        <w:t>（产品名称1）</w:t>
      </w:r>
      <w:r>
        <w:t>的</w:t>
      </w:r>
      <w:r>
        <w:rPr>
          <w:u w:val="single"/>
        </w:rPr>
        <w:t>（关键组件）</w:t>
      </w:r>
      <w:r>
        <w:t xml:space="preserve">在中国境内生产。 </w:t>
      </w:r>
      <w:r>
        <w:rPr>
          <w:u w:val="single"/>
        </w:rPr>
        <w:t>（产品名称1）</w:t>
      </w:r>
      <w:r>
        <w:t>的</w:t>
      </w:r>
      <w:r>
        <w:rPr>
          <w:u w:val="single"/>
        </w:rPr>
        <w:t>（关键工序）</w:t>
      </w:r>
      <w:r>
        <w:t>在中国境内完成。</w:t>
      </w:r>
    </w:p>
    <w:p w14:paraId="176D0C2B">
      <w:pPr>
        <w:pStyle w:val="4"/>
        <w:spacing w:before="240" w:after="240"/>
        <w:ind w:firstLine="960"/>
      </w:pPr>
      <w:r>
        <w:t xml:space="preserve"> 2. </w:t>
      </w:r>
      <w:r>
        <w:rPr>
          <w:u w:val="single"/>
        </w:rPr>
        <w:t>（产品名称2）</w:t>
      </w:r>
      <w:r>
        <w:t>，生产厂为</w:t>
      </w:r>
      <w:r>
        <w:rPr>
          <w:u w:val="single"/>
        </w:rPr>
        <w:t>（厂名）</w:t>
      </w:r>
      <w:r>
        <w:t>，厂址为</w:t>
      </w:r>
      <w:r>
        <w:rPr>
          <w:u w:val="single"/>
        </w:rPr>
        <w:t>（生产厂址）</w:t>
      </w:r>
      <w:r>
        <w:t xml:space="preserve">。 </w:t>
      </w:r>
      <w:r>
        <w:rPr>
          <w:u w:val="single"/>
        </w:rPr>
        <w:t>（产品名称2）</w:t>
      </w:r>
      <w:r>
        <w:t>的中国境内生产的组件成本占比≥</w:t>
      </w:r>
      <w:r>
        <w:rPr>
          <w:u w:val="single"/>
        </w:rPr>
        <w:t>（规定比例）</w:t>
      </w:r>
      <w:r>
        <w:t xml:space="preserve">。 </w:t>
      </w:r>
      <w:r>
        <w:rPr>
          <w:u w:val="single"/>
        </w:rPr>
        <w:t>（产品名称2）</w:t>
      </w:r>
      <w:r>
        <w:t>的</w:t>
      </w:r>
      <w:r>
        <w:rPr>
          <w:u w:val="single"/>
        </w:rPr>
        <w:t>（关键组件）</w:t>
      </w:r>
      <w:r>
        <w:t xml:space="preserve">在中国境内生产。 </w:t>
      </w:r>
      <w:r>
        <w:rPr>
          <w:u w:val="single"/>
        </w:rPr>
        <w:t>（产品名称2）</w:t>
      </w:r>
      <w:r>
        <w:t>的</w:t>
      </w:r>
      <w:r>
        <w:rPr>
          <w:u w:val="single"/>
        </w:rPr>
        <w:t>（关键工序）</w:t>
      </w:r>
      <w:r>
        <w:t>在中国境内完成。</w:t>
      </w:r>
    </w:p>
    <w:p w14:paraId="7E2BE7DC">
      <w:pPr>
        <w:pStyle w:val="4"/>
        <w:spacing w:before="240" w:after="240"/>
        <w:ind w:firstLine="960"/>
      </w:pPr>
      <w:r>
        <w:t>3. ……</w:t>
      </w:r>
    </w:p>
    <w:p w14:paraId="1A56346B">
      <w:pPr>
        <w:pStyle w:val="4"/>
        <w:ind w:firstLine="480"/>
      </w:pPr>
      <w:r>
        <w:t>本公司（单位）对上述声明内容的真实性负责。如有虚假，愿承担相应法律责任。</w:t>
      </w:r>
    </w:p>
    <w:p w14:paraId="55B201E0">
      <w:pPr>
        <w:pStyle w:val="4"/>
        <w:spacing w:before="720"/>
        <w:jc w:val="right"/>
      </w:pPr>
      <w:r>
        <w:rPr>
          <w:b/>
        </w:rPr>
        <w:t>公司（单位）名称（盖章）：</w:t>
      </w:r>
      <w:r>
        <w:t xml:space="preserve"> __________________</w:t>
      </w:r>
    </w:p>
    <w:p w14:paraId="78B1D906">
      <w:pPr>
        <w:pStyle w:val="4"/>
        <w:jc w:val="right"/>
      </w:pPr>
      <w:r>
        <w:rPr>
          <w:b/>
        </w:rPr>
        <w:t>日期：</w:t>
      </w:r>
      <w:r>
        <w:t xml:space="preserve"> ______ 年 ______ 月 ______ 日</w:t>
      </w:r>
    </w:p>
    <w:p w14:paraId="4280B52C">
      <w:pPr>
        <w:pStyle w:val="4"/>
        <w:ind w:firstLine="480"/>
      </w:pPr>
      <w:r>
        <w:rPr>
          <w:b/>
        </w:rPr>
        <w:t>注：</w:t>
      </w:r>
    </w:p>
    <w:p w14:paraId="7FDC7A28">
      <w:pPr>
        <w:pStyle w:val="4"/>
        <w:spacing w:before="120" w:after="120"/>
        <w:ind w:firstLine="960"/>
      </w:pPr>
      <w:r>
        <w:t>1. 产品如有型号，请在“产品名称”栏一并填写。</w:t>
      </w:r>
    </w:p>
    <w:p w14:paraId="082A3DE4">
      <w:pPr>
        <w:pStyle w:val="4"/>
        <w:spacing w:before="120" w:after="120"/>
        <w:ind w:firstLine="960"/>
      </w:pPr>
      <w:r>
        <w:t>2. 生产厂名与厂址应与生产厂营业执照载明的相关信息保持一致。</w:t>
      </w:r>
    </w:p>
    <w:p w14:paraId="0C946691">
      <w:pPr>
        <w:pStyle w:val="4"/>
        <w:spacing w:before="120" w:after="120"/>
        <w:ind w:firstLine="960"/>
      </w:pPr>
      <w:r>
        <w:t>3. 该产品的中国境内生产的组件成本占比相关要求实施前，"规定比例"栏可不填，下同。</w:t>
      </w:r>
    </w:p>
    <w:p w14:paraId="51F33B07">
      <w:pPr>
        <w:pStyle w:val="4"/>
        <w:spacing w:before="120" w:after="120"/>
        <w:ind w:firstLine="960"/>
      </w:pPr>
      <w:r>
        <w:t>4. 该产品的关键组件要求实施前，"关键组件"栏可不填，下同。</w:t>
      </w:r>
    </w:p>
    <w:p w14:paraId="2EA0CAEE">
      <w:pPr>
        <w:pStyle w:val="4"/>
        <w:spacing w:before="120" w:after="120"/>
        <w:ind w:firstLine="960"/>
      </w:pPr>
      <w:r>
        <w:t>5. 该产品的关键工序要求实施前，"关键工序"栏可不填，下同。</w:t>
      </w:r>
    </w:p>
    <w:p w14:paraId="75EB0D56">
      <w:pPr>
        <w:pStyle w:val="4"/>
      </w:pPr>
      <w:r>
        <w:rPr>
          <w:b/>
          <w:sz w:val="28"/>
        </w:rPr>
        <w:t>附件3（当采购项目或者采购包中含有多种产品的，供应商还应当提供本承诺函，格式内容仅供参考）</w:t>
      </w:r>
    </w:p>
    <w:p w14:paraId="1E0671AE">
      <w:pPr>
        <w:pStyle w:val="4"/>
        <w:spacing w:before="120" w:after="240"/>
        <w:jc w:val="center"/>
        <w:outlineLvl w:val="3"/>
      </w:pPr>
      <w:r>
        <w:rPr>
          <w:b/>
          <w:sz w:val="24"/>
        </w:rPr>
        <w:t>关于本国产品比例的承诺函（如适用）</w:t>
      </w:r>
    </w:p>
    <w:p w14:paraId="5F593D05">
      <w:pPr>
        <w:pStyle w:val="4"/>
      </w:pPr>
      <w:r>
        <w:t>本公司（单位）郑重承诺，根据《国务院办公厅关于在政府采购中实施本国产品标准及相关政策的通知》（国办发〔2025〕34号）的规定，本公司（单位）提供的符合本国产品标准的产品成本之和占提供的全部产品成本之和的比例达到80%以上。</w:t>
      </w:r>
    </w:p>
    <w:p w14:paraId="550A6406">
      <w:pPr>
        <w:pStyle w:val="4"/>
      </w:pPr>
      <w:r>
        <w:t>本公司（单位）对上述承诺内容的真实性负责。如有虚假，愿承担相应法律责任。</w:t>
      </w:r>
    </w:p>
    <w:p w14:paraId="18D16D31">
      <w:pPr>
        <w:pStyle w:val="4"/>
        <w:spacing w:before="720"/>
        <w:jc w:val="right"/>
      </w:pPr>
      <w:r>
        <w:rPr>
          <w:b/>
        </w:rPr>
        <w:t>公司（单位）名称（盖章）：</w:t>
      </w:r>
      <w:r>
        <w:t>__________________</w:t>
      </w:r>
    </w:p>
    <w:p w14:paraId="1FCA4F5A">
      <w:pPr>
        <w:pStyle w:val="4"/>
        <w:jc w:val="right"/>
      </w:pPr>
      <w:r>
        <w:rPr>
          <w:b/>
        </w:rPr>
        <w:t>日期：</w:t>
      </w:r>
      <w:r>
        <w:t>______ 年 ______ 月 ______ 日</w:t>
      </w:r>
    </w:p>
    <w:p w14:paraId="65BB9E32">
      <w:pPr>
        <w:pStyle w:val="4"/>
      </w:pPr>
      <w:r>
        <w:rPr>
          <w:b/>
          <w:sz w:val="28"/>
        </w:rPr>
        <w:t>附件4</w:t>
      </w:r>
    </w:p>
    <w:p w14:paraId="59A8E65D">
      <w:pPr>
        <w:pStyle w:val="4"/>
        <w:spacing w:before="120" w:after="240"/>
        <w:jc w:val="center"/>
        <w:outlineLvl w:val="3"/>
      </w:pPr>
      <w:r>
        <w:rPr>
          <w:b/>
          <w:sz w:val="24"/>
        </w:rPr>
        <w:t>本国产品标准有关证明材料（如适用）</w:t>
      </w:r>
    </w:p>
    <w:p w14:paraId="51094887">
      <w:pPr>
        <w:pStyle w:val="4"/>
        <w:spacing w:before="120" w:after="120"/>
        <w:ind w:firstLine="960"/>
      </w:pPr>
      <w:r>
        <w:t>1. 供应商认为需提供的其他资料。</w:t>
      </w:r>
    </w:p>
    <w:p w14:paraId="5FFA8C19">
      <w:pPr>
        <w:pStyle w:val="4"/>
        <w:spacing w:before="120" w:after="120"/>
        <w:ind w:firstLine="960"/>
      </w:pPr>
      <w:r>
        <w:t>2. 财政部会同有关部门规定的有关证明文件。</w:t>
      </w:r>
    </w:p>
    <w:p w14:paraId="60C384DA">
      <w:pPr>
        <w:pStyle w:val="4"/>
        <w:ind w:firstLine="480"/>
        <w:outlineLvl w:val="2"/>
      </w:pPr>
      <w:r>
        <w:rPr>
          <w:b/>
          <w:sz w:val="28"/>
        </w:rPr>
        <w:t>格式六：</w:t>
      </w:r>
    </w:p>
    <w:p w14:paraId="049C1140">
      <w:pPr>
        <w:pStyle w:val="4"/>
        <w:ind w:firstLine="480"/>
      </w:pPr>
      <w:r>
        <w:t>（投标人可使用下述格式，也可使用广东省工商行政管理局统一印制的法定代表人证明书格式）</w:t>
      </w:r>
    </w:p>
    <w:p w14:paraId="1EDEEFB7">
      <w:pPr>
        <w:pStyle w:val="4"/>
        <w:jc w:val="center"/>
        <w:outlineLvl w:val="3"/>
      </w:pPr>
      <w:r>
        <w:rPr>
          <w:b/>
          <w:sz w:val="24"/>
        </w:rPr>
        <w:t>法定代表人证明书</w:t>
      </w:r>
    </w:p>
    <w:p w14:paraId="60F5E6CE">
      <w:pPr>
        <w:pStyle w:val="4"/>
        <w:ind w:firstLine="480"/>
      </w:pPr>
      <w:r>
        <w:t>_____________现任我单位_____________职务，为法定代表人，特此证明。</w:t>
      </w:r>
    </w:p>
    <w:p w14:paraId="4EEAB8A7">
      <w:pPr>
        <w:pStyle w:val="4"/>
        <w:ind w:firstLine="480"/>
      </w:pPr>
      <w:r>
        <w:t>有效期限：__________________</w:t>
      </w:r>
    </w:p>
    <w:p w14:paraId="35DDA422">
      <w:pPr>
        <w:pStyle w:val="4"/>
        <w:ind w:firstLine="480"/>
      </w:pPr>
      <w:r>
        <w:t>附：代表人性别：_____年龄：_________ 身份证号码：__________________</w:t>
      </w:r>
    </w:p>
    <w:p w14:paraId="6A465FC7">
      <w:pPr>
        <w:pStyle w:val="4"/>
        <w:ind w:firstLine="480"/>
      </w:pPr>
      <w:r>
        <w:t>注册号码：____________________企业类型：____________________________</w:t>
      </w:r>
    </w:p>
    <w:p w14:paraId="2A8626CA">
      <w:pPr>
        <w:pStyle w:val="4"/>
        <w:ind w:firstLine="480"/>
      </w:pPr>
      <w:r>
        <w:t>经营范围：__________________________</w:t>
      </w:r>
    </w:p>
    <w:p w14:paraId="1617A3D0">
      <w:pPr>
        <w:pStyle w:val="4"/>
      </w:pPr>
      <w:r>
        <w:t xml:space="preserve"> 投标人名称（盖章）：__________________</w:t>
      </w:r>
    </w:p>
    <w:p w14:paraId="32544577">
      <w:pPr>
        <w:pStyle w:val="4"/>
      </w:pPr>
      <w:r>
        <w:t xml:space="preserve"> 地址：__________________</w:t>
      </w:r>
    </w:p>
    <w:p w14:paraId="24C00397">
      <w:pPr>
        <w:pStyle w:val="4"/>
      </w:pPr>
      <w:r>
        <w:t xml:space="preserve"> 法定代表人（签字或盖章）：__________________</w:t>
      </w:r>
    </w:p>
    <w:p w14:paraId="42E3339B">
      <w:pPr>
        <w:pStyle w:val="4"/>
      </w:pPr>
      <w:r>
        <w:t xml:space="preserve"> 职务：__________________</w:t>
      </w:r>
    </w:p>
    <w:p w14:paraId="4FDADA74">
      <w:pPr>
        <w:pStyle w:val="4"/>
      </w:pPr>
      <w:r>
        <w:t xml:space="preserve"> 日期： 年 月 日</w:t>
      </w:r>
    </w:p>
    <w:p w14:paraId="62CB3E24">
      <w:pPr>
        <w:pStyle w:val="4"/>
        <w:ind w:firstLine="480"/>
      </w:pPr>
      <w:r>
        <w:t xml:space="preserve">  </w:t>
      </w:r>
    </w:p>
    <w:p w14:paraId="6D8437F1">
      <w:pPr>
        <w:pStyle w:val="4"/>
        <w:outlineLvl w:val="2"/>
      </w:pPr>
      <w:r>
        <w:rPr>
          <w:b/>
          <w:sz w:val="28"/>
        </w:rPr>
        <w:t>格式七：</w:t>
      </w:r>
    </w:p>
    <w:p w14:paraId="4BB9A576">
      <w:pPr>
        <w:pStyle w:val="4"/>
        <w:jc w:val="center"/>
        <w:outlineLvl w:val="3"/>
      </w:pPr>
      <w:r>
        <w:rPr>
          <w:b/>
          <w:sz w:val="24"/>
        </w:rPr>
        <w:t>法定代表人授权书格式</w:t>
      </w:r>
    </w:p>
    <w:p w14:paraId="4E4E36DC">
      <w:pPr>
        <w:pStyle w:val="4"/>
        <w:ind w:firstLine="480"/>
      </w:pPr>
      <w:r>
        <w:t>（对于银行、保险、电信、邮政、铁路等行业以及获得总公司投标授权的分公司，可以提供投标分支机构负责人授权书）</w:t>
      </w:r>
    </w:p>
    <w:p w14:paraId="116BA194">
      <w:pPr>
        <w:pStyle w:val="4"/>
        <w:jc w:val="center"/>
        <w:outlineLvl w:val="3"/>
      </w:pPr>
      <w:r>
        <w:rPr>
          <w:b/>
          <w:sz w:val="24"/>
        </w:rPr>
        <w:t>法定代表人授权书</w:t>
      </w:r>
    </w:p>
    <w:p w14:paraId="4128E4EF">
      <w:pPr>
        <w:pStyle w:val="4"/>
        <w:ind w:firstLine="480"/>
      </w:pPr>
      <w:r>
        <w:t>致：东莞市交易咨询服务有限公司</w:t>
      </w:r>
    </w:p>
    <w:p w14:paraId="7E5AE158">
      <w:pPr>
        <w:pStyle w:val="4"/>
        <w:ind w:firstLine="480"/>
      </w:pPr>
      <w:r>
        <w:t xml:space="preserve">本授权书声明：________是注册于 </w:t>
      </w:r>
      <w:r>
        <w:rPr>
          <w:u w:val="single"/>
        </w:rPr>
        <w:t>（国家或地区）</w:t>
      </w:r>
      <w:r>
        <w:t>的</w:t>
      </w:r>
      <w:r>
        <w:rPr>
          <w:u w:val="single"/>
        </w:rPr>
        <w:t>（投标人名称）</w:t>
      </w:r>
      <w:r>
        <w:t xml:space="preserve">的法定代表人，现任________职务，有效证件号码：________________。现授权 </w:t>
      </w:r>
      <w:r>
        <w:rPr>
          <w:u w:val="single"/>
        </w:rPr>
        <w:t>（姓名、职务）</w:t>
      </w:r>
      <w:r>
        <w:t xml:space="preserve"> 作为我公司的全权代理人，就“X射线计算机断层扫描仪（CT）集中采购项目”项目采购[采购项目编号为441901-2026-06381]的投标和合同执行，以我方的名义处理一切与之有关的事宜。</w:t>
      </w:r>
    </w:p>
    <w:p w14:paraId="5A924378">
      <w:pPr>
        <w:pStyle w:val="4"/>
        <w:ind w:firstLine="480"/>
      </w:pPr>
      <w:r>
        <w:t>本授权书于________年________月________日签字生效，特此声明。</w:t>
      </w:r>
    </w:p>
    <w:p w14:paraId="67310B53">
      <w:pPr>
        <w:pStyle w:val="4"/>
      </w:pPr>
      <w:r>
        <w:t xml:space="preserve"> 投标人（盖章）：__________________</w:t>
      </w:r>
    </w:p>
    <w:p w14:paraId="706A88AC">
      <w:pPr>
        <w:pStyle w:val="4"/>
      </w:pPr>
      <w:r>
        <w:t xml:space="preserve"> 地址：__________________</w:t>
      </w:r>
    </w:p>
    <w:p w14:paraId="4E5482D6">
      <w:pPr>
        <w:pStyle w:val="4"/>
      </w:pPr>
      <w:r>
        <w:t xml:space="preserve"> 法定代表人（签字或盖章）：__________________</w:t>
      </w:r>
    </w:p>
    <w:p w14:paraId="73343588">
      <w:pPr>
        <w:pStyle w:val="4"/>
      </w:pPr>
      <w:r>
        <w:t xml:space="preserve"> 职务：__________________</w:t>
      </w:r>
    </w:p>
    <w:p w14:paraId="1CEE4137">
      <w:pPr>
        <w:pStyle w:val="4"/>
      </w:pPr>
      <w:r>
        <w:t xml:space="preserve"> 被授权人（签字或盖章）：__________________</w:t>
      </w:r>
    </w:p>
    <w:p w14:paraId="1A42FC83">
      <w:pPr>
        <w:pStyle w:val="4"/>
      </w:pPr>
      <w:r>
        <w:t xml:space="preserve"> 职务：__________________</w:t>
      </w:r>
    </w:p>
    <w:p w14:paraId="52D97744">
      <w:pPr>
        <w:pStyle w:val="4"/>
      </w:pPr>
      <w:r>
        <w:t xml:space="preserve"> 日期： 年 月 日</w:t>
      </w:r>
    </w:p>
    <w:p w14:paraId="4EC81DD9">
      <w:pPr>
        <w:pStyle w:val="4"/>
        <w:ind w:firstLine="480"/>
      </w:pPr>
      <w:r>
        <w:t xml:space="preserve">  </w:t>
      </w:r>
    </w:p>
    <w:p w14:paraId="792B31E4">
      <w:pPr>
        <w:pStyle w:val="4"/>
        <w:outlineLvl w:val="2"/>
      </w:pPr>
      <w:r>
        <w:rPr>
          <w:b/>
          <w:sz w:val="28"/>
        </w:rPr>
        <w:t>格式八：</w:t>
      </w:r>
    </w:p>
    <w:p w14:paraId="1263171B">
      <w:pPr>
        <w:pStyle w:val="4"/>
        <w:jc w:val="center"/>
        <w:outlineLvl w:val="3"/>
      </w:pPr>
      <w:r>
        <w:rPr>
          <w:b/>
          <w:sz w:val="24"/>
        </w:rPr>
        <w:t>投标保证金</w:t>
      </w:r>
    </w:p>
    <w:p w14:paraId="515F3CE0">
      <w:pPr>
        <w:pStyle w:val="4"/>
        <w:ind w:firstLine="480"/>
      </w:pPr>
      <w:r>
        <w:t>采购文件要求递交投标保证金的，投标人应在此提供保证金的凭证的复印件。</w:t>
      </w:r>
    </w:p>
    <w:p w14:paraId="17207CF8">
      <w:pPr>
        <w:pStyle w:val="4"/>
      </w:pPr>
      <w:r>
        <w:t xml:space="preserve">  </w:t>
      </w:r>
    </w:p>
    <w:p w14:paraId="5E2059A2">
      <w:pPr>
        <w:pStyle w:val="4"/>
        <w:outlineLvl w:val="2"/>
      </w:pPr>
      <w:r>
        <w:rPr>
          <w:b/>
          <w:sz w:val="28"/>
        </w:rPr>
        <w:t>格式九：</w:t>
      </w:r>
    </w:p>
    <w:p w14:paraId="6BD4AD77">
      <w:pPr>
        <w:pStyle w:val="4"/>
        <w:jc w:val="center"/>
        <w:outlineLvl w:val="3"/>
      </w:pPr>
      <w:r>
        <w:rPr>
          <w:b/>
          <w:sz w:val="24"/>
        </w:rPr>
        <w:t>提供具有独立承担民事责任的能力的证明材料</w:t>
      </w:r>
    </w:p>
    <w:p w14:paraId="138F842E">
      <w:pPr>
        <w:pStyle w:val="4"/>
        <w:ind w:firstLine="480"/>
      </w:pPr>
      <w:r>
        <w:t xml:space="preserve">  </w:t>
      </w:r>
    </w:p>
    <w:p w14:paraId="5F13E0D0">
      <w:pPr>
        <w:pStyle w:val="4"/>
        <w:outlineLvl w:val="2"/>
      </w:pPr>
      <w:r>
        <w:rPr>
          <w:b/>
          <w:sz w:val="28"/>
        </w:rPr>
        <w:t>格式十：</w:t>
      </w:r>
    </w:p>
    <w:p w14:paraId="0DE8B991">
      <w:pPr>
        <w:pStyle w:val="4"/>
        <w:jc w:val="center"/>
        <w:outlineLvl w:val="3"/>
      </w:pPr>
      <w:r>
        <w:rPr>
          <w:b/>
          <w:sz w:val="24"/>
        </w:rPr>
        <w:t>资格性审查要求的其他资质证明文件</w:t>
      </w:r>
    </w:p>
    <w:p w14:paraId="27AB0902">
      <w:pPr>
        <w:pStyle w:val="4"/>
        <w:ind w:firstLine="480"/>
      </w:pPr>
      <w:r>
        <w:t>具有履行合同所必需的设备和专业技术能力</w:t>
      </w:r>
    </w:p>
    <w:p w14:paraId="380711BC">
      <w:pPr>
        <w:pStyle w:val="4"/>
      </w:pPr>
      <w:r>
        <w:t xml:space="preserve">  </w:t>
      </w:r>
    </w:p>
    <w:p w14:paraId="2115E46B">
      <w:pPr>
        <w:pStyle w:val="4"/>
        <w:outlineLvl w:val="2"/>
      </w:pPr>
      <w:r>
        <w:rPr>
          <w:b/>
          <w:sz w:val="28"/>
        </w:rPr>
        <w:t>格式十一：</w:t>
      </w:r>
    </w:p>
    <w:p w14:paraId="02A6CFC5">
      <w:pPr>
        <w:pStyle w:val="4"/>
        <w:ind w:firstLine="480"/>
      </w:pPr>
      <w:r>
        <w:t>（对于采购需求写明“提供承诺”的条款，供应商可参照以下格式提供承诺）</w:t>
      </w:r>
    </w:p>
    <w:p w14:paraId="7795B06C">
      <w:pPr>
        <w:pStyle w:val="4"/>
        <w:jc w:val="center"/>
        <w:outlineLvl w:val="3"/>
      </w:pPr>
      <w:r>
        <w:rPr>
          <w:b/>
          <w:sz w:val="24"/>
        </w:rPr>
        <w:t>承诺函</w:t>
      </w:r>
    </w:p>
    <w:p w14:paraId="0ED38A48">
      <w:pPr>
        <w:pStyle w:val="4"/>
        <w:ind w:firstLine="480"/>
      </w:pPr>
      <w:r>
        <w:t>致：东莞市公立医院运营服务中心</w:t>
      </w:r>
      <w:r>
        <w:br w:type="textWrapping"/>
      </w:r>
    </w:p>
    <w:p w14:paraId="3BDCD7F5">
      <w:pPr>
        <w:pStyle w:val="4"/>
        <w:ind w:firstLine="480"/>
      </w:pPr>
      <w:r>
        <w:t>对于__________________项目（项目编号：__________________），我方郑重承诺如下：</w:t>
      </w:r>
    </w:p>
    <w:p w14:paraId="22786052">
      <w:pPr>
        <w:pStyle w:val="4"/>
        <w:ind w:firstLine="480"/>
      </w:pPr>
      <w:r>
        <w:t>如中标/成交，我方承诺严格落实采购文件以下条款：(建议逐条复制采购文件相关条款原文)</w:t>
      </w:r>
    </w:p>
    <w:p w14:paraId="583CE3DE">
      <w:pPr>
        <w:pStyle w:val="4"/>
        <w:ind w:firstLine="480"/>
      </w:pPr>
      <w:r>
        <w:t>（一）星号条款</w:t>
      </w:r>
    </w:p>
    <w:p w14:paraId="17B2F661">
      <w:pPr>
        <w:pStyle w:val="4"/>
        <w:ind w:firstLine="480"/>
      </w:pPr>
      <w:r>
        <w:t>1.</w:t>
      </w:r>
    </w:p>
    <w:p w14:paraId="26960B26">
      <w:pPr>
        <w:pStyle w:val="4"/>
        <w:ind w:firstLine="480"/>
      </w:pPr>
      <w:r>
        <w:t>2.</w:t>
      </w:r>
    </w:p>
    <w:p w14:paraId="642E1727">
      <w:pPr>
        <w:pStyle w:val="4"/>
        <w:ind w:firstLine="480"/>
      </w:pPr>
      <w:r>
        <w:t>3.</w:t>
      </w:r>
    </w:p>
    <w:p w14:paraId="7427BCB1">
      <w:pPr>
        <w:pStyle w:val="4"/>
        <w:ind w:firstLine="480"/>
      </w:pPr>
      <w:r>
        <w:t>.........</w:t>
      </w:r>
    </w:p>
    <w:p w14:paraId="4DABED51">
      <w:pPr>
        <w:pStyle w:val="4"/>
        <w:ind w:firstLine="480"/>
      </w:pPr>
      <w:r>
        <w:t>（二）三角号条款</w:t>
      </w:r>
    </w:p>
    <w:p w14:paraId="102553B6">
      <w:pPr>
        <w:pStyle w:val="4"/>
        <w:ind w:firstLine="480"/>
      </w:pPr>
      <w:r>
        <w:t>1.</w:t>
      </w:r>
    </w:p>
    <w:p w14:paraId="74B2166A">
      <w:pPr>
        <w:pStyle w:val="4"/>
        <w:ind w:firstLine="480"/>
      </w:pPr>
      <w:r>
        <w:t>2.</w:t>
      </w:r>
    </w:p>
    <w:p w14:paraId="66E6DA8A">
      <w:pPr>
        <w:pStyle w:val="4"/>
        <w:ind w:firstLine="480"/>
      </w:pPr>
      <w:r>
        <w:t>3.</w:t>
      </w:r>
    </w:p>
    <w:p w14:paraId="72890F0B">
      <w:pPr>
        <w:pStyle w:val="4"/>
        <w:ind w:firstLine="480"/>
      </w:pPr>
      <w:r>
        <w:t>.........</w:t>
      </w:r>
    </w:p>
    <w:p w14:paraId="57309A9E">
      <w:pPr>
        <w:pStyle w:val="4"/>
        <w:ind w:firstLine="480"/>
      </w:pPr>
      <w:r>
        <w:t>（三）非星号、非三角号条款</w:t>
      </w:r>
    </w:p>
    <w:p w14:paraId="3A52FD60">
      <w:pPr>
        <w:pStyle w:val="4"/>
        <w:ind w:firstLine="480"/>
      </w:pPr>
      <w:r>
        <w:t>1.</w:t>
      </w:r>
    </w:p>
    <w:p w14:paraId="6692D315">
      <w:pPr>
        <w:pStyle w:val="4"/>
        <w:ind w:firstLine="480"/>
      </w:pPr>
      <w:r>
        <w:t>2.</w:t>
      </w:r>
    </w:p>
    <w:p w14:paraId="4159D818">
      <w:pPr>
        <w:pStyle w:val="4"/>
        <w:ind w:firstLine="480"/>
      </w:pPr>
      <w:r>
        <w:t>3.</w:t>
      </w:r>
    </w:p>
    <w:p w14:paraId="5A1C3DAD">
      <w:pPr>
        <w:pStyle w:val="4"/>
        <w:ind w:firstLine="480"/>
      </w:pPr>
      <w:r>
        <w:t>.........</w:t>
      </w:r>
      <w:r>
        <w:br w:type="textWrapping"/>
      </w:r>
    </w:p>
    <w:p w14:paraId="7EF31317">
      <w:pPr>
        <w:pStyle w:val="4"/>
        <w:ind w:firstLine="480"/>
      </w:pPr>
      <w:r>
        <w:t>特此承诺。</w:t>
      </w:r>
    </w:p>
    <w:p w14:paraId="2F4DE5A8">
      <w:pPr>
        <w:pStyle w:val="4"/>
      </w:pPr>
      <w:r>
        <w:t xml:space="preserve"> 供应商名称（盖章）：__________________</w:t>
      </w:r>
    </w:p>
    <w:p w14:paraId="5E2F0A75">
      <w:pPr>
        <w:pStyle w:val="4"/>
      </w:pPr>
      <w:r>
        <w:t xml:space="preserve"> 日期： 年 月 日</w:t>
      </w:r>
    </w:p>
    <w:p w14:paraId="041C7BB7">
      <w:pPr>
        <w:pStyle w:val="4"/>
        <w:ind w:firstLine="480"/>
      </w:pPr>
      <w:r>
        <w:t xml:space="preserve">  </w:t>
      </w:r>
    </w:p>
    <w:p w14:paraId="1671882B">
      <w:pPr>
        <w:pStyle w:val="4"/>
        <w:outlineLvl w:val="2"/>
      </w:pPr>
      <w:r>
        <w:rPr>
          <w:b/>
          <w:sz w:val="28"/>
        </w:rPr>
        <w:t>格式十二：</w:t>
      </w:r>
    </w:p>
    <w:p w14:paraId="44B822FA">
      <w:pPr>
        <w:pStyle w:val="4"/>
        <w:ind w:firstLine="480"/>
      </w:pPr>
      <w:r>
        <w:t>（以下格式文件由供应商根据需要选用）</w:t>
      </w:r>
    </w:p>
    <w:p w14:paraId="0C513407">
      <w:pPr>
        <w:pStyle w:val="4"/>
        <w:ind w:firstLine="480"/>
      </w:pPr>
      <w:r>
        <w:t>中小企业声明函（所投产品制造商为中小企业时提交本函，所属行业应符合采购文件中明确的本项目所属行业）</w:t>
      </w:r>
    </w:p>
    <w:p w14:paraId="1FC7F874">
      <w:pPr>
        <w:pStyle w:val="4"/>
        <w:jc w:val="center"/>
        <w:outlineLvl w:val="3"/>
      </w:pPr>
      <w:r>
        <w:rPr>
          <w:b/>
          <w:sz w:val="24"/>
        </w:rPr>
        <w:t>中小企业声明函（货物）</w:t>
      </w:r>
    </w:p>
    <w:p w14:paraId="3E788785">
      <w:pPr>
        <w:pStyle w:val="4"/>
        <w:ind w:firstLine="480"/>
      </w:pPr>
      <w:r>
        <w:t>本公司（联合体）郑重声明，根据《政府采购促进中小企业发展管理办法》（财库﹝2020﹞46 号）的规定，本公司（联合体）参加</w:t>
      </w:r>
      <w:r>
        <w:rPr>
          <w:u w:val="single"/>
        </w:rPr>
        <w:t>（单位名称）</w:t>
      </w:r>
      <w:r>
        <w:t>的</w:t>
      </w:r>
      <w:r>
        <w:rPr>
          <w:u w:val="single"/>
        </w:rPr>
        <w:t>（项目名称）</w:t>
      </w:r>
      <w:r>
        <w:t>采购活动，提供的货物全部由符合政策要求的中小企业制造。相关企业（含联合体中的中小企业、签订分包意向协议的中小企业）的具体情况如下：</w:t>
      </w:r>
    </w:p>
    <w:p w14:paraId="5B57472D">
      <w:pPr>
        <w:pStyle w:val="4"/>
        <w:ind w:firstLine="480"/>
      </w:pPr>
      <w:r>
        <w:t xml:space="preserve"> 1.</w:t>
      </w:r>
      <w:r>
        <w:rPr>
          <w:u w:val="single"/>
        </w:rPr>
        <w:t>（标的名称）</w:t>
      </w:r>
      <w:r>
        <w:t>，属于</w:t>
      </w:r>
      <w:r>
        <w:rPr>
          <w:u w:val="single"/>
        </w:rPr>
        <w:t>（采购文件中明确的所属行业）</w:t>
      </w:r>
      <w:r>
        <w:t>行业；制造商为</w:t>
      </w:r>
      <w:r>
        <w:rPr>
          <w:u w:val="single"/>
        </w:rPr>
        <w:t>（企业名称）</w:t>
      </w:r>
      <w:r>
        <w:t>，从业人员__________________人，营业收入为__________________万元，资产总额为__________________万元</w:t>
      </w:r>
      <w:r>
        <w:rPr>
          <w:sz w:val="7"/>
        </w:rPr>
        <w:t>1</w:t>
      </w:r>
      <w:r>
        <w:t>，属于</w:t>
      </w:r>
      <w:r>
        <w:rPr>
          <w:u w:val="single"/>
        </w:rPr>
        <w:t>（中型企业、小型企业、微型企业）</w:t>
      </w:r>
      <w:r>
        <w:t>；</w:t>
      </w:r>
    </w:p>
    <w:p w14:paraId="5A8AACBC">
      <w:pPr>
        <w:pStyle w:val="4"/>
        <w:ind w:firstLine="480"/>
      </w:pPr>
      <w:r>
        <w:t xml:space="preserve"> 2.</w:t>
      </w:r>
      <w:r>
        <w:rPr>
          <w:u w:val="single"/>
        </w:rPr>
        <w:t>（标的名称）</w:t>
      </w:r>
      <w:r>
        <w:t>，属于</w:t>
      </w:r>
      <w:r>
        <w:rPr>
          <w:u w:val="single"/>
        </w:rPr>
        <w:t>（采购文件中明确的所属行业）</w:t>
      </w:r>
      <w:r>
        <w:t>行业；制造商为</w:t>
      </w:r>
      <w:r>
        <w:rPr>
          <w:u w:val="single"/>
        </w:rPr>
        <w:t>（企业名称）</w:t>
      </w:r>
      <w:r>
        <w:t>，从业人员__________________人，营业收入为__________________万元，资产总额为__________________万元</w:t>
      </w:r>
      <w:r>
        <w:rPr>
          <w:sz w:val="7"/>
        </w:rPr>
        <w:t>1</w:t>
      </w:r>
      <w:r>
        <w:t>，属于</w:t>
      </w:r>
      <w:r>
        <w:rPr>
          <w:u w:val="single"/>
        </w:rPr>
        <w:t>（中型企业、小型企业、微型企业）</w:t>
      </w:r>
      <w:r>
        <w:t>；</w:t>
      </w:r>
    </w:p>
    <w:p w14:paraId="1BB2A3C6">
      <w:pPr>
        <w:pStyle w:val="4"/>
        <w:ind w:firstLine="480"/>
      </w:pPr>
      <w:r>
        <w:t>……</w:t>
      </w:r>
    </w:p>
    <w:p w14:paraId="44360F54">
      <w:pPr>
        <w:pStyle w:val="4"/>
        <w:ind w:firstLine="480"/>
      </w:pPr>
      <w:r>
        <w:t>以上企业，不属于大企业的分支机构，不存在控股股东为大企业的情形，也不存在与大企业的负责人为同一人的情形。</w:t>
      </w:r>
    </w:p>
    <w:p w14:paraId="4318E62D">
      <w:pPr>
        <w:pStyle w:val="4"/>
        <w:ind w:firstLine="480"/>
      </w:pPr>
      <w:r>
        <w:t>本企业对上述声明内容的真实性负责。如有虚假，将依法承担相应责任。</w:t>
      </w:r>
    </w:p>
    <w:p w14:paraId="765F962B">
      <w:pPr>
        <w:pStyle w:val="4"/>
      </w:pPr>
      <w:r>
        <w:t xml:space="preserve"> 企业名称（盖章）：__________________</w:t>
      </w:r>
    </w:p>
    <w:p w14:paraId="1B75CB38">
      <w:pPr>
        <w:pStyle w:val="4"/>
      </w:pPr>
      <w:r>
        <w:t xml:space="preserve"> 日期： 年 月 日</w:t>
      </w:r>
    </w:p>
    <w:p w14:paraId="122C20D9">
      <w:pPr>
        <w:pStyle w:val="4"/>
        <w:ind w:firstLine="480"/>
      </w:pPr>
      <w:r>
        <w:t>1：从业人员、营业收入、资产总额填报上一年度数据，无上一年度数据的新成立企业可不填报</w:t>
      </w:r>
    </w:p>
    <w:p w14:paraId="234496D1">
      <w:pPr>
        <w:pStyle w:val="4"/>
        <w:ind w:firstLine="480"/>
      </w:pPr>
      <w:r>
        <w:t xml:space="preserve"> 2：投标人应当对其出具的《中小企业声明函》真实性负责，投标人出具的《中小企业声明函》内容不实的，属于提供虚假材料谋取中标。在实际操作中，投标人希望获得中小企业扶持政策支持的，应从制造商处获得充分、准确的信息。对相关制造商信息了解不充分，或者不能确定相关信息真实、准确的，不建议出具《中小企业声明函》。</w:t>
      </w:r>
    </w:p>
    <w:p w14:paraId="1FDEC00A">
      <w:pPr>
        <w:pStyle w:val="4"/>
        <w:ind w:firstLine="480"/>
      </w:pPr>
      <w:r>
        <w:t xml:space="preserve">  </w:t>
      </w:r>
    </w:p>
    <w:p w14:paraId="04A1CF82">
      <w:pPr>
        <w:pStyle w:val="4"/>
        <w:ind w:firstLine="480"/>
      </w:pPr>
      <w:r>
        <w:t>中小企业声明函（承建本项目工程为中小企业或者承接本项目服务为中小企业时提交本函，所属行业应符合采购文件中明确的本项目所属行业）</w:t>
      </w:r>
    </w:p>
    <w:p w14:paraId="4B7E7088">
      <w:pPr>
        <w:pStyle w:val="4"/>
        <w:jc w:val="center"/>
        <w:outlineLvl w:val="3"/>
      </w:pPr>
      <w:r>
        <w:rPr>
          <w:b/>
          <w:sz w:val="24"/>
        </w:rPr>
        <w:t>中小企业声明函（工程、服务）</w:t>
      </w:r>
    </w:p>
    <w:p w14:paraId="78D9A4B9">
      <w:pPr>
        <w:pStyle w:val="4"/>
        <w:ind w:firstLine="480"/>
      </w:pPr>
      <w:r>
        <w:t>本公司（联合体）郑重声明，根据《政府采购促进中小企业发展管理办法》（财库﹝2020﹞46 号）的规定，本公司（联合体）参加</w:t>
      </w:r>
      <w:r>
        <w:rPr>
          <w:u w:val="single"/>
        </w:rPr>
        <w:t>（单位名称）</w:t>
      </w:r>
      <w:r>
        <w:t>的</w:t>
      </w:r>
      <w:r>
        <w:rPr>
          <w:u w:val="single"/>
        </w:rPr>
        <w:t>（项目名称）</w:t>
      </w:r>
      <w:r>
        <w:t>采购活动，工程的施工单位全部为符合政策要求的中小企业（或者：服务全部由符合政策要求的中小企业承接）。相关企业（含联合体中的中小企业、签订分包意向协议的中小企业）的具体情况如下：</w:t>
      </w:r>
    </w:p>
    <w:p w14:paraId="56341C36">
      <w:pPr>
        <w:pStyle w:val="4"/>
        <w:ind w:firstLine="480"/>
      </w:pPr>
      <w:r>
        <w:t xml:space="preserve"> 1.</w:t>
      </w:r>
      <w:r>
        <w:rPr>
          <w:u w:val="single"/>
        </w:rPr>
        <w:t>（标的名称）</w:t>
      </w:r>
      <w:r>
        <w:t>，属于</w:t>
      </w:r>
      <w:r>
        <w:rPr>
          <w:u w:val="single"/>
        </w:rPr>
        <w:t>（采购文件中明确的所属行业）</w:t>
      </w:r>
      <w:r>
        <w:t>行业；承建（承接）企业为</w:t>
      </w:r>
      <w:r>
        <w:rPr>
          <w:u w:val="single"/>
        </w:rPr>
        <w:t>（企业名称）</w:t>
      </w:r>
      <w:r>
        <w:t>，从业人员__________________人，营业收入为__________________万元，资产总额为__________________万元</w:t>
      </w:r>
      <w:r>
        <w:rPr>
          <w:sz w:val="7"/>
        </w:rPr>
        <w:t>1</w:t>
      </w:r>
      <w:r>
        <w:t>，属于</w:t>
      </w:r>
      <w:r>
        <w:rPr>
          <w:u w:val="single"/>
        </w:rPr>
        <w:t>（中型企业、小型企业、微型企业）</w:t>
      </w:r>
      <w:r>
        <w:t>；</w:t>
      </w:r>
    </w:p>
    <w:p w14:paraId="763CC19A">
      <w:pPr>
        <w:pStyle w:val="4"/>
        <w:ind w:firstLine="480"/>
      </w:pPr>
      <w:r>
        <w:t xml:space="preserve"> 2.</w:t>
      </w:r>
      <w:r>
        <w:rPr>
          <w:u w:val="single"/>
        </w:rPr>
        <w:t>（标的名称）</w:t>
      </w:r>
      <w:r>
        <w:t>，属于</w:t>
      </w:r>
      <w:r>
        <w:rPr>
          <w:u w:val="single"/>
        </w:rPr>
        <w:t>（采购文件中明确的所属行业）</w:t>
      </w:r>
      <w:r>
        <w:t>行业；承建（承接）企业为</w:t>
      </w:r>
      <w:r>
        <w:rPr>
          <w:u w:val="single"/>
        </w:rPr>
        <w:t>（企业名称）</w:t>
      </w:r>
      <w:r>
        <w:t>，从业人员__________________人，营业收入为__________________万元，资产总额为__________________万元</w:t>
      </w:r>
      <w:r>
        <w:rPr>
          <w:sz w:val="7"/>
        </w:rPr>
        <w:t>1</w:t>
      </w:r>
      <w:r>
        <w:t>，属于</w:t>
      </w:r>
      <w:r>
        <w:rPr>
          <w:u w:val="single"/>
        </w:rPr>
        <w:t>（中型企业、小型企业、微型企业）</w:t>
      </w:r>
      <w:r>
        <w:t>；</w:t>
      </w:r>
    </w:p>
    <w:p w14:paraId="093DFE0D">
      <w:pPr>
        <w:pStyle w:val="4"/>
        <w:ind w:firstLine="480"/>
      </w:pPr>
      <w:r>
        <w:t>……</w:t>
      </w:r>
    </w:p>
    <w:p w14:paraId="7484B4FF">
      <w:pPr>
        <w:pStyle w:val="4"/>
        <w:ind w:firstLine="480"/>
      </w:pPr>
      <w:r>
        <w:t>以上企业，不属于大企业的分支机构，不存在控股股东为大企业的情形，也不存在与大企业的负责人为同一人的情形。</w:t>
      </w:r>
    </w:p>
    <w:p w14:paraId="2450549A">
      <w:pPr>
        <w:pStyle w:val="4"/>
        <w:ind w:firstLine="480"/>
      </w:pPr>
      <w:r>
        <w:t>本企业对上述声明内容的真实性负责。如有虚假，将依法承担相应责任。</w:t>
      </w:r>
    </w:p>
    <w:p w14:paraId="35441154">
      <w:pPr>
        <w:pStyle w:val="4"/>
      </w:pPr>
      <w:r>
        <w:t xml:space="preserve"> 企业名称（盖章）：__________________</w:t>
      </w:r>
    </w:p>
    <w:p w14:paraId="5556C259">
      <w:pPr>
        <w:pStyle w:val="4"/>
      </w:pPr>
      <w:r>
        <w:t xml:space="preserve"> 日期： 年 月 日</w:t>
      </w:r>
    </w:p>
    <w:p w14:paraId="21A43A47">
      <w:pPr>
        <w:pStyle w:val="4"/>
        <w:ind w:firstLine="480"/>
      </w:pPr>
      <w:r>
        <w:t>1：从业人员、营业收入、资产总额填报上一年度数据，无上一年度数据的新成立企业可不填报。</w:t>
      </w:r>
    </w:p>
    <w:p w14:paraId="3096B8DC">
      <w:pPr>
        <w:pStyle w:val="4"/>
        <w:ind w:firstLine="480"/>
      </w:pPr>
      <w:r>
        <w:t>2：投标人应当自行核实是否属于小微企业，并认真填写声明函，若有虚假将追究其责任。</w:t>
      </w:r>
    </w:p>
    <w:p w14:paraId="67F74E32">
      <w:pPr>
        <w:pStyle w:val="4"/>
        <w:ind w:firstLine="480"/>
      </w:pPr>
      <w:r>
        <w:t xml:space="preserve">  </w:t>
      </w:r>
    </w:p>
    <w:p w14:paraId="69022EAC">
      <w:pPr>
        <w:pStyle w:val="4"/>
        <w:outlineLvl w:val="2"/>
      </w:pPr>
      <w:r>
        <w:rPr>
          <w:b/>
          <w:sz w:val="28"/>
        </w:rPr>
        <w:t>格式十三：</w:t>
      </w:r>
    </w:p>
    <w:p w14:paraId="08C9E6D3">
      <w:pPr>
        <w:pStyle w:val="4"/>
        <w:ind w:firstLine="480"/>
      </w:pPr>
      <w:r>
        <w:t>（以下格式文件由供应商根据需要选用）</w:t>
      </w:r>
    </w:p>
    <w:p w14:paraId="2087A93F">
      <w:pPr>
        <w:pStyle w:val="4"/>
        <w:jc w:val="center"/>
        <w:outlineLvl w:val="3"/>
      </w:pPr>
      <w:r>
        <w:rPr>
          <w:b/>
          <w:sz w:val="24"/>
        </w:rPr>
        <w:t>监狱企业</w:t>
      </w:r>
    </w:p>
    <w:p w14:paraId="6E65319C">
      <w:pPr>
        <w:pStyle w:val="4"/>
        <w:ind w:firstLine="480"/>
      </w:pPr>
      <w:r>
        <w:t>提供由监狱管理局、戒毒管理局（含新疆生产建设兵团）出具的属于监狱企业的证明文件。</w:t>
      </w:r>
    </w:p>
    <w:p w14:paraId="36C76CCE">
      <w:pPr>
        <w:pStyle w:val="4"/>
        <w:ind w:firstLine="480"/>
      </w:pPr>
      <w:r>
        <w:t xml:space="preserve">  </w:t>
      </w:r>
    </w:p>
    <w:p w14:paraId="5E7D6935">
      <w:pPr>
        <w:pStyle w:val="4"/>
        <w:outlineLvl w:val="2"/>
      </w:pPr>
      <w:r>
        <w:rPr>
          <w:b/>
          <w:sz w:val="28"/>
        </w:rPr>
        <w:t>格式十四：</w:t>
      </w:r>
    </w:p>
    <w:p w14:paraId="6BF34846">
      <w:pPr>
        <w:pStyle w:val="4"/>
        <w:ind w:firstLine="480"/>
      </w:pPr>
      <w:r>
        <w:t>（以下格式文件由供应商根据需要选用）</w:t>
      </w:r>
    </w:p>
    <w:p w14:paraId="01339813">
      <w:pPr>
        <w:pStyle w:val="4"/>
        <w:jc w:val="center"/>
        <w:outlineLvl w:val="3"/>
      </w:pPr>
      <w:r>
        <w:rPr>
          <w:b/>
          <w:sz w:val="24"/>
        </w:rPr>
        <w:t>残疾人福利性单位声明函</w:t>
      </w:r>
    </w:p>
    <w:p w14:paraId="4533768B">
      <w:pPr>
        <w:pStyle w:val="4"/>
        <w:ind w:firstLine="480"/>
      </w:pPr>
      <w:r>
        <w:t>本单位郑重声明，根据《财政部 民政部 中国残疾人联合会关于促进残疾人就业政府采购政策的通知》（财库〔2017〕 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4EA602A0">
      <w:pPr>
        <w:pStyle w:val="4"/>
        <w:ind w:firstLine="480"/>
      </w:pPr>
      <w:r>
        <w:t>本单位对上述声明的真实性负责。如有虚假，将依法承担相应责任。</w:t>
      </w:r>
    </w:p>
    <w:p w14:paraId="6EAF7B2E">
      <w:pPr>
        <w:pStyle w:val="4"/>
      </w:pPr>
      <w:r>
        <w:t xml:space="preserve"> 单位名称（盖章）：__________________</w:t>
      </w:r>
    </w:p>
    <w:p w14:paraId="47C91ED0">
      <w:pPr>
        <w:pStyle w:val="4"/>
      </w:pPr>
      <w:r>
        <w:t xml:space="preserve"> 日期： 年 月 日</w:t>
      </w:r>
    </w:p>
    <w:p w14:paraId="259C5863">
      <w:pPr>
        <w:pStyle w:val="4"/>
        <w:ind w:firstLine="480"/>
      </w:pPr>
      <w:r>
        <w:t>注：本函未填写或未勾选视作未做声明。</w:t>
      </w:r>
    </w:p>
    <w:p w14:paraId="7D525D72">
      <w:pPr>
        <w:pStyle w:val="4"/>
        <w:ind w:firstLine="480"/>
      </w:pPr>
      <w:r>
        <w:t xml:space="preserve">  </w:t>
      </w:r>
    </w:p>
    <w:p w14:paraId="217FC1CB">
      <w:pPr>
        <w:pStyle w:val="4"/>
        <w:outlineLvl w:val="2"/>
      </w:pPr>
      <w:r>
        <w:rPr>
          <w:b/>
          <w:sz w:val="28"/>
        </w:rPr>
        <w:t>格式十五：</w:t>
      </w:r>
    </w:p>
    <w:p w14:paraId="5AF1845D">
      <w:pPr>
        <w:pStyle w:val="4"/>
        <w:ind w:firstLine="480"/>
      </w:pPr>
      <w:r>
        <w:t>（以下格式文件由供应商根据需要选用）</w:t>
      </w:r>
    </w:p>
    <w:p w14:paraId="76B69928">
      <w:pPr>
        <w:pStyle w:val="4"/>
        <w:jc w:val="center"/>
        <w:outlineLvl w:val="3"/>
      </w:pPr>
      <w:r>
        <w:rPr>
          <w:b/>
          <w:sz w:val="24"/>
        </w:rPr>
        <w:t>联合体共同投标协议书</w:t>
      </w:r>
    </w:p>
    <w:p w14:paraId="31468FED">
      <w:pPr>
        <w:pStyle w:val="4"/>
        <w:ind w:firstLine="480"/>
      </w:pPr>
      <w:r>
        <w:t>立约方：</w:t>
      </w:r>
      <w:r>
        <w:rPr>
          <w:u w:val="single"/>
        </w:rPr>
        <w:t>（甲公司全称）</w:t>
      </w:r>
    </w:p>
    <w:p w14:paraId="30E7EDCC">
      <w:pPr>
        <w:pStyle w:val="4"/>
        <w:ind w:firstLine="480"/>
      </w:pPr>
      <w:r>
        <w:rPr>
          <w:u w:val="single"/>
        </w:rPr>
        <w:t>（乙公司全称）</w:t>
      </w:r>
    </w:p>
    <w:p w14:paraId="26D735EC">
      <w:pPr>
        <w:pStyle w:val="4"/>
        <w:ind w:firstLine="480"/>
      </w:pPr>
      <w:r>
        <w:rPr>
          <w:u w:val="single"/>
        </w:rPr>
        <w:t>（……公司全称）</w:t>
      </w:r>
    </w:p>
    <w:p w14:paraId="529DAA39">
      <w:pPr>
        <w:pStyle w:val="4"/>
        <w:ind w:firstLine="480"/>
      </w:pPr>
      <w:r>
        <w:rPr>
          <w:u w:val="single"/>
        </w:rPr>
        <w:t>（甲公司全称）、（乙公司全称）、（……公司全称）</w:t>
      </w:r>
      <w:r>
        <w:t>自愿组成联合体，以一个投标人的身份共同参加（采购项目名称）（采购项目编号）的响应活动。经各方充分协商一致，就项目的响应和合同实施阶段的有关事务协商一致订立协议如下：</w:t>
      </w:r>
    </w:p>
    <w:p w14:paraId="321957B8">
      <w:pPr>
        <w:pStyle w:val="4"/>
        <w:ind w:firstLine="480"/>
      </w:pPr>
      <w:r>
        <w:t>一、联合体各方关系</w:t>
      </w:r>
    </w:p>
    <w:p w14:paraId="020C8195">
      <w:pPr>
        <w:pStyle w:val="4"/>
        <w:ind w:firstLine="480"/>
      </w:pPr>
      <w:r>
        <w:rPr>
          <w:u w:val="single"/>
        </w:rPr>
        <w:t>（甲公司全称）、（乙公司全称）、（……公司全称）</w:t>
      </w:r>
      <w:r>
        <w:t>共同组成一个联合体，以一个投标人的身份共同参加本项目的响应。（甲公司全称）、（乙公司全称）、（……公司全称）作为联合体成员，若中标，联合体各方共同与（采购人）签订政府采购合同。</w:t>
      </w:r>
    </w:p>
    <w:p w14:paraId="445B5DCB">
      <w:pPr>
        <w:pStyle w:val="4"/>
        <w:ind w:firstLine="480"/>
      </w:pPr>
      <w:r>
        <w:t>二、联合体内部有关事项约定如下：</w:t>
      </w:r>
    </w:p>
    <w:p w14:paraId="10AE942B">
      <w:pPr>
        <w:pStyle w:val="4"/>
        <w:ind w:firstLine="480"/>
      </w:pPr>
      <w:r>
        <w:t>1.（甲公司全称）作为联合体的牵头单位，代表联合体双方负责投标和合同实施阶段的主办、协调工作。</w:t>
      </w:r>
    </w:p>
    <w:p w14:paraId="1C5FA63A">
      <w:pPr>
        <w:pStyle w:val="4"/>
        <w:ind w:firstLine="480"/>
      </w:pPr>
      <w:r>
        <w:t xml:space="preserve"> 2.联合体将严格按照文件的各项要求，递交投标文件，切实执行一切合同文件，共同承担合同规定的一切义务和责任，同时按照内部职责的划分，承担自身所负的责任和风险，在法律上承担连带责任。</w:t>
      </w:r>
    </w:p>
    <w:p w14:paraId="4E8697B3">
      <w:pPr>
        <w:pStyle w:val="4"/>
        <w:ind w:firstLine="480"/>
      </w:pPr>
      <w:r>
        <w:t>3.如果本联合体中标，</w:t>
      </w:r>
      <w:r>
        <w:rPr>
          <w:u w:val="single"/>
        </w:rPr>
        <w:t>（甲公司全称）</w:t>
      </w:r>
      <w:r>
        <w:t>负责本项目___________部分，</w:t>
      </w:r>
      <w:r>
        <w:rPr>
          <w:u w:val="single"/>
        </w:rPr>
        <w:t>（乙公司全称）</w:t>
      </w:r>
      <w:r>
        <w:t>负责本项目___________部分。</w:t>
      </w:r>
    </w:p>
    <w:p w14:paraId="0B604534">
      <w:pPr>
        <w:pStyle w:val="4"/>
        <w:ind w:firstLine="480"/>
      </w:pPr>
      <w:r>
        <w:t>4.如中标，联合体各方共同与（采购人）签订合同书，并就中标项目向采购人负责有连带的和各自的法律责任；</w:t>
      </w:r>
    </w:p>
    <w:p w14:paraId="47216D26">
      <w:pPr>
        <w:pStyle w:val="4"/>
        <w:ind w:firstLine="480"/>
      </w:pPr>
      <w:r>
        <w:t>5.联合体成员（公司全称）为（请填写：小型、微型）企业，将承担合同总金额_____%的工作内容（联合体成员中有小型、微型企业时适用）。</w:t>
      </w:r>
    </w:p>
    <w:p w14:paraId="43BFD5F7">
      <w:pPr>
        <w:pStyle w:val="4"/>
        <w:ind w:firstLine="480"/>
      </w:pPr>
      <w:r>
        <w:t xml:space="preserve"> 三、联合体各方不得再以自己名义参与本采购包响应，联合体各方不能作为其它联合体或单独响应单位的项目组成员参加本采购包响应。因发生上述问题导致联合体响应成为无效报价，联合体的其他成员可追究其违约责任和经济损失。</w:t>
      </w:r>
    </w:p>
    <w:p w14:paraId="205C0855">
      <w:pPr>
        <w:pStyle w:val="4"/>
        <w:ind w:firstLine="480"/>
      </w:pPr>
      <w:r>
        <w:t>四、联合体如因违约过失责任而导致采购人经济损失或被索赔时，本联合体任何一方均同意无条件优先清偿采购人的一切债务和经济赔偿。</w:t>
      </w:r>
    </w:p>
    <w:p w14:paraId="1C939E0F">
      <w:pPr>
        <w:pStyle w:val="4"/>
        <w:ind w:firstLine="480"/>
      </w:pPr>
      <w:r>
        <w:t>五、本协议在自签署之日起生效，有效期内有效，如获中标资格，合同有效期延续至合同履行完毕之日。</w:t>
      </w:r>
    </w:p>
    <w:p w14:paraId="62F94678">
      <w:pPr>
        <w:pStyle w:val="4"/>
        <w:ind w:firstLine="480"/>
      </w:pPr>
      <w:r>
        <w:t>六、本协议书正本一式_____份，随投标文件装订_____份，送采购人_____份，联合体成员各一份；副本一式_____份，联合体成员各执_____份。</w:t>
      </w:r>
    </w:p>
    <w:p w14:paraId="21C5345E">
      <w:pPr>
        <w:pStyle w:val="4"/>
      </w:pPr>
      <w:r>
        <w:t xml:space="preserve"> 甲公司全称：____（盖章）________，乙公司全称：____（盖章）________，……公司全称：____（盖章）________，</w:t>
      </w:r>
    </w:p>
    <w:p w14:paraId="66EAEF04">
      <w:pPr>
        <w:pStyle w:val="4"/>
      </w:pPr>
      <w:r>
        <w:t xml:space="preserve"> ____年____月 ____日，____年____月____日，____年____月____日</w:t>
      </w:r>
    </w:p>
    <w:p w14:paraId="4986CE44">
      <w:pPr>
        <w:pStyle w:val="4"/>
        <w:ind w:firstLine="480"/>
      </w:pPr>
      <w:r>
        <w:t>注：1．联合响应时需签本协议，联合体各方成员应在本协议上共同盖章确认。</w:t>
      </w:r>
    </w:p>
    <w:p w14:paraId="3E001750">
      <w:pPr>
        <w:pStyle w:val="4"/>
        <w:ind w:firstLine="480"/>
      </w:pPr>
      <w:r>
        <w:t>2．本协议内容不得擅自修改。此协议将作为签订合同的附件之一。</w:t>
      </w:r>
    </w:p>
    <w:p w14:paraId="6C1A8440">
      <w:pPr>
        <w:pStyle w:val="4"/>
        <w:ind w:firstLine="480"/>
      </w:pPr>
      <w:r>
        <w:t xml:space="preserve">  </w:t>
      </w:r>
    </w:p>
    <w:p w14:paraId="29FD4241">
      <w:pPr>
        <w:pStyle w:val="4"/>
        <w:outlineLvl w:val="2"/>
      </w:pPr>
      <w:r>
        <w:rPr>
          <w:b/>
          <w:sz w:val="28"/>
        </w:rPr>
        <w:t>格式十六：</w:t>
      </w:r>
    </w:p>
    <w:p w14:paraId="0B7E2CAC">
      <w:pPr>
        <w:pStyle w:val="4"/>
        <w:ind w:firstLine="480"/>
      </w:pPr>
      <w:r>
        <w:t>（以下格式文件由供应商根据需要选用）</w:t>
      </w:r>
    </w:p>
    <w:p w14:paraId="37CFE139">
      <w:pPr>
        <w:pStyle w:val="4"/>
        <w:jc w:val="center"/>
        <w:outlineLvl w:val="3"/>
      </w:pPr>
      <w:r>
        <w:rPr>
          <w:b/>
          <w:sz w:val="24"/>
        </w:rPr>
        <w:t>投标人业绩情况表</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384"/>
        <w:gridCol w:w="1384"/>
        <w:gridCol w:w="1384"/>
        <w:gridCol w:w="1384"/>
        <w:gridCol w:w="1384"/>
        <w:gridCol w:w="1384"/>
      </w:tblGrid>
      <w:tr w14:paraId="6C20414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84" w:type="dxa"/>
          </w:tcPr>
          <w:p w14:paraId="49492235">
            <w:pPr>
              <w:pStyle w:val="4"/>
            </w:pPr>
            <w:r>
              <w:t>序号</w:t>
            </w:r>
          </w:p>
        </w:tc>
        <w:tc>
          <w:tcPr>
            <w:tcW w:w="1384" w:type="dxa"/>
          </w:tcPr>
          <w:p w14:paraId="041A6313">
            <w:pPr>
              <w:pStyle w:val="4"/>
            </w:pPr>
            <w:r>
              <w:t>客户名称</w:t>
            </w:r>
          </w:p>
        </w:tc>
        <w:tc>
          <w:tcPr>
            <w:tcW w:w="1384" w:type="dxa"/>
          </w:tcPr>
          <w:p w14:paraId="37591E01">
            <w:pPr>
              <w:pStyle w:val="4"/>
            </w:pPr>
            <w:r>
              <w:t>项目名称及合同金额（万元）</w:t>
            </w:r>
          </w:p>
        </w:tc>
        <w:tc>
          <w:tcPr>
            <w:tcW w:w="1384" w:type="dxa"/>
          </w:tcPr>
          <w:p w14:paraId="5D4CD693">
            <w:pPr>
              <w:pStyle w:val="4"/>
            </w:pPr>
            <w:r>
              <w:t>签订合同时间</w:t>
            </w:r>
          </w:p>
        </w:tc>
        <w:tc>
          <w:tcPr>
            <w:tcW w:w="1384" w:type="dxa"/>
          </w:tcPr>
          <w:p w14:paraId="67523D06">
            <w:pPr>
              <w:pStyle w:val="4"/>
            </w:pPr>
            <w:r>
              <w:t>竣工验收报告时间</w:t>
            </w:r>
          </w:p>
        </w:tc>
        <w:tc>
          <w:tcPr>
            <w:tcW w:w="1384" w:type="dxa"/>
          </w:tcPr>
          <w:p w14:paraId="42E28E94">
            <w:pPr>
              <w:pStyle w:val="4"/>
            </w:pPr>
            <w:r>
              <w:t>联系人及电话</w:t>
            </w:r>
          </w:p>
        </w:tc>
      </w:tr>
      <w:tr w14:paraId="0C7E7D4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84" w:type="dxa"/>
          </w:tcPr>
          <w:p w14:paraId="61ABBD82">
            <w:pPr>
              <w:pStyle w:val="4"/>
            </w:pPr>
            <w:r>
              <w:t>1</w:t>
            </w:r>
          </w:p>
        </w:tc>
        <w:tc>
          <w:tcPr>
            <w:tcW w:w="1384" w:type="dxa"/>
          </w:tcPr>
          <w:p w14:paraId="0F277CCE"/>
        </w:tc>
        <w:tc>
          <w:tcPr>
            <w:tcW w:w="1384" w:type="dxa"/>
          </w:tcPr>
          <w:p w14:paraId="645B467C"/>
        </w:tc>
        <w:tc>
          <w:tcPr>
            <w:tcW w:w="1384" w:type="dxa"/>
          </w:tcPr>
          <w:p w14:paraId="3E490DAE"/>
        </w:tc>
        <w:tc>
          <w:tcPr>
            <w:tcW w:w="1384" w:type="dxa"/>
          </w:tcPr>
          <w:p w14:paraId="7F6BBFB6"/>
        </w:tc>
        <w:tc>
          <w:tcPr>
            <w:tcW w:w="1384" w:type="dxa"/>
          </w:tcPr>
          <w:p w14:paraId="2B7C2EEB"/>
        </w:tc>
      </w:tr>
      <w:tr w14:paraId="4408A76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84" w:type="dxa"/>
          </w:tcPr>
          <w:p w14:paraId="64BE80E2">
            <w:pPr>
              <w:pStyle w:val="4"/>
            </w:pPr>
            <w:r>
              <w:t xml:space="preserve"> 2</w:t>
            </w:r>
          </w:p>
        </w:tc>
        <w:tc>
          <w:tcPr>
            <w:tcW w:w="1384" w:type="dxa"/>
          </w:tcPr>
          <w:p w14:paraId="5ADC522E"/>
        </w:tc>
        <w:tc>
          <w:tcPr>
            <w:tcW w:w="1384" w:type="dxa"/>
          </w:tcPr>
          <w:p w14:paraId="3D893409"/>
        </w:tc>
        <w:tc>
          <w:tcPr>
            <w:tcW w:w="1384" w:type="dxa"/>
          </w:tcPr>
          <w:p w14:paraId="212285AB"/>
        </w:tc>
        <w:tc>
          <w:tcPr>
            <w:tcW w:w="1384" w:type="dxa"/>
          </w:tcPr>
          <w:p w14:paraId="2F343D96"/>
        </w:tc>
        <w:tc>
          <w:tcPr>
            <w:tcW w:w="1384" w:type="dxa"/>
          </w:tcPr>
          <w:p w14:paraId="4420C343"/>
        </w:tc>
      </w:tr>
      <w:tr w14:paraId="5CF566A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84" w:type="dxa"/>
          </w:tcPr>
          <w:p w14:paraId="2698C2D7">
            <w:pPr>
              <w:pStyle w:val="4"/>
            </w:pPr>
            <w:r>
              <w:t xml:space="preserve"> 3</w:t>
            </w:r>
          </w:p>
        </w:tc>
        <w:tc>
          <w:tcPr>
            <w:tcW w:w="1384" w:type="dxa"/>
          </w:tcPr>
          <w:p w14:paraId="5B88ECF3"/>
        </w:tc>
        <w:tc>
          <w:tcPr>
            <w:tcW w:w="1384" w:type="dxa"/>
          </w:tcPr>
          <w:p w14:paraId="49C78D9C"/>
        </w:tc>
        <w:tc>
          <w:tcPr>
            <w:tcW w:w="1384" w:type="dxa"/>
          </w:tcPr>
          <w:p w14:paraId="700EC3F9"/>
        </w:tc>
        <w:tc>
          <w:tcPr>
            <w:tcW w:w="1384" w:type="dxa"/>
          </w:tcPr>
          <w:p w14:paraId="6F1B44AA"/>
        </w:tc>
        <w:tc>
          <w:tcPr>
            <w:tcW w:w="1384" w:type="dxa"/>
          </w:tcPr>
          <w:p w14:paraId="4ADB2A6D"/>
        </w:tc>
      </w:tr>
      <w:tr w14:paraId="55AE8D7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84" w:type="dxa"/>
          </w:tcPr>
          <w:p w14:paraId="12B43257">
            <w:pPr>
              <w:pStyle w:val="4"/>
            </w:pPr>
            <w:r>
              <w:t xml:space="preserve"> 4</w:t>
            </w:r>
          </w:p>
        </w:tc>
        <w:tc>
          <w:tcPr>
            <w:tcW w:w="1384" w:type="dxa"/>
          </w:tcPr>
          <w:p w14:paraId="263DDDF6"/>
        </w:tc>
        <w:tc>
          <w:tcPr>
            <w:tcW w:w="1384" w:type="dxa"/>
          </w:tcPr>
          <w:p w14:paraId="28754D2C"/>
        </w:tc>
        <w:tc>
          <w:tcPr>
            <w:tcW w:w="1384" w:type="dxa"/>
          </w:tcPr>
          <w:p w14:paraId="50526B20"/>
        </w:tc>
        <w:tc>
          <w:tcPr>
            <w:tcW w:w="1384" w:type="dxa"/>
          </w:tcPr>
          <w:p w14:paraId="7EB0F508"/>
        </w:tc>
        <w:tc>
          <w:tcPr>
            <w:tcW w:w="1384" w:type="dxa"/>
          </w:tcPr>
          <w:p w14:paraId="7AE72190"/>
        </w:tc>
      </w:tr>
      <w:tr w14:paraId="65599E9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84" w:type="dxa"/>
          </w:tcPr>
          <w:p w14:paraId="37902C1C">
            <w:pPr>
              <w:pStyle w:val="4"/>
            </w:pPr>
            <w:r>
              <w:t xml:space="preserve"> …</w:t>
            </w:r>
          </w:p>
        </w:tc>
        <w:tc>
          <w:tcPr>
            <w:tcW w:w="1384" w:type="dxa"/>
          </w:tcPr>
          <w:p w14:paraId="4EF2ECC0"/>
        </w:tc>
        <w:tc>
          <w:tcPr>
            <w:tcW w:w="1384" w:type="dxa"/>
          </w:tcPr>
          <w:p w14:paraId="025D32FE"/>
        </w:tc>
        <w:tc>
          <w:tcPr>
            <w:tcW w:w="1384" w:type="dxa"/>
          </w:tcPr>
          <w:p w14:paraId="70BCE683"/>
        </w:tc>
        <w:tc>
          <w:tcPr>
            <w:tcW w:w="1384" w:type="dxa"/>
          </w:tcPr>
          <w:p w14:paraId="418DEC6C"/>
        </w:tc>
        <w:tc>
          <w:tcPr>
            <w:tcW w:w="1384" w:type="dxa"/>
          </w:tcPr>
          <w:p w14:paraId="6EEC1A4A"/>
        </w:tc>
      </w:tr>
    </w:tbl>
    <w:p w14:paraId="0CEC2A33">
      <w:pPr>
        <w:pStyle w:val="4"/>
        <w:ind w:firstLine="480"/>
      </w:pPr>
      <w:r>
        <w:t>根据上述业绩情况，按招标文件要求附销售或服务合同复印件及评审标准要求的证明材料。</w:t>
      </w:r>
    </w:p>
    <w:p w14:paraId="366AFD3F">
      <w:pPr>
        <w:pStyle w:val="4"/>
        <w:ind w:firstLine="480"/>
      </w:pPr>
      <w:r>
        <w:t xml:space="preserve">  </w:t>
      </w:r>
    </w:p>
    <w:p w14:paraId="083FC2AA">
      <w:pPr>
        <w:pStyle w:val="4"/>
        <w:outlineLvl w:val="2"/>
      </w:pPr>
      <w:r>
        <w:rPr>
          <w:b/>
          <w:sz w:val="28"/>
        </w:rPr>
        <w:t>格式十七：</w:t>
      </w:r>
    </w:p>
    <w:p w14:paraId="7762895E">
      <w:pPr>
        <w:pStyle w:val="4"/>
        <w:jc w:val="center"/>
        <w:outlineLvl w:val="3"/>
      </w:pPr>
      <w:r>
        <w:rPr>
          <w:b/>
          <w:sz w:val="24"/>
        </w:rPr>
        <w:t>《技术和服务要求响应表》</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23"/>
        <w:gridCol w:w="923"/>
        <w:gridCol w:w="923"/>
        <w:gridCol w:w="923"/>
        <w:gridCol w:w="923"/>
        <w:gridCol w:w="923"/>
        <w:gridCol w:w="923"/>
        <w:gridCol w:w="923"/>
        <w:gridCol w:w="923"/>
      </w:tblGrid>
      <w:tr w14:paraId="36B3B15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3" w:type="dxa"/>
          </w:tcPr>
          <w:p w14:paraId="1613B5DF">
            <w:pPr>
              <w:pStyle w:val="4"/>
            </w:pPr>
            <w:r>
              <w:t>序号</w:t>
            </w:r>
          </w:p>
        </w:tc>
        <w:tc>
          <w:tcPr>
            <w:tcW w:w="923" w:type="dxa"/>
          </w:tcPr>
          <w:p w14:paraId="36951015">
            <w:pPr>
              <w:pStyle w:val="4"/>
            </w:pPr>
            <w:r>
              <w:t>标的名称</w:t>
            </w:r>
          </w:p>
        </w:tc>
        <w:tc>
          <w:tcPr>
            <w:tcW w:w="923" w:type="dxa"/>
          </w:tcPr>
          <w:p w14:paraId="5A61C63F">
            <w:pPr>
              <w:pStyle w:val="4"/>
            </w:pPr>
            <w:r>
              <w:t>参数性质</w:t>
            </w:r>
          </w:p>
        </w:tc>
        <w:tc>
          <w:tcPr>
            <w:tcW w:w="923" w:type="dxa"/>
          </w:tcPr>
          <w:p w14:paraId="10EF898D">
            <w:pPr>
              <w:pStyle w:val="4"/>
            </w:pPr>
            <w:r>
              <w:t>采购文件规定的技术和服务要求</w:t>
            </w:r>
          </w:p>
        </w:tc>
        <w:tc>
          <w:tcPr>
            <w:tcW w:w="923" w:type="dxa"/>
          </w:tcPr>
          <w:p w14:paraId="746AEFB3">
            <w:pPr>
              <w:pStyle w:val="4"/>
            </w:pPr>
            <w:r>
              <w:t>投标文件响应的具体内容</w:t>
            </w:r>
          </w:p>
        </w:tc>
        <w:tc>
          <w:tcPr>
            <w:tcW w:w="923" w:type="dxa"/>
          </w:tcPr>
          <w:p w14:paraId="55EB27D4">
            <w:pPr>
              <w:pStyle w:val="4"/>
            </w:pPr>
            <w:r>
              <w:t>型号</w:t>
            </w:r>
          </w:p>
        </w:tc>
        <w:tc>
          <w:tcPr>
            <w:tcW w:w="923" w:type="dxa"/>
          </w:tcPr>
          <w:p w14:paraId="5FD9E5D3">
            <w:pPr>
              <w:pStyle w:val="4"/>
            </w:pPr>
            <w:r>
              <w:t>是否偏离</w:t>
            </w:r>
          </w:p>
        </w:tc>
        <w:tc>
          <w:tcPr>
            <w:tcW w:w="923" w:type="dxa"/>
          </w:tcPr>
          <w:p w14:paraId="0561E7F3">
            <w:pPr>
              <w:pStyle w:val="4"/>
            </w:pPr>
            <w:r>
              <w:t>证明文件所在位置</w:t>
            </w:r>
          </w:p>
        </w:tc>
        <w:tc>
          <w:tcPr>
            <w:tcW w:w="923" w:type="dxa"/>
          </w:tcPr>
          <w:p w14:paraId="5064887F">
            <w:pPr>
              <w:pStyle w:val="4"/>
            </w:pPr>
            <w:r>
              <w:t>备注</w:t>
            </w:r>
          </w:p>
        </w:tc>
      </w:tr>
      <w:tr w14:paraId="2CFC7DC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3" w:type="dxa"/>
          </w:tcPr>
          <w:p w14:paraId="4AD76CAB">
            <w:pPr>
              <w:pStyle w:val="4"/>
            </w:pPr>
            <w:r>
              <w:t>1</w:t>
            </w:r>
          </w:p>
        </w:tc>
        <w:tc>
          <w:tcPr>
            <w:tcW w:w="923" w:type="dxa"/>
          </w:tcPr>
          <w:p w14:paraId="1CF4DD9C"/>
        </w:tc>
        <w:tc>
          <w:tcPr>
            <w:tcW w:w="923" w:type="dxa"/>
          </w:tcPr>
          <w:p w14:paraId="12AC2A79"/>
        </w:tc>
        <w:tc>
          <w:tcPr>
            <w:tcW w:w="923" w:type="dxa"/>
          </w:tcPr>
          <w:p w14:paraId="4EA1D3C7"/>
        </w:tc>
        <w:tc>
          <w:tcPr>
            <w:tcW w:w="923" w:type="dxa"/>
          </w:tcPr>
          <w:p w14:paraId="27ADF1D2"/>
        </w:tc>
        <w:tc>
          <w:tcPr>
            <w:tcW w:w="923" w:type="dxa"/>
          </w:tcPr>
          <w:p w14:paraId="3EDDD8C3"/>
        </w:tc>
        <w:tc>
          <w:tcPr>
            <w:tcW w:w="923" w:type="dxa"/>
          </w:tcPr>
          <w:p w14:paraId="3279BB15"/>
        </w:tc>
        <w:tc>
          <w:tcPr>
            <w:tcW w:w="923" w:type="dxa"/>
          </w:tcPr>
          <w:p w14:paraId="1794278E"/>
        </w:tc>
        <w:tc>
          <w:tcPr>
            <w:tcW w:w="923" w:type="dxa"/>
          </w:tcPr>
          <w:p w14:paraId="1AA36EDE"/>
        </w:tc>
      </w:tr>
      <w:tr w14:paraId="604CD89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3" w:type="dxa"/>
          </w:tcPr>
          <w:p w14:paraId="7686FF80">
            <w:pPr>
              <w:pStyle w:val="4"/>
            </w:pPr>
            <w:r>
              <w:t>2</w:t>
            </w:r>
          </w:p>
        </w:tc>
        <w:tc>
          <w:tcPr>
            <w:tcW w:w="923" w:type="dxa"/>
          </w:tcPr>
          <w:p w14:paraId="61AA9FDF"/>
        </w:tc>
        <w:tc>
          <w:tcPr>
            <w:tcW w:w="923" w:type="dxa"/>
          </w:tcPr>
          <w:p w14:paraId="5395FD19"/>
        </w:tc>
        <w:tc>
          <w:tcPr>
            <w:tcW w:w="923" w:type="dxa"/>
          </w:tcPr>
          <w:p w14:paraId="7AB5CE2E"/>
        </w:tc>
        <w:tc>
          <w:tcPr>
            <w:tcW w:w="923" w:type="dxa"/>
          </w:tcPr>
          <w:p w14:paraId="48E91D3E"/>
        </w:tc>
        <w:tc>
          <w:tcPr>
            <w:tcW w:w="923" w:type="dxa"/>
          </w:tcPr>
          <w:p w14:paraId="6E440499"/>
        </w:tc>
        <w:tc>
          <w:tcPr>
            <w:tcW w:w="923" w:type="dxa"/>
          </w:tcPr>
          <w:p w14:paraId="22680DEE"/>
        </w:tc>
        <w:tc>
          <w:tcPr>
            <w:tcW w:w="923" w:type="dxa"/>
          </w:tcPr>
          <w:p w14:paraId="5F9B14A1"/>
        </w:tc>
        <w:tc>
          <w:tcPr>
            <w:tcW w:w="923" w:type="dxa"/>
          </w:tcPr>
          <w:p w14:paraId="3204B794"/>
        </w:tc>
      </w:tr>
      <w:tr w14:paraId="7E89AFD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3" w:type="dxa"/>
          </w:tcPr>
          <w:p w14:paraId="4AFEB11D">
            <w:pPr>
              <w:pStyle w:val="4"/>
            </w:pPr>
            <w:r>
              <w:t>3</w:t>
            </w:r>
          </w:p>
        </w:tc>
        <w:tc>
          <w:tcPr>
            <w:tcW w:w="923" w:type="dxa"/>
          </w:tcPr>
          <w:p w14:paraId="3F249C23"/>
        </w:tc>
        <w:tc>
          <w:tcPr>
            <w:tcW w:w="923" w:type="dxa"/>
          </w:tcPr>
          <w:p w14:paraId="42781F95"/>
        </w:tc>
        <w:tc>
          <w:tcPr>
            <w:tcW w:w="923" w:type="dxa"/>
          </w:tcPr>
          <w:p w14:paraId="45792C7C"/>
        </w:tc>
        <w:tc>
          <w:tcPr>
            <w:tcW w:w="923" w:type="dxa"/>
          </w:tcPr>
          <w:p w14:paraId="5BBE64EA"/>
        </w:tc>
        <w:tc>
          <w:tcPr>
            <w:tcW w:w="923" w:type="dxa"/>
          </w:tcPr>
          <w:p w14:paraId="702F54FE"/>
        </w:tc>
        <w:tc>
          <w:tcPr>
            <w:tcW w:w="923" w:type="dxa"/>
          </w:tcPr>
          <w:p w14:paraId="7121FFA0"/>
        </w:tc>
        <w:tc>
          <w:tcPr>
            <w:tcW w:w="923" w:type="dxa"/>
          </w:tcPr>
          <w:p w14:paraId="3AB41466"/>
        </w:tc>
        <w:tc>
          <w:tcPr>
            <w:tcW w:w="923" w:type="dxa"/>
          </w:tcPr>
          <w:p w14:paraId="715A87F9"/>
        </w:tc>
      </w:tr>
      <w:tr w14:paraId="07FD2E1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3" w:type="dxa"/>
          </w:tcPr>
          <w:p w14:paraId="7ECA707F">
            <w:pPr>
              <w:pStyle w:val="4"/>
            </w:pPr>
            <w:r>
              <w:t>4</w:t>
            </w:r>
          </w:p>
        </w:tc>
        <w:tc>
          <w:tcPr>
            <w:tcW w:w="923" w:type="dxa"/>
          </w:tcPr>
          <w:p w14:paraId="5CF147F5"/>
        </w:tc>
        <w:tc>
          <w:tcPr>
            <w:tcW w:w="923" w:type="dxa"/>
          </w:tcPr>
          <w:p w14:paraId="00796049"/>
        </w:tc>
        <w:tc>
          <w:tcPr>
            <w:tcW w:w="923" w:type="dxa"/>
          </w:tcPr>
          <w:p w14:paraId="286E480F"/>
        </w:tc>
        <w:tc>
          <w:tcPr>
            <w:tcW w:w="923" w:type="dxa"/>
          </w:tcPr>
          <w:p w14:paraId="573B80BE"/>
        </w:tc>
        <w:tc>
          <w:tcPr>
            <w:tcW w:w="923" w:type="dxa"/>
          </w:tcPr>
          <w:p w14:paraId="418D19A7"/>
        </w:tc>
        <w:tc>
          <w:tcPr>
            <w:tcW w:w="923" w:type="dxa"/>
          </w:tcPr>
          <w:p w14:paraId="271F4C0C"/>
        </w:tc>
        <w:tc>
          <w:tcPr>
            <w:tcW w:w="923" w:type="dxa"/>
          </w:tcPr>
          <w:p w14:paraId="4FD2E27A"/>
        </w:tc>
        <w:tc>
          <w:tcPr>
            <w:tcW w:w="923" w:type="dxa"/>
          </w:tcPr>
          <w:p w14:paraId="47A6C09F"/>
        </w:tc>
      </w:tr>
      <w:tr w14:paraId="1AC70EF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3" w:type="dxa"/>
          </w:tcPr>
          <w:p w14:paraId="68A490DF">
            <w:pPr>
              <w:pStyle w:val="4"/>
            </w:pPr>
            <w:r>
              <w:t>5</w:t>
            </w:r>
          </w:p>
        </w:tc>
        <w:tc>
          <w:tcPr>
            <w:tcW w:w="923" w:type="dxa"/>
          </w:tcPr>
          <w:p w14:paraId="64FED01F"/>
        </w:tc>
        <w:tc>
          <w:tcPr>
            <w:tcW w:w="923" w:type="dxa"/>
          </w:tcPr>
          <w:p w14:paraId="46399D2E"/>
        </w:tc>
        <w:tc>
          <w:tcPr>
            <w:tcW w:w="923" w:type="dxa"/>
          </w:tcPr>
          <w:p w14:paraId="4FD97A83"/>
        </w:tc>
        <w:tc>
          <w:tcPr>
            <w:tcW w:w="923" w:type="dxa"/>
          </w:tcPr>
          <w:p w14:paraId="01CBC63C"/>
        </w:tc>
        <w:tc>
          <w:tcPr>
            <w:tcW w:w="923" w:type="dxa"/>
          </w:tcPr>
          <w:p w14:paraId="40E32956"/>
        </w:tc>
        <w:tc>
          <w:tcPr>
            <w:tcW w:w="923" w:type="dxa"/>
          </w:tcPr>
          <w:p w14:paraId="2BEFDF0B"/>
        </w:tc>
        <w:tc>
          <w:tcPr>
            <w:tcW w:w="923" w:type="dxa"/>
          </w:tcPr>
          <w:p w14:paraId="6295A818"/>
        </w:tc>
        <w:tc>
          <w:tcPr>
            <w:tcW w:w="923" w:type="dxa"/>
          </w:tcPr>
          <w:p w14:paraId="54C6782F"/>
        </w:tc>
      </w:tr>
      <w:tr w14:paraId="692146D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3" w:type="dxa"/>
          </w:tcPr>
          <w:p w14:paraId="31A8BC0F">
            <w:pPr>
              <w:pStyle w:val="4"/>
            </w:pPr>
            <w:r>
              <w:t>6</w:t>
            </w:r>
          </w:p>
        </w:tc>
        <w:tc>
          <w:tcPr>
            <w:tcW w:w="923" w:type="dxa"/>
          </w:tcPr>
          <w:p w14:paraId="2BBD190B"/>
        </w:tc>
        <w:tc>
          <w:tcPr>
            <w:tcW w:w="923" w:type="dxa"/>
          </w:tcPr>
          <w:p w14:paraId="4A60BE77"/>
        </w:tc>
        <w:tc>
          <w:tcPr>
            <w:tcW w:w="923" w:type="dxa"/>
          </w:tcPr>
          <w:p w14:paraId="66322805"/>
        </w:tc>
        <w:tc>
          <w:tcPr>
            <w:tcW w:w="923" w:type="dxa"/>
          </w:tcPr>
          <w:p w14:paraId="42DD6388"/>
        </w:tc>
        <w:tc>
          <w:tcPr>
            <w:tcW w:w="923" w:type="dxa"/>
          </w:tcPr>
          <w:p w14:paraId="0F49803E"/>
        </w:tc>
        <w:tc>
          <w:tcPr>
            <w:tcW w:w="923" w:type="dxa"/>
          </w:tcPr>
          <w:p w14:paraId="7BF9FB5D"/>
        </w:tc>
        <w:tc>
          <w:tcPr>
            <w:tcW w:w="923" w:type="dxa"/>
          </w:tcPr>
          <w:p w14:paraId="64A27F24"/>
        </w:tc>
        <w:tc>
          <w:tcPr>
            <w:tcW w:w="923" w:type="dxa"/>
          </w:tcPr>
          <w:p w14:paraId="6E00872D"/>
        </w:tc>
      </w:tr>
      <w:tr w14:paraId="723E543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3" w:type="dxa"/>
          </w:tcPr>
          <w:p w14:paraId="5DB3F2B4">
            <w:pPr>
              <w:pStyle w:val="4"/>
            </w:pPr>
            <w:r>
              <w:t>……</w:t>
            </w:r>
          </w:p>
        </w:tc>
        <w:tc>
          <w:tcPr>
            <w:tcW w:w="923" w:type="dxa"/>
          </w:tcPr>
          <w:p w14:paraId="765E8FF7"/>
        </w:tc>
        <w:tc>
          <w:tcPr>
            <w:tcW w:w="923" w:type="dxa"/>
          </w:tcPr>
          <w:p w14:paraId="7C2FD17B"/>
        </w:tc>
        <w:tc>
          <w:tcPr>
            <w:tcW w:w="923" w:type="dxa"/>
          </w:tcPr>
          <w:p w14:paraId="2FAAFCE6"/>
        </w:tc>
        <w:tc>
          <w:tcPr>
            <w:tcW w:w="923" w:type="dxa"/>
          </w:tcPr>
          <w:p w14:paraId="29DEC1A3"/>
        </w:tc>
        <w:tc>
          <w:tcPr>
            <w:tcW w:w="923" w:type="dxa"/>
          </w:tcPr>
          <w:p w14:paraId="07D0E1AE"/>
        </w:tc>
        <w:tc>
          <w:tcPr>
            <w:tcW w:w="923" w:type="dxa"/>
          </w:tcPr>
          <w:p w14:paraId="3BF3C6DD"/>
        </w:tc>
        <w:tc>
          <w:tcPr>
            <w:tcW w:w="923" w:type="dxa"/>
          </w:tcPr>
          <w:p w14:paraId="2B422AB7"/>
        </w:tc>
        <w:tc>
          <w:tcPr>
            <w:tcW w:w="923" w:type="dxa"/>
          </w:tcPr>
          <w:p w14:paraId="2357D2E3"/>
        </w:tc>
      </w:tr>
    </w:tbl>
    <w:p w14:paraId="783C526B">
      <w:pPr>
        <w:pStyle w:val="4"/>
        <w:ind w:firstLine="480"/>
      </w:pPr>
      <w:r>
        <w:t>说明：</w:t>
      </w:r>
    </w:p>
    <w:p w14:paraId="310C0589">
      <w:pPr>
        <w:pStyle w:val="4"/>
        <w:ind w:firstLine="480"/>
      </w:pPr>
      <w:r>
        <w:t xml:space="preserve"> 1.“采购文件规定的技术和服务要求”项下填写的内容应与招标文件中采购需求的 “技术要求”的内容保持一致。投标人应当如实填写上表“投标文件响应的具体内容”处内容，对采购文件提出的要求和条件作出明确响应，并列明具体响应数值或内容，只注明符合、满足等无具体内容表述的，将视为未实质性满足招标文件要求。投标人需要说明的内容若需特殊表达，应先在本表中进行相应说明，再另页应答，否则投标无效。</w:t>
      </w:r>
    </w:p>
    <w:p w14:paraId="2D59D291">
      <w:pPr>
        <w:pStyle w:val="4"/>
        <w:ind w:firstLine="480"/>
      </w:pPr>
      <w:r>
        <w:t xml:space="preserve"> 2. 参数性质栏目按招标文件有标注的“★”、“▲”号条款进行填写，打“★”号条款为实质性条款，若有任何一条负偏离或不满足则导致投标无效。打“▲”号条款为重要技术参数（如有），若有部分“▲”条款未响应或不满足，将根据评审要求影响其得分，但不作为无效投标条款。</w:t>
      </w:r>
    </w:p>
    <w:p w14:paraId="178A2EEE">
      <w:pPr>
        <w:pStyle w:val="4"/>
        <w:ind w:firstLine="480"/>
      </w:pPr>
      <w:r>
        <w:t>3. “是否偏离”项下应按下列规定填写：优于的，填写“正偏离”；符合的，填写“无偏离”；低于的，填写“负偏离”。</w:t>
      </w:r>
    </w:p>
    <w:p w14:paraId="7DBEF381">
      <w:pPr>
        <w:pStyle w:val="4"/>
        <w:ind w:firstLine="480"/>
      </w:pPr>
      <w:r>
        <w:t>4.“备注”处可填写偏离情况的说明。</w:t>
      </w:r>
    </w:p>
    <w:p w14:paraId="132CF661">
      <w:pPr>
        <w:pStyle w:val="4"/>
        <w:ind w:firstLine="480"/>
      </w:pPr>
      <w:r>
        <w:t xml:space="preserve">  </w:t>
      </w:r>
    </w:p>
    <w:p w14:paraId="6621E13E">
      <w:pPr>
        <w:pStyle w:val="4"/>
        <w:outlineLvl w:val="2"/>
      </w:pPr>
      <w:r>
        <w:rPr>
          <w:b/>
          <w:sz w:val="28"/>
        </w:rPr>
        <w:t>格式十八：</w:t>
      </w:r>
    </w:p>
    <w:p w14:paraId="63782C97">
      <w:pPr>
        <w:pStyle w:val="4"/>
        <w:jc w:val="center"/>
        <w:outlineLvl w:val="3"/>
      </w:pPr>
      <w:r>
        <w:rPr>
          <w:b/>
          <w:sz w:val="24"/>
        </w:rPr>
        <w:t>《商务条件响应表》</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87"/>
        <w:gridCol w:w="1187"/>
        <w:gridCol w:w="1187"/>
        <w:gridCol w:w="1187"/>
        <w:gridCol w:w="1187"/>
        <w:gridCol w:w="1187"/>
        <w:gridCol w:w="1187"/>
      </w:tblGrid>
      <w:tr w14:paraId="2F530A7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5CA57363">
            <w:pPr>
              <w:pStyle w:val="4"/>
            </w:pPr>
            <w:r>
              <w:t xml:space="preserve"> 序号</w:t>
            </w:r>
          </w:p>
        </w:tc>
        <w:tc>
          <w:tcPr>
            <w:tcW w:w="1187" w:type="dxa"/>
          </w:tcPr>
          <w:p w14:paraId="134BB3CC">
            <w:pPr>
              <w:pStyle w:val="4"/>
            </w:pPr>
            <w:r>
              <w:t xml:space="preserve"> 参数性质</w:t>
            </w:r>
          </w:p>
        </w:tc>
        <w:tc>
          <w:tcPr>
            <w:tcW w:w="1187" w:type="dxa"/>
          </w:tcPr>
          <w:p w14:paraId="1DA8DC93">
            <w:pPr>
              <w:pStyle w:val="4"/>
            </w:pPr>
            <w:r>
              <w:t xml:space="preserve"> 采购文件规定的商务条件</w:t>
            </w:r>
          </w:p>
        </w:tc>
        <w:tc>
          <w:tcPr>
            <w:tcW w:w="1187" w:type="dxa"/>
          </w:tcPr>
          <w:p w14:paraId="19EFC6D6">
            <w:pPr>
              <w:pStyle w:val="4"/>
            </w:pPr>
            <w:r>
              <w:t xml:space="preserve"> 投标文件响应的具体内容</w:t>
            </w:r>
          </w:p>
        </w:tc>
        <w:tc>
          <w:tcPr>
            <w:tcW w:w="1187" w:type="dxa"/>
          </w:tcPr>
          <w:p w14:paraId="6A57975F">
            <w:pPr>
              <w:pStyle w:val="4"/>
            </w:pPr>
            <w:r>
              <w:t xml:space="preserve"> 是否偏离</w:t>
            </w:r>
          </w:p>
        </w:tc>
        <w:tc>
          <w:tcPr>
            <w:tcW w:w="1187" w:type="dxa"/>
          </w:tcPr>
          <w:p w14:paraId="300B846A">
            <w:pPr>
              <w:pStyle w:val="4"/>
            </w:pPr>
            <w:r>
              <w:t xml:space="preserve"> 证明文件所在位置</w:t>
            </w:r>
          </w:p>
        </w:tc>
        <w:tc>
          <w:tcPr>
            <w:tcW w:w="1187" w:type="dxa"/>
          </w:tcPr>
          <w:p w14:paraId="581A144F">
            <w:pPr>
              <w:pStyle w:val="4"/>
            </w:pPr>
            <w:r>
              <w:t xml:space="preserve"> 备注</w:t>
            </w:r>
          </w:p>
        </w:tc>
      </w:tr>
      <w:tr w14:paraId="34EF0FD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72DB2E4D">
            <w:pPr>
              <w:pStyle w:val="4"/>
            </w:pPr>
            <w:r>
              <w:t>1</w:t>
            </w:r>
          </w:p>
        </w:tc>
        <w:tc>
          <w:tcPr>
            <w:tcW w:w="1187" w:type="dxa"/>
          </w:tcPr>
          <w:p w14:paraId="4EA56E46"/>
        </w:tc>
        <w:tc>
          <w:tcPr>
            <w:tcW w:w="1187" w:type="dxa"/>
          </w:tcPr>
          <w:p w14:paraId="407A0713"/>
        </w:tc>
        <w:tc>
          <w:tcPr>
            <w:tcW w:w="1187" w:type="dxa"/>
          </w:tcPr>
          <w:p w14:paraId="01031B11"/>
        </w:tc>
        <w:tc>
          <w:tcPr>
            <w:tcW w:w="1187" w:type="dxa"/>
          </w:tcPr>
          <w:p w14:paraId="62B55946"/>
        </w:tc>
        <w:tc>
          <w:tcPr>
            <w:tcW w:w="1187" w:type="dxa"/>
          </w:tcPr>
          <w:p w14:paraId="7B8E73A4"/>
        </w:tc>
        <w:tc>
          <w:tcPr>
            <w:tcW w:w="1187" w:type="dxa"/>
          </w:tcPr>
          <w:p w14:paraId="4B163AE2"/>
        </w:tc>
      </w:tr>
      <w:tr w14:paraId="5B56B16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0373E200">
            <w:pPr>
              <w:pStyle w:val="4"/>
            </w:pPr>
            <w:r>
              <w:t>2</w:t>
            </w:r>
          </w:p>
        </w:tc>
        <w:tc>
          <w:tcPr>
            <w:tcW w:w="1187" w:type="dxa"/>
          </w:tcPr>
          <w:p w14:paraId="34795843"/>
        </w:tc>
        <w:tc>
          <w:tcPr>
            <w:tcW w:w="1187" w:type="dxa"/>
          </w:tcPr>
          <w:p w14:paraId="5E03632C"/>
        </w:tc>
        <w:tc>
          <w:tcPr>
            <w:tcW w:w="1187" w:type="dxa"/>
          </w:tcPr>
          <w:p w14:paraId="70CC859D"/>
        </w:tc>
        <w:tc>
          <w:tcPr>
            <w:tcW w:w="1187" w:type="dxa"/>
          </w:tcPr>
          <w:p w14:paraId="07A4D422"/>
        </w:tc>
        <w:tc>
          <w:tcPr>
            <w:tcW w:w="1187" w:type="dxa"/>
          </w:tcPr>
          <w:p w14:paraId="24DADC40"/>
        </w:tc>
        <w:tc>
          <w:tcPr>
            <w:tcW w:w="1187" w:type="dxa"/>
          </w:tcPr>
          <w:p w14:paraId="26F83BA7"/>
        </w:tc>
      </w:tr>
      <w:tr w14:paraId="49D8B45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55BBF1A5">
            <w:pPr>
              <w:pStyle w:val="4"/>
            </w:pPr>
            <w:r>
              <w:t>3</w:t>
            </w:r>
          </w:p>
        </w:tc>
        <w:tc>
          <w:tcPr>
            <w:tcW w:w="1187" w:type="dxa"/>
          </w:tcPr>
          <w:p w14:paraId="7B347B7B"/>
        </w:tc>
        <w:tc>
          <w:tcPr>
            <w:tcW w:w="1187" w:type="dxa"/>
          </w:tcPr>
          <w:p w14:paraId="25344241"/>
        </w:tc>
        <w:tc>
          <w:tcPr>
            <w:tcW w:w="1187" w:type="dxa"/>
          </w:tcPr>
          <w:p w14:paraId="5CA68901"/>
        </w:tc>
        <w:tc>
          <w:tcPr>
            <w:tcW w:w="1187" w:type="dxa"/>
          </w:tcPr>
          <w:p w14:paraId="7E318F28"/>
        </w:tc>
        <w:tc>
          <w:tcPr>
            <w:tcW w:w="1187" w:type="dxa"/>
          </w:tcPr>
          <w:p w14:paraId="62D757F1"/>
        </w:tc>
        <w:tc>
          <w:tcPr>
            <w:tcW w:w="1187" w:type="dxa"/>
          </w:tcPr>
          <w:p w14:paraId="06E8DE53"/>
        </w:tc>
      </w:tr>
      <w:tr w14:paraId="6A9F272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2F27D479">
            <w:pPr>
              <w:pStyle w:val="4"/>
            </w:pPr>
            <w:r>
              <w:t>4</w:t>
            </w:r>
          </w:p>
        </w:tc>
        <w:tc>
          <w:tcPr>
            <w:tcW w:w="1187" w:type="dxa"/>
          </w:tcPr>
          <w:p w14:paraId="21F21D51"/>
        </w:tc>
        <w:tc>
          <w:tcPr>
            <w:tcW w:w="1187" w:type="dxa"/>
          </w:tcPr>
          <w:p w14:paraId="2C184A86"/>
        </w:tc>
        <w:tc>
          <w:tcPr>
            <w:tcW w:w="1187" w:type="dxa"/>
          </w:tcPr>
          <w:p w14:paraId="531B6884"/>
        </w:tc>
        <w:tc>
          <w:tcPr>
            <w:tcW w:w="1187" w:type="dxa"/>
          </w:tcPr>
          <w:p w14:paraId="0C1AEEC2"/>
        </w:tc>
        <w:tc>
          <w:tcPr>
            <w:tcW w:w="1187" w:type="dxa"/>
          </w:tcPr>
          <w:p w14:paraId="22A64827"/>
        </w:tc>
        <w:tc>
          <w:tcPr>
            <w:tcW w:w="1187" w:type="dxa"/>
          </w:tcPr>
          <w:p w14:paraId="323D1D3E"/>
        </w:tc>
      </w:tr>
      <w:tr w14:paraId="4E96187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29F66F20">
            <w:pPr>
              <w:pStyle w:val="4"/>
            </w:pPr>
            <w:r>
              <w:t>5</w:t>
            </w:r>
          </w:p>
        </w:tc>
        <w:tc>
          <w:tcPr>
            <w:tcW w:w="1187" w:type="dxa"/>
          </w:tcPr>
          <w:p w14:paraId="65AC188D"/>
        </w:tc>
        <w:tc>
          <w:tcPr>
            <w:tcW w:w="1187" w:type="dxa"/>
          </w:tcPr>
          <w:p w14:paraId="552DB86B"/>
        </w:tc>
        <w:tc>
          <w:tcPr>
            <w:tcW w:w="1187" w:type="dxa"/>
          </w:tcPr>
          <w:p w14:paraId="740347FC"/>
        </w:tc>
        <w:tc>
          <w:tcPr>
            <w:tcW w:w="1187" w:type="dxa"/>
          </w:tcPr>
          <w:p w14:paraId="398FDE93"/>
        </w:tc>
        <w:tc>
          <w:tcPr>
            <w:tcW w:w="1187" w:type="dxa"/>
          </w:tcPr>
          <w:p w14:paraId="460840AA"/>
        </w:tc>
        <w:tc>
          <w:tcPr>
            <w:tcW w:w="1187" w:type="dxa"/>
          </w:tcPr>
          <w:p w14:paraId="68574DA4"/>
        </w:tc>
      </w:tr>
      <w:tr w14:paraId="023F7CB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7C77B961">
            <w:pPr>
              <w:pStyle w:val="4"/>
            </w:pPr>
            <w:r>
              <w:t>6</w:t>
            </w:r>
          </w:p>
        </w:tc>
        <w:tc>
          <w:tcPr>
            <w:tcW w:w="1187" w:type="dxa"/>
          </w:tcPr>
          <w:p w14:paraId="547FD1AC"/>
        </w:tc>
        <w:tc>
          <w:tcPr>
            <w:tcW w:w="1187" w:type="dxa"/>
          </w:tcPr>
          <w:p w14:paraId="74CC5C3F"/>
        </w:tc>
        <w:tc>
          <w:tcPr>
            <w:tcW w:w="1187" w:type="dxa"/>
          </w:tcPr>
          <w:p w14:paraId="2A361C41"/>
        </w:tc>
        <w:tc>
          <w:tcPr>
            <w:tcW w:w="1187" w:type="dxa"/>
          </w:tcPr>
          <w:p w14:paraId="22588229"/>
        </w:tc>
        <w:tc>
          <w:tcPr>
            <w:tcW w:w="1187" w:type="dxa"/>
          </w:tcPr>
          <w:p w14:paraId="57FDE808"/>
        </w:tc>
        <w:tc>
          <w:tcPr>
            <w:tcW w:w="1187" w:type="dxa"/>
          </w:tcPr>
          <w:p w14:paraId="7A220E81"/>
        </w:tc>
      </w:tr>
      <w:tr w14:paraId="3788658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14D875F9">
            <w:pPr>
              <w:pStyle w:val="4"/>
            </w:pPr>
            <w:r>
              <w:t>7</w:t>
            </w:r>
          </w:p>
        </w:tc>
        <w:tc>
          <w:tcPr>
            <w:tcW w:w="1187" w:type="dxa"/>
          </w:tcPr>
          <w:p w14:paraId="5E8C1FB0"/>
        </w:tc>
        <w:tc>
          <w:tcPr>
            <w:tcW w:w="1187" w:type="dxa"/>
          </w:tcPr>
          <w:p w14:paraId="085FA9B0"/>
        </w:tc>
        <w:tc>
          <w:tcPr>
            <w:tcW w:w="1187" w:type="dxa"/>
          </w:tcPr>
          <w:p w14:paraId="74D3C59D"/>
        </w:tc>
        <w:tc>
          <w:tcPr>
            <w:tcW w:w="1187" w:type="dxa"/>
          </w:tcPr>
          <w:p w14:paraId="2787CBBF"/>
        </w:tc>
        <w:tc>
          <w:tcPr>
            <w:tcW w:w="1187" w:type="dxa"/>
          </w:tcPr>
          <w:p w14:paraId="6F08F0FC"/>
        </w:tc>
        <w:tc>
          <w:tcPr>
            <w:tcW w:w="1187" w:type="dxa"/>
          </w:tcPr>
          <w:p w14:paraId="5852AA73"/>
        </w:tc>
      </w:tr>
      <w:tr w14:paraId="2692B3F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340B41E1">
            <w:pPr>
              <w:pStyle w:val="4"/>
            </w:pPr>
            <w:r>
              <w:t>8</w:t>
            </w:r>
          </w:p>
        </w:tc>
        <w:tc>
          <w:tcPr>
            <w:tcW w:w="1187" w:type="dxa"/>
          </w:tcPr>
          <w:p w14:paraId="62104F7C"/>
        </w:tc>
        <w:tc>
          <w:tcPr>
            <w:tcW w:w="1187" w:type="dxa"/>
          </w:tcPr>
          <w:p w14:paraId="5EDBDA9D"/>
        </w:tc>
        <w:tc>
          <w:tcPr>
            <w:tcW w:w="1187" w:type="dxa"/>
          </w:tcPr>
          <w:p w14:paraId="4888B37B"/>
        </w:tc>
        <w:tc>
          <w:tcPr>
            <w:tcW w:w="1187" w:type="dxa"/>
          </w:tcPr>
          <w:p w14:paraId="64D9D06E"/>
        </w:tc>
        <w:tc>
          <w:tcPr>
            <w:tcW w:w="1187" w:type="dxa"/>
          </w:tcPr>
          <w:p w14:paraId="67235241"/>
        </w:tc>
        <w:tc>
          <w:tcPr>
            <w:tcW w:w="1187" w:type="dxa"/>
          </w:tcPr>
          <w:p w14:paraId="4910B09A"/>
        </w:tc>
      </w:tr>
      <w:tr w14:paraId="1ED6B37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51A4043B">
            <w:pPr>
              <w:pStyle w:val="4"/>
            </w:pPr>
            <w:r>
              <w:t>9</w:t>
            </w:r>
          </w:p>
        </w:tc>
        <w:tc>
          <w:tcPr>
            <w:tcW w:w="1187" w:type="dxa"/>
          </w:tcPr>
          <w:p w14:paraId="3B9B41C0"/>
        </w:tc>
        <w:tc>
          <w:tcPr>
            <w:tcW w:w="1187" w:type="dxa"/>
          </w:tcPr>
          <w:p w14:paraId="0D04D5F2"/>
        </w:tc>
        <w:tc>
          <w:tcPr>
            <w:tcW w:w="1187" w:type="dxa"/>
          </w:tcPr>
          <w:p w14:paraId="35432FA3"/>
        </w:tc>
        <w:tc>
          <w:tcPr>
            <w:tcW w:w="1187" w:type="dxa"/>
          </w:tcPr>
          <w:p w14:paraId="41291E0A"/>
        </w:tc>
        <w:tc>
          <w:tcPr>
            <w:tcW w:w="1187" w:type="dxa"/>
          </w:tcPr>
          <w:p w14:paraId="6BEB5C4C"/>
        </w:tc>
        <w:tc>
          <w:tcPr>
            <w:tcW w:w="1187" w:type="dxa"/>
          </w:tcPr>
          <w:p w14:paraId="669D7B1E"/>
        </w:tc>
      </w:tr>
      <w:tr w14:paraId="184F140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6762C6FF">
            <w:pPr>
              <w:pStyle w:val="4"/>
            </w:pPr>
            <w:r>
              <w:t xml:space="preserve"> ……</w:t>
            </w:r>
          </w:p>
        </w:tc>
        <w:tc>
          <w:tcPr>
            <w:tcW w:w="1187" w:type="dxa"/>
          </w:tcPr>
          <w:p w14:paraId="3C588FA7"/>
        </w:tc>
        <w:tc>
          <w:tcPr>
            <w:tcW w:w="1187" w:type="dxa"/>
          </w:tcPr>
          <w:p w14:paraId="166F911E"/>
        </w:tc>
        <w:tc>
          <w:tcPr>
            <w:tcW w:w="1187" w:type="dxa"/>
          </w:tcPr>
          <w:p w14:paraId="53E5D0E1"/>
        </w:tc>
        <w:tc>
          <w:tcPr>
            <w:tcW w:w="1187" w:type="dxa"/>
          </w:tcPr>
          <w:p w14:paraId="32AD42A8"/>
        </w:tc>
        <w:tc>
          <w:tcPr>
            <w:tcW w:w="1187" w:type="dxa"/>
          </w:tcPr>
          <w:p w14:paraId="7ADDE8E7"/>
        </w:tc>
        <w:tc>
          <w:tcPr>
            <w:tcW w:w="1187" w:type="dxa"/>
          </w:tcPr>
          <w:p w14:paraId="3AEC707C"/>
        </w:tc>
      </w:tr>
    </w:tbl>
    <w:p w14:paraId="1112CBED">
      <w:pPr>
        <w:pStyle w:val="4"/>
        <w:ind w:firstLine="480"/>
      </w:pPr>
      <w:r>
        <w:t>说明：</w:t>
      </w:r>
    </w:p>
    <w:p w14:paraId="41440A72">
      <w:pPr>
        <w:pStyle w:val="4"/>
        <w:ind w:firstLine="480"/>
      </w:pPr>
      <w:r>
        <w:t>1. “采购文件规定的商务条件”项下填写的内容应与招标文件中采购需求的 “商务要求”的内容保持一致。</w:t>
      </w:r>
    </w:p>
    <w:p w14:paraId="7A5FED8D">
      <w:pPr>
        <w:pStyle w:val="4"/>
        <w:ind w:firstLine="480"/>
      </w:pPr>
      <w:r>
        <w:t>2. 投标人应当如实填写上表“投标文件响应的具体内容”处内容，对采购文件规定的商务条件作出明确响应，并列明具体响应数值或内容，只注明符合、满足等无具体内容表述的，将视为未实质性满足招标文件要求。投标人需要说明的内容若需特殊表达，应先在本表中进行相应说明，再另页应答，否则投标无效。</w:t>
      </w:r>
    </w:p>
    <w:p w14:paraId="33DDCF8D">
      <w:pPr>
        <w:pStyle w:val="4"/>
        <w:ind w:firstLine="480"/>
      </w:pPr>
      <w:r>
        <w:t>3. 参数性质栏目按招标文件有标注的“★”、“▲”号条款进行填写，打“★”号条款为实质性条款，若有任何一条负偏离或不满足则导致投标无效。打“▲”号条款为重要技术参数（如有），若有部分“▲”条款未响应或不满足，将根据评审要求影响其得分，但不作为无效投标条款。</w:t>
      </w:r>
    </w:p>
    <w:p w14:paraId="50F0DF85">
      <w:pPr>
        <w:pStyle w:val="4"/>
        <w:ind w:firstLine="480"/>
      </w:pPr>
      <w:r>
        <w:t>4. “是否偏离”项下应按下列规定填写：优于的，填写“正偏离”；符合的，填写“无偏离”；低于的，填写“负偏离”。</w:t>
      </w:r>
    </w:p>
    <w:p w14:paraId="223D81E1">
      <w:pPr>
        <w:pStyle w:val="4"/>
        <w:ind w:firstLine="480"/>
      </w:pPr>
      <w:r>
        <w:t>5.“备注”处可填写偏离情况的说明。</w:t>
      </w:r>
    </w:p>
    <w:p w14:paraId="7C22DC41">
      <w:pPr>
        <w:pStyle w:val="4"/>
        <w:ind w:firstLine="480"/>
      </w:pPr>
      <w:r>
        <w:t xml:space="preserve">  </w:t>
      </w:r>
    </w:p>
    <w:p w14:paraId="79BBCB30">
      <w:pPr>
        <w:pStyle w:val="4"/>
        <w:outlineLvl w:val="2"/>
      </w:pPr>
      <w:r>
        <w:rPr>
          <w:b/>
          <w:sz w:val="28"/>
        </w:rPr>
        <w:t>格式十九：</w:t>
      </w:r>
    </w:p>
    <w:p w14:paraId="15763B1B">
      <w:pPr>
        <w:pStyle w:val="4"/>
        <w:ind w:firstLine="480"/>
      </w:pPr>
      <w:r>
        <w:t>（以下格式文件由供应商根据需要选用）</w:t>
      </w:r>
    </w:p>
    <w:p w14:paraId="1E15B6F0">
      <w:pPr>
        <w:pStyle w:val="4"/>
        <w:jc w:val="center"/>
        <w:outlineLvl w:val="3"/>
      </w:pPr>
      <w:r>
        <w:rPr>
          <w:b/>
          <w:sz w:val="24"/>
        </w:rPr>
        <w:t>履约进度计划表</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076"/>
        <w:gridCol w:w="2076"/>
        <w:gridCol w:w="2076"/>
        <w:gridCol w:w="2076"/>
      </w:tblGrid>
      <w:tr w14:paraId="63F639C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2FDCACD9">
            <w:pPr>
              <w:pStyle w:val="4"/>
            </w:pPr>
            <w:r>
              <w:t>序号</w:t>
            </w:r>
          </w:p>
        </w:tc>
        <w:tc>
          <w:tcPr>
            <w:tcW w:w="2076" w:type="dxa"/>
          </w:tcPr>
          <w:p w14:paraId="402741FA">
            <w:pPr>
              <w:pStyle w:val="4"/>
            </w:pPr>
            <w:r>
              <w:t xml:space="preserve"> 拟定时间安排</w:t>
            </w:r>
          </w:p>
        </w:tc>
        <w:tc>
          <w:tcPr>
            <w:tcW w:w="2076" w:type="dxa"/>
          </w:tcPr>
          <w:p w14:paraId="52313ADE">
            <w:pPr>
              <w:pStyle w:val="4"/>
            </w:pPr>
            <w:r>
              <w:t xml:space="preserve"> 计划完成的工作内容</w:t>
            </w:r>
          </w:p>
        </w:tc>
        <w:tc>
          <w:tcPr>
            <w:tcW w:w="2076" w:type="dxa"/>
          </w:tcPr>
          <w:p w14:paraId="7CA3489E">
            <w:pPr>
              <w:pStyle w:val="4"/>
            </w:pPr>
            <w:r>
              <w:t xml:space="preserve"> 实施方建议或要求</w:t>
            </w:r>
          </w:p>
        </w:tc>
      </w:tr>
      <w:tr w14:paraId="5673EC5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4EC1D16F">
            <w:pPr>
              <w:pStyle w:val="4"/>
            </w:pPr>
            <w:r>
              <w:t xml:space="preserve"> 1</w:t>
            </w:r>
          </w:p>
        </w:tc>
        <w:tc>
          <w:tcPr>
            <w:tcW w:w="2076" w:type="dxa"/>
          </w:tcPr>
          <w:p w14:paraId="70EFBA94">
            <w:pPr>
              <w:pStyle w:val="4"/>
            </w:pPr>
            <w:r>
              <w:t xml:space="preserve"> 拟定___年___月___日</w:t>
            </w:r>
          </w:p>
        </w:tc>
        <w:tc>
          <w:tcPr>
            <w:tcW w:w="2076" w:type="dxa"/>
          </w:tcPr>
          <w:p w14:paraId="444A55BE">
            <w:pPr>
              <w:pStyle w:val="4"/>
            </w:pPr>
            <w:r>
              <w:t xml:space="preserve"> 签订合同并生效</w:t>
            </w:r>
          </w:p>
        </w:tc>
        <w:tc>
          <w:tcPr>
            <w:tcW w:w="2076" w:type="dxa"/>
          </w:tcPr>
          <w:p w14:paraId="5241F2A6"/>
        </w:tc>
      </w:tr>
      <w:tr w14:paraId="7562FF6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34E5648F">
            <w:pPr>
              <w:pStyle w:val="4"/>
            </w:pPr>
            <w:r>
              <w:t xml:space="preserve"> 2</w:t>
            </w:r>
          </w:p>
        </w:tc>
        <w:tc>
          <w:tcPr>
            <w:tcW w:w="2076" w:type="dxa"/>
          </w:tcPr>
          <w:p w14:paraId="3B4C895E">
            <w:pPr>
              <w:pStyle w:val="4"/>
            </w:pPr>
            <w:r>
              <w:t xml:space="preserve"> ___月___日—___月___日</w:t>
            </w:r>
          </w:p>
        </w:tc>
        <w:tc>
          <w:tcPr>
            <w:tcW w:w="2076" w:type="dxa"/>
          </w:tcPr>
          <w:p w14:paraId="4684B5F6"/>
        </w:tc>
        <w:tc>
          <w:tcPr>
            <w:tcW w:w="2076" w:type="dxa"/>
          </w:tcPr>
          <w:p w14:paraId="0ACF3503"/>
        </w:tc>
      </w:tr>
      <w:tr w14:paraId="1E9CB39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4211EF37">
            <w:pPr>
              <w:pStyle w:val="4"/>
            </w:pPr>
            <w:r>
              <w:t xml:space="preserve"> 3</w:t>
            </w:r>
          </w:p>
        </w:tc>
        <w:tc>
          <w:tcPr>
            <w:tcW w:w="2076" w:type="dxa"/>
          </w:tcPr>
          <w:p w14:paraId="49A86197">
            <w:pPr>
              <w:pStyle w:val="4"/>
            </w:pPr>
            <w:r>
              <w:t xml:space="preserve"> ___月___日—___月___日</w:t>
            </w:r>
          </w:p>
        </w:tc>
        <w:tc>
          <w:tcPr>
            <w:tcW w:w="2076" w:type="dxa"/>
          </w:tcPr>
          <w:p w14:paraId="75272F1D"/>
        </w:tc>
        <w:tc>
          <w:tcPr>
            <w:tcW w:w="2076" w:type="dxa"/>
          </w:tcPr>
          <w:p w14:paraId="1D4D66B8"/>
        </w:tc>
      </w:tr>
      <w:tr w14:paraId="3A66FBA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258AA778">
            <w:pPr>
              <w:pStyle w:val="4"/>
            </w:pPr>
            <w:r>
              <w:t xml:space="preserve"> 4</w:t>
            </w:r>
          </w:p>
        </w:tc>
        <w:tc>
          <w:tcPr>
            <w:tcW w:w="2076" w:type="dxa"/>
          </w:tcPr>
          <w:p w14:paraId="4B7EF833">
            <w:pPr>
              <w:pStyle w:val="4"/>
            </w:pPr>
            <w:r>
              <w:t xml:space="preserve"> ___月___日—___月___日</w:t>
            </w:r>
          </w:p>
        </w:tc>
        <w:tc>
          <w:tcPr>
            <w:tcW w:w="2076" w:type="dxa"/>
          </w:tcPr>
          <w:p w14:paraId="4DB3F73C">
            <w:pPr>
              <w:pStyle w:val="4"/>
            </w:pPr>
            <w:r>
              <w:t xml:space="preserve"> 质保期</w:t>
            </w:r>
          </w:p>
        </w:tc>
        <w:tc>
          <w:tcPr>
            <w:tcW w:w="2076" w:type="dxa"/>
          </w:tcPr>
          <w:p w14:paraId="0063AD7A"/>
        </w:tc>
      </w:tr>
    </w:tbl>
    <w:p w14:paraId="6B67E986">
      <w:pPr>
        <w:pStyle w:val="4"/>
        <w:ind w:firstLine="480"/>
      </w:pPr>
      <w:r>
        <w:t xml:space="preserve">  </w:t>
      </w:r>
    </w:p>
    <w:p w14:paraId="62A8C43D">
      <w:pPr>
        <w:pStyle w:val="4"/>
        <w:outlineLvl w:val="2"/>
      </w:pPr>
      <w:r>
        <w:rPr>
          <w:b/>
          <w:sz w:val="28"/>
        </w:rPr>
        <w:t>格式二十：</w:t>
      </w:r>
    </w:p>
    <w:p w14:paraId="2482E40C">
      <w:pPr>
        <w:pStyle w:val="4"/>
        <w:ind w:firstLine="480"/>
      </w:pPr>
      <w:r>
        <w:t>（以下格式文件由供应商根据需要选用）</w:t>
      </w:r>
    </w:p>
    <w:p w14:paraId="733030AB">
      <w:pPr>
        <w:pStyle w:val="4"/>
        <w:jc w:val="center"/>
        <w:outlineLvl w:val="3"/>
      </w:pPr>
      <w:r>
        <w:rPr>
          <w:b/>
          <w:sz w:val="24"/>
        </w:rPr>
        <w:t>各类证明材料</w:t>
      </w:r>
    </w:p>
    <w:p w14:paraId="7745FB6D">
      <w:pPr>
        <w:pStyle w:val="4"/>
        <w:ind w:firstLine="480"/>
      </w:pPr>
      <w:r>
        <w:t>1.招标文件要求提供的其他资料。</w:t>
      </w:r>
    </w:p>
    <w:p w14:paraId="33624255">
      <w:pPr>
        <w:pStyle w:val="4"/>
        <w:ind w:firstLine="480"/>
      </w:pPr>
      <w:r>
        <w:t>2.投标人认为需提供的其他资料。</w:t>
      </w:r>
    </w:p>
    <w:p w14:paraId="5BD140F4">
      <w:pPr>
        <w:pStyle w:val="4"/>
        <w:ind w:firstLine="480"/>
      </w:pPr>
      <w:r>
        <w:t xml:space="preserve">  </w:t>
      </w:r>
    </w:p>
    <w:p w14:paraId="1C339432">
      <w:pPr>
        <w:pStyle w:val="4"/>
        <w:outlineLvl w:val="2"/>
      </w:pPr>
      <w:r>
        <w:rPr>
          <w:b/>
          <w:sz w:val="28"/>
        </w:rPr>
        <w:t>格式二十一：</w:t>
      </w:r>
    </w:p>
    <w:p w14:paraId="76252E9B">
      <w:pPr>
        <w:pStyle w:val="4"/>
        <w:jc w:val="center"/>
        <w:outlineLvl w:val="3"/>
      </w:pPr>
      <w:r>
        <w:rPr>
          <w:b/>
          <w:sz w:val="24"/>
        </w:rPr>
        <w:t>采购代理服务费支付承诺书</w:t>
      </w:r>
    </w:p>
    <w:p w14:paraId="10A64001">
      <w:pPr>
        <w:pStyle w:val="4"/>
        <w:ind w:firstLine="480"/>
      </w:pPr>
      <w:r>
        <w:t>致：东莞市交易咨询服务有限公司</w:t>
      </w:r>
    </w:p>
    <w:p w14:paraId="3B1B27E5">
      <w:pPr>
        <w:pStyle w:val="4"/>
        <w:ind w:firstLine="480"/>
      </w:pPr>
      <w:r>
        <w:t xml:space="preserve"> 如果我方在贵采购代理机构组织的X射线计算机断层扫描仪（CT）集中采购项目招标中获中标（采购项目编号：441901-2026-06381），我方保证在收取《中标通知书》时，按招标文件对代理服务费支付方式的约定，承担本项目代理服务费。</w:t>
      </w:r>
    </w:p>
    <w:p w14:paraId="29562F65">
      <w:pPr>
        <w:pStyle w:val="4"/>
        <w:ind w:firstLine="480"/>
      </w:pPr>
      <w:r>
        <w:t xml:space="preserve"> 我方如违约，愿凭贵单位开出的违约通知，从我方提交的投标保证金中支付，不足部分由采购人在支付我方的中标合同款中代为扣付；以投标担保函（或保险保函）方式提交投标保证金时，同意和要求投标担保函开立银行或担保机构、保险保函开立的保险机构应东莞市交易咨询服务有限公司的要求办理支付手续。</w:t>
      </w:r>
    </w:p>
    <w:p w14:paraId="70761A30">
      <w:pPr>
        <w:pStyle w:val="4"/>
        <w:ind w:firstLine="480"/>
      </w:pPr>
      <w:r>
        <w:t>特此承诺！</w:t>
      </w:r>
    </w:p>
    <w:p w14:paraId="07E82DD7">
      <w:pPr>
        <w:pStyle w:val="4"/>
      </w:pPr>
      <w:r>
        <w:t>投标人法定名称（公章）；_____________________</w:t>
      </w:r>
    </w:p>
    <w:p w14:paraId="533E23A7">
      <w:pPr>
        <w:pStyle w:val="4"/>
      </w:pPr>
      <w:r>
        <w:t>投标人法定地址：_____________________</w:t>
      </w:r>
    </w:p>
    <w:p w14:paraId="4234BB3D">
      <w:pPr>
        <w:pStyle w:val="4"/>
      </w:pPr>
      <w:r>
        <w:t>投标人授权代表（签字或盖章）：_____________________</w:t>
      </w:r>
    </w:p>
    <w:p w14:paraId="5D557760">
      <w:pPr>
        <w:pStyle w:val="4"/>
      </w:pPr>
      <w:r>
        <w:t>电 话：_____________________</w:t>
      </w:r>
    </w:p>
    <w:p w14:paraId="3187DEBF">
      <w:pPr>
        <w:pStyle w:val="4"/>
      </w:pPr>
      <w:r>
        <w:t>传 真：_____________________</w:t>
      </w:r>
    </w:p>
    <w:p w14:paraId="1596B30E">
      <w:pPr>
        <w:pStyle w:val="4"/>
      </w:pPr>
      <w:r>
        <w:t>承诺日期：_____________________</w:t>
      </w:r>
    </w:p>
    <w:p w14:paraId="060EDCF3">
      <w:pPr>
        <w:pStyle w:val="4"/>
        <w:ind w:firstLine="480"/>
      </w:pPr>
      <w:r>
        <w:t xml:space="preserve">  </w:t>
      </w:r>
    </w:p>
    <w:p w14:paraId="5926970A">
      <w:pPr>
        <w:pStyle w:val="4"/>
        <w:outlineLvl w:val="2"/>
      </w:pPr>
      <w:r>
        <w:rPr>
          <w:b/>
          <w:sz w:val="28"/>
        </w:rPr>
        <w:t>格式二十二：</w:t>
      </w:r>
    </w:p>
    <w:p w14:paraId="7CE4D374">
      <w:pPr>
        <w:pStyle w:val="4"/>
        <w:ind w:firstLine="480"/>
      </w:pPr>
      <w:r>
        <w:t>（以下格式文件由供应商根据需要选用）</w:t>
      </w:r>
    </w:p>
    <w:p w14:paraId="5F8253BA">
      <w:pPr>
        <w:pStyle w:val="4"/>
        <w:jc w:val="center"/>
        <w:outlineLvl w:val="3"/>
      </w:pPr>
      <w:r>
        <w:rPr>
          <w:b/>
          <w:sz w:val="24"/>
        </w:rPr>
        <w:t>需要采购人提供的附加条件</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53"/>
        <w:gridCol w:w="4153"/>
      </w:tblGrid>
      <w:tr w14:paraId="5222070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22800292">
            <w:pPr>
              <w:pStyle w:val="4"/>
            </w:pPr>
            <w:r>
              <w:t>序号</w:t>
            </w:r>
          </w:p>
        </w:tc>
        <w:tc>
          <w:tcPr>
            <w:tcW w:w="4153" w:type="dxa"/>
          </w:tcPr>
          <w:p w14:paraId="67AC6F6B">
            <w:pPr>
              <w:pStyle w:val="4"/>
            </w:pPr>
            <w:r>
              <w:t>投标人需要采购人提供的附加条件</w:t>
            </w:r>
          </w:p>
        </w:tc>
      </w:tr>
      <w:tr w14:paraId="24C01A5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7507BFE9">
            <w:pPr>
              <w:pStyle w:val="4"/>
            </w:pPr>
            <w:r>
              <w:t xml:space="preserve"> 1</w:t>
            </w:r>
          </w:p>
        </w:tc>
        <w:tc>
          <w:tcPr>
            <w:tcW w:w="4153" w:type="dxa"/>
          </w:tcPr>
          <w:p w14:paraId="43CF6438"/>
        </w:tc>
      </w:tr>
      <w:tr w14:paraId="1447D0C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4153" w:type="dxa"/>
          </w:tcPr>
          <w:p w14:paraId="26A94D92">
            <w:pPr>
              <w:pStyle w:val="4"/>
            </w:pPr>
            <w:r>
              <w:t xml:space="preserve"> 2</w:t>
            </w:r>
          </w:p>
        </w:tc>
        <w:tc>
          <w:tcPr>
            <w:tcW w:w="4153" w:type="dxa"/>
          </w:tcPr>
          <w:p w14:paraId="095FC40D"/>
        </w:tc>
      </w:tr>
      <w:tr w14:paraId="2C99A9B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55D6E5EE">
            <w:pPr>
              <w:pStyle w:val="4"/>
            </w:pPr>
            <w:r>
              <w:t xml:space="preserve"> 3</w:t>
            </w:r>
          </w:p>
        </w:tc>
        <w:tc>
          <w:tcPr>
            <w:tcW w:w="4153" w:type="dxa"/>
          </w:tcPr>
          <w:p w14:paraId="43C72A22"/>
        </w:tc>
      </w:tr>
    </w:tbl>
    <w:p w14:paraId="23C062B1">
      <w:pPr>
        <w:pStyle w:val="4"/>
        <w:ind w:firstLine="480"/>
      </w:pPr>
      <w:r>
        <w:t>注：投标人完成本项目需要采购人配合或提供的条件必须在上表列出，否则将视为投标人同意按现有条件完成本项目。如上表所列附加条件含有采购人不能接受的，将被视为投标无效。</w:t>
      </w:r>
    </w:p>
    <w:p w14:paraId="7300980F">
      <w:pPr>
        <w:pStyle w:val="4"/>
        <w:ind w:firstLine="480"/>
      </w:pPr>
      <w:r>
        <w:t xml:space="preserve">  </w:t>
      </w:r>
    </w:p>
    <w:p w14:paraId="06C0E98D">
      <w:pPr>
        <w:pStyle w:val="4"/>
        <w:outlineLvl w:val="2"/>
      </w:pPr>
      <w:r>
        <w:rPr>
          <w:b/>
          <w:sz w:val="28"/>
        </w:rPr>
        <w:t>格式二十三：</w:t>
      </w:r>
    </w:p>
    <w:p w14:paraId="5E728126">
      <w:pPr>
        <w:pStyle w:val="4"/>
        <w:ind w:firstLine="480"/>
      </w:pPr>
      <w:r>
        <w:t>（以下格式文件由供应商根据需要选用）</w:t>
      </w:r>
    </w:p>
    <w:p w14:paraId="22E8091B">
      <w:pPr>
        <w:pStyle w:val="4"/>
        <w:jc w:val="center"/>
        <w:outlineLvl w:val="3"/>
      </w:pPr>
      <w:r>
        <w:rPr>
          <w:b/>
          <w:sz w:val="24"/>
        </w:rPr>
        <w:t>询问函、质疑函、投诉书格式</w:t>
      </w:r>
    </w:p>
    <w:p w14:paraId="4B5EC025">
      <w:pPr>
        <w:pStyle w:val="4"/>
        <w:ind w:firstLine="480"/>
      </w:pPr>
      <w:r>
        <w:t>说明：本部分格式为投标人提交询问函、质疑函、投诉函时使用，不属于投标文件格式的组成部分。</w:t>
      </w:r>
    </w:p>
    <w:p w14:paraId="3E1B7BFA">
      <w:pPr>
        <w:pStyle w:val="4"/>
        <w:jc w:val="center"/>
        <w:outlineLvl w:val="3"/>
      </w:pPr>
      <w:r>
        <w:rPr>
          <w:b/>
          <w:sz w:val="24"/>
        </w:rPr>
        <w:t>询问函</w:t>
      </w:r>
    </w:p>
    <w:p w14:paraId="2AD7E899">
      <w:pPr>
        <w:pStyle w:val="4"/>
        <w:ind w:firstLine="480"/>
      </w:pPr>
      <w:r>
        <w:t>东莞市交易咨询服务有限公司</w:t>
      </w:r>
    </w:p>
    <w:p w14:paraId="7BEBA325">
      <w:pPr>
        <w:pStyle w:val="4"/>
        <w:ind w:firstLine="480"/>
      </w:pPr>
      <w:r>
        <w:t>我单位已登记并准备参与“X射线计算机断层扫描仪（CT）集中采购项目”项目（采购项目编号：441901-2026-06381 ）的投标活动，现有以下几个内容（或条款）存在疑问（或无法理解），特提出询问。</w:t>
      </w:r>
    </w:p>
    <w:p w14:paraId="59D6F8C4">
      <w:pPr>
        <w:pStyle w:val="4"/>
        <w:ind w:firstLine="480"/>
      </w:pPr>
      <w:r>
        <w:t>一、_____________________（事项一）</w:t>
      </w:r>
    </w:p>
    <w:p w14:paraId="07C10C97">
      <w:pPr>
        <w:pStyle w:val="4"/>
        <w:ind w:firstLine="480"/>
      </w:pPr>
      <w:r>
        <w:t>（1）____________________（问题或条款内容）</w:t>
      </w:r>
    </w:p>
    <w:p w14:paraId="54F1430F">
      <w:pPr>
        <w:pStyle w:val="4"/>
        <w:ind w:firstLine="480"/>
      </w:pPr>
      <w:r>
        <w:t>（2）____________________（说明疑问或无法理解原因）</w:t>
      </w:r>
    </w:p>
    <w:p w14:paraId="508E0958">
      <w:pPr>
        <w:pStyle w:val="4"/>
        <w:ind w:firstLine="480"/>
      </w:pPr>
      <w:r>
        <w:t>（3）____________________（建议）</w:t>
      </w:r>
    </w:p>
    <w:p w14:paraId="1ABAC76A">
      <w:pPr>
        <w:pStyle w:val="4"/>
        <w:ind w:firstLine="480"/>
      </w:pPr>
      <w:r>
        <w:t>二、_____________________（事项二）</w:t>
      </w:r>
    </w:p>
    <w:p w14:paraId="48CFF39E">
      <w:pPr>
        <w:pStyle w:val="4"/>
        <w:ind w:firstLine="480"/>
      </w:pPr>
      <w:r>
        <w:t>...</w:t>
      </w:r>
    </w:p>
    <w:p w14:paraId="62BD1813">
      <w:pPr>
        <w:pStyle w:val="4"/>
        <w:ind w:firstLine="480"/>
      </w:pPr>
      <w:r>
        <w:t>随附相关证明材料如下：（目录）</w:t>
      </w:r>
    </w:p>
    <w:p w14:paraId="4CF65CED">
      <w:pPr>
        <w:pStyle w:val="4"/>
      </w:pPr>
      <w:r>
        <w:t>询问人（公章）：_____________________</w:t>
      </w:r>
    </w:p>
    <w:p w14:paraId="69F90F97">
      <w:pPr>
        <w:pStyle w:val="4"/>
      </w:pPr>
      <w:r>
        <w:t>法定代表人或授权代表（签字或盖章）：_____________________</w:t>
      </w:r>
    </w:p>
    <w:p w14:paraId="39955812">
      <w:pPr>
        <w:pStyle w:val="4"/>
      </w:pPr>
      <w:r>
        <w:t>地址/邮编：_____________________</w:t>
      </w:r>
    </w:p>
    <w:p w14:paraId="1EBAE4B3">
      <w:pPr>
        <w:pStyle w:val="4"/>
      </w:pPr>
      <w:r>
        <w:t>电话/传真：_____________________</w:t>
      </w:r>
    </w:p>
    <w:p w14:paraId="6E5C8269">
      <w:pPr>
        <w:pStyle w:val="4"/>
      </w:pPr>
      <w:r>
        <w:t xml:space="preserve"> 日期： 年 月 日</w:t>
      </w:r>
    </w:p>
    <w:p w14:paraId="0F53B4E4">
      <w:pPr>
        <w:pStyle w:val="4"/>
        <w:ind w:firstLine="480"/>
      </w:pPr>
      <w:r>
        <w:t xml:space="preserve">  </w:t>
      </w:r>
    </w:p>
    <w:p w14:paraId="666D4E4F">
      <w:pPr>
        <w:pStyle w:val="4"/>
        <w:jc w:val="center"/>
        <w:outlineLvl w:val="3"/>
      </w:pPr>
      <w:r>
        <w:rPr>
          <w:b/>
          <w:sz w:val="24"/>
        </w:rPr>
        <w:t>质疑函</w:t>
      </w:r>
    </w:p>
    <w:p w14:paraId="225A6075">
      <w:pPr>
        <w:pStyle w:val="4"/>
        <w:ind w:firstLine="480"/>
      </w:pPr>
      <w:r>
        <w:t>一、质疑供应商基本信息</w:t>
      </w:r>
    </w:p>
    <w:p w14:paraId="33C6F702">
      <w:pPr>
        <w:pStyle w:val="4"/>
        <w:ind w:firstLine="480"/>
      </w:pPr>
      <w:r>
        <w:t>质疑供应商：</w:t>
      </w:r>
    </w:p>
    <w:p w14:paraId="5A80B0E8">
      <w:pPr>
        <w:pStyle w:val="4"/>
        <w:ind w:firstLine="480"/>
      </w:pPr>
      <w:r>
        <w:t>地址：_____________________邮编：_____________________</w:t>
      </w:r>
    </w:p>
    <w:p w14:paraId="7CD263B9">
      <w:pPr>
        <w:pStyle w:val="4"/>
        <w:ind w:firstLine="480"/>
      </w:pPr>
      <w:r>
        <w:t>联系：_____________________联系电话：_____________________</w:t>
      </w:r>
    </w:p>
    <w:p w14:paraId="62A4A79F">
      <w:pPr>
        <w:pStyle w:val="4"/>
        <w:ind w:firstLine="480"/>
      </w:pPr>
      <w:r>
        <w:t>授权代表：_____________________</w:t>
      </w:r>
    </w:p>
    <w:p w14:paraId="5DEA3278">
      <w:pPr>
        <w:pStyle w:val="4"/>
        <w:ind w:firstLine="480"/>
      </w:pPr>
      <w:r>
        <w:t>联系电话：_____________________</w:t>
      </w:r>
    </w:p>
    <w:p w14:paraId="0ACD0316">
      <w:pPr>
        <w:pStyle w:val="4"/>
        <w:ind w:firstLine="480"/>
      </w:pPr>
      <w:r>
        <w:t>地址：_____________________邮编：_____________________</w:t>
      </w:r>
    </w:p>
    <w:p w14:paraId="4ADD25B9">
      <w:pPr>
        <w:pStyle w:val="4"/>
        <w:ind w:firstLine="480"/>
      </w:pPr>
      <w:r>
        <w:t>二、质疑项目基本情况</w:t>
      </w:r>
    </w:p>
    <w:p w14:paraId="10C9887B">
      <w:pPr>
        <w:pStyle w:val="4"/>
        <w:ind w:firstLine="480"/>
      </w:pPr>
      <w:r>
        <w:t>质疑项目的名称：_____________________</w:t>
      </w:r>
    </w:p>
    <w:p w14:paraId="0303D0EC">
      <w:pPr>
        <w:pStyle w:val="4"/>
        <w:ind w:firstLine="480"/>
      </w:pPr>
      <w:r>
        <w:t>质疑项目的编号：_____________________ 包号：_____________________</w:t>
      </w:r>
    </w:p>
    <w:p w14:paraId="4BCF237F">
      <w:pPr>
        <w:pStyle w:val="4"/>
        <w:ind w:firstLine="480"/>
      </w:pPr>
      <w:r>
        <w:t>采购人名称：_____________________</w:t>
      </w:r>
    </w:p>
    <w:p w14:paraId="71949EC1">
      <w:pPr>
        <w:pStyle w:val="4"/>
        <w:ind w:firstLine="480"/>
      </w:pPr>
      <w:r>
        <w:t>采购文件获取日期：_____________________</w:t>
      </w:r>
    </w:p>
    <w:p w14:paraId="5E42C1B5">
      <w:pPr>
        <w:pStyle w:val="4"/>
        <w:ind w:firstLine="480"/>
      </w:pPr>
      <w:r>
        <w:t>三、质疑事项具体内容</w:t>
      </w:r>
    </w:p>
    <w:p w14:paraId="130E6FAA">
      <w:pPr>
        <w:pStyle w:val="4"/>
        <w:ind w:firstLine="480"/>
      </w:pPr>
      <w:r>
        <w:t>质疑事项1：_____________________</w:t>
      </w:r>
    </w:p>
    <w:p w14:paraId="1047EB3C">
      <w:pPr>
        <w:pStyle w:val="4"/>
        <w:ind w:firstLine="480"/>
      </w:pPr>
      <w:r>
        <w:t>事实依据：_____________________</w:t>
      </w:r>
    </w:p>
    <w:p w14:paraId="3B7F6B76">
      <w:pPr>
        <w:pStyle w:val="4"/>
        <w:ind w:firstLine="480"/>
      </w:pPr>
      <w:r>
        <w:t>法律依据：_____________________</w:t>
      </w:r>
    </w:p>
    <w:p w14:paraId="3F9A3A08">
      <w:pPr>
        <w:pStyle w:val="4"/>
        <w:ind w:firstLine="480"/>
      </w:pPr>
      <w:r>
        <w:t>质疑事项2：_____________________</w:t>
      </w:r>
    </w:p>
    <w:p w14:paraId="27761373">
      <w:pPr>
        <w:pStyle w:val="4"/>
        <w:ind w:firstLine="480"/>
      </w:pPr>
      <w:r>
        <w:t>……</w:t>
      </w:r>
    </w:p>
    <w:p w14:paraId="7F4048FE">
      <w:pPr>
        <w:pStyle w:val="4"/>
        <w:ind w:firstLine="480"/>
      </w:pPr>
      <w:r>
        <w:t>四、与质疑事项相关的质疑请求</w:t>
      </w:r>
    </w:p>
    <w:p w14:paraId="1EFB3A5F">
      <w:pPr>
        <w:pStyle w:val="4"/>
        <w:ind w:firstLine="480"/>
      </w:pPr>
      <w:r>
        <w:t>请求：__________________________________________</w:t>
      </w:r>
    </w:p>
    <w:p w14:paraId="32F3E927">
      <w:pPr>
        <w:pStyle w:val="4"/>
      </w:pPr>
      <w:r>
        <w:t xml:space="preserve"> 签字(签章)：_____________________ 公章：_____________________</w:t>
      </w:r>
    </w:p>
    <w:p w14:paraId="1D52D216">
      <w:pPr>
        <w:pStyle w:val="4"/>
      </w:pPr>
      <w:r>
        <w:t xml:space="preserve"> 日期： 年 月 日</w:t>
      </w:r>
    </w:p>
    <w:p w14:paraId="76478F16">
      <w:pPr>
        <w:pStyle w:val="4"/>
        <w:ind w:firstLine="480"/>
      </w:pPr>
      <w:r>
        <w:t>质疑函制作说明：</w:t>
      </w:r>
    </w:p>
    <w:p w14:paraId="4FC63D4B">
      <w:pPr>
        <w:pStyle w:val="4"/>
        <w:ind w:firstLine="480"/>
      </w:pPr>
      <w:r>
        <w:t>1.供应商提出质疑时，应提交质疑函和必要的证明材料。</w:t>
      </w:r>
    </w:p>
    <w:p w14:paraId="5FEF7B39">
      <w:pPr>
        <w:pStyle w:val="4"/>
        <w:ind w:firstLine="480"/>
      </w:pPr>
      <w:r>
        <w:t xml:space="preserve"> 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2371E6D7">
      <w:pPr>
        <w:pStyle w:val="4"/>
        <w:ind w:firstLine="480"/>
      </w:pPr>
      <w:r>
        <w:t>3.质疑供应商若对项目的某一分包进行质疑，质疑函中应列明具体采购包号。</w:t>
      </w:r>
    </w:p>
    <w:p w14:paraId="2796C1FF">
      <w:pPr>
        <w:pStyle w:val="4"/>
        <w:ind w:firstLine="480"/>
      </w:pPr>
      <w:r>
        <w:t>4.质疑函的质疑事项应具体、明确，并有必要的事实依据和法律依据。</w:t>
      </w:r>
    </w:p>
    <w:p w14:paraId="0536BA92">
      <w:pPr>
        <w:pStyle w:val="4"/>
        <w:ind w:firstLine="480"/>
      </w:pPr>
      <w:r>
        <w:t>5.质疑函的质疑请求应与质疑事项相关。</w:t>
      </w:r>
    </w:p>
    <w:p w14:paraId="48027695">
      <w:pPr>
        <w:pStyle w:val="4"/>
        <w:ind w:firstLine="480"/>
      </w:pPr>
      <w:r>
        <w:t>6.质疑供应商为自然人的，质疑函应由本人签字；质疑供应商为法人或者其他组织的，质疑函应由法定代表人、主要负责人，或者其授权代表签字或者盖章，并加盖公章。</w:t>
      </w:r>
    </w:p>
    <w:p w14:paraId="1189BDF0">
      <w:pPr>
        <w:pStyle w:val="4"/>
        <w:ind w:firstLine="480"/>
      </w:pPr>
      <w:r>
        <w:t xml:space="preserve">  </w:t>
      </w:r>
    </w:p>
    <w:p w14:paraId="6CA2A68B">
      <w:pPr>
        <w:pStyle w:val="4"/>
        <w:jc w:val="center"/>
        <w:outlineLvl w:val="3"/>
      </w:pPr>
      <w:r>
        <w:rPr>
          <w:b/>
          <w:sz w:val="24"/>
        </w:rPr>
        <w:t>投诉书</w:t>
      </w:r>
    </w:p>
    <w:p w14:paraId="414D1D6F">
      <w:pPr>
        <w:pStyle w:val="4"/>
        <w:ind w:firstLine="480"/>
      </w:pPr>
      <w:r>
        <w:t xml:space="preserve"> 一、投诉相关主体基本情况</w:t>
      </w:r>
    </w:p>
    <w:p w14:paraId="47EA81F0">
      <w:pPr>
        <w:pStyle w:val="4"/>
        <w:ind w:firstLine="480"/>
      </w:pPr>
      <w:r>
        <w:t xml:space="preserve"> 投诉人：____________________</w:t>
      </w:r>
    </w:p>
    <w:p w14:paraId="74FE64BF">
      <w:pPr>
        <w:pStyle w:val="4"/>
        <w:ind w:firstLine="480"/>
      </w:pPr>
      <w:r>
        <w:t xml:space="preserve"> 地 址：____________________邮编：____________________</w:t>
      </w:r>
    </w:p>
    <w:p w14:paraId="5C3AB0C8">
      <w:pPr>
        <w:pStyle w:val="4"/>
        <w:ind w:firstLine="480"/>
      </w:pPr>
      <w:r>
        <w:t xml:space="preserve"> 法定代表人/主要负责人：____________________</w:t>
      </w:r>
    </w:p>
    <w:p w14:paraId="6AB54DBF">
      <w:pPr>
        <w:pStyle w:val="4"/>
        <w:ind w:firstLine="480"/>
      </w:pPr>
      <w:r>
        <w:t xml:space="preserve"> 联系电话：____________________</w:t>
      </w:r>
    </w:p>
    <w:p w14:paraId="06798FB3">
      <w:pPr>
        <w:pStyle w:val="4"/>
        <w:ind w:firstLine="480"/>
      </w:pPr>
      <w:r>
        <w:t xml:space="preserve"> 授权代表：____________________联系电话：____________________</w:t>
      </w:r>
    </w:p>
    <w:p w14:paraId="14839169">
      <w:pPr>
        <w:pStyle w:val="4"/>
        <w:ind w:firstLine="480"/>
      </w:pPr>
      <w:r>
        <w:t xml:space="preserve"> 地 址：____________________邮编：____________________</w:t>
      </w:r>
    </w:p>
    <w:p w14:paraId="6EA0358D">
      <w:pPr>
        <w:pStyle w:val="4"/>
        <w:ind w:firstLine="480"/>
      </w:pPr>
      <w:r>
        <w:t xml:space="preserve"> 被投诉人1：____________________</w:t>
      </w:r>
    </w:p>
    <w:p w14:paraId="2740ACC5">
      <w:pPr>
        <w:pStyle w:val="4"/>
        <w:ind w:firstLine="480"/>
      </w:pPr>
      <w:r>
        <w:t xml:space="preserve"> 地址：____________________邮编：____________________</w:t>
      </w:r>
    </w:p>
    <w:p w14:paraId="7C0809F8">
      <w:pPr>
        <w:pStyle w:val="4"/>
        <w:ind w:firstLine="480"/>
      </w:pPr>
      <w:r>
        <w:t xml:space="preserve"> 联系人：____________________联系电话：____________________</w:t>
      </w:r>
    </w:p>
    <w:p w14:paraId="3B80BCAD">
      <w:pPr>
        <w:pStyle w:val="4"/>
        <w:ind w:firstLine="480"/>
      </w:pPr>
      <w:r>
        <w:t xml:space="preserve"> 被投诉人2：____________________</w:t>
      </w:r>
    </w:p>
    <w:p w14:paraId="604413C0">
      <w:pPr>
        <w:pStyle w:val="4"/>
        <w:ind w:firstLine="480"/>
      </w:pPr>
      <w:r>
        <w:t xml:space="preserve"> ……</w:t>
      </w:r>
    </w:p>
    <w:p w14:paraId="64498C44">
      <w:pPr>
        <w:pStyle w:val="4"/>
        <w:ind w:firstLine="480"/>
      </w:pPr>
      <w:r>
        <w:t xml:space="preserve"> 相关供应商：_____________________</w:t>
      </w:r>
    </w:p>
    <w:p w14:paraId="761BF3B3">
      <w:pPr>
        <w:pStyle w:val="4"/>
        <w:ind w:firstLine="480"/>
      </w:pPr>
      <w:r>
        <w:t xml:space="preserve"> 地址：____________________邮编：____________________</w:t>
      </w:r>
    </w:p>
    <w:p w14:paraId="73709CD3">
      <w:pPr>
        <w:pStyle w:val="4"/>
        <w:ind w:firstLine="480"/>
      </w:pPr>
      <w:r>
        <w:t xml:space="preserve"> 联系人：____________________联系电话：____________________</w:t>
      </w:r>
    </w:p>
    <w:p w14:paraId="6F569CE2">
      <w:pPr>
        <w:pStyle w:val="4"/>
        <w:ind w:firstLine="480"/>
      </w:pPr>
      <w:r>
        <w:t xml:space="preserve"> 二、投诉项目基本情况</w:t>
      </w:r>
    </w:p>
    <w:p w14:paraId="5280E88A">
      <w:pPr>
        <w:pStyle w:val="4"/>
        <w:ind w:firstLine="480"/>
      </w:pPr>
      <w:r>
        <w:t xml:space="preserve"> 采购项目名称：____________________</w:t>
      </w:r>
    </w:p>
    <w:p w14:paraId="10709EC1">
      <w:pPr>
        <w:pStyle w:val="4"/>
        <w:ind w:firstLine="480"/>
      </w:pPr>
      <w:r>
        <w:t xml:space="preserve"> 采购项目编号： ____________________包号：____________________</w:t>
      </w:r>
    </w:p>
    <w:p w14:paraId="1894A0C2">
      <w:pPr>
        <w:pStyle w:val="4"/>
        <w:ind w:firstLine="480"/>
      </w:pPr>
      <w:r>
        <w:t xml:space="preserve"> 采购人名称：____________________</w:t>
      </w:r>
    </w:p>
    <w:p w14:paraId="3AFC42D2">
      <w:pPr>
        <w:pStyle w:val="4"/>
        <w:ind w:firstLine="480"/>
      </w:pPr>
      <w:r>
        <w:t xml:space="preserve"> 代理机构名称：____________________</w:t>
      </w:r>
    </w:p>
    <w:p w14:paraId="7128A2AC">
      <w:pPr>
        <w:pStyle w:val="4"/>
        <w:ind w:firstLine="480"/>
      </w:pPr>
      <w:r>
        <w:t xml:space="preserve"> 采购文件公告:</w:t>
      </w:r>
      <w:r>
        <w:rPr>
          <w:u w:val="single"/>
        </w:rPr>
        <w:t>是/否</w:t>
      </w:r>
      <w:r>
        <w:t xml:space="preserve"> 公告期限：_____________________</w:t>
      </w:r>
    </w:p>
    <w:p w14:paraId="49F15598">
      <w:pPr>
        <w:pStyle w:val="4"/>
        <w:ind w:firstLine="480"/>
      </w:pPr>
      <w:r>
        <w:t xml:space="preserve"> 采购结果公告:</w:t>
      </w:r>
      <w:r>
        <w:rPr>
          <w:u w:val="single"/>
        </w:rPr>
        <w:t>是/否</w:t>
      </w:r>
      <w:r>
        <w:t xml:space="preserve"> 公告期限：_____________________</w:t>
      </w:r>
    </w:p>
    <w:p w14:paraId="525A24A8">
      <w:pPr>
        <w:pStyle w:val="4"/>
        <w:ind w:firstLine="480"/>
      </w:pPr>
      <w:r>
        <w:t xml:space="preserve"> 三、质疑基本情况</w:t>
      </w:r>
    </w:p>
    <w:p w14:paraId="3D2A24E9">
      <w:pPr>
        <w:pStyle w:val="4"/>
        <w:ind w:firstLine="480"/>
      </w:pPr>
      <w:r>
        <w:t xml:space="preserve"> 投诉人于 ____年____月____日,向提出质疑，质疑事项为：_____________________</w:t>
      </w:r>
    </w:p>
    <w:p w14:paraId="6A88244E">
      <w:pPr>
        <w:pStyle w:val="4"/>
        <w:ind w:firstLine="480"/>
      </w:pPr>
      <w:r>
        <w:rPr>
          <w:u w:val="single"/>
        </w:rPr>
        <w:t>采购人/代理机构</w:t>
      </w:r>
      <w:r>
        <w:t>于____年____月____日,就质疑事项作出了答复/没有在法定期限内作出答复。</w:t>
      </w:r>
    </w:p>
    <w:p w14:paraId="634BC6C3">
      <w:pPr>
        <w:pStyle w:val="4"/>
        <w:ind w:firstLine="480"/>
      </w:pPr>
      <w:r>
        <w:t xml:space="preserve"> 四、投诉事项具体内容</w:t>
      </w:r>
    </w:p>
    <w:p w14:paraId="114E3A63">
      <w:pPr>
        <w:pStyle w:val="4"/>
        <w:ind w:firstLine="480"/>
      </w:pPr>
      <w:r>
        <w:t xml:space="preserve"> 投诉事项 1：_____________________</w:t>
      </w:r>
    </w:p>
    <w:p w14:paraId="73598E6C">
      <w:pPr>
        <w:pStyle w:val="4"/>
        <w:ind w:firstLine="480"/>
      </w:pPr>
      <w:r>
        <w:t xml:space="preserve"> 事实依据：_____________________</w:t>
      </w:r>
    </w:p>
    <w:p w14:paraId="334F78A1">
      <w:pPr>
        <w:pStyle w:val="4"/>
        <w:ind w:firstLine="480"/>
      </w:pPr>
      <w:r>
        <w:t xml:space="preserve"> 法律依据：_____________________</w:t>
      </w:r>
    </w:p>
    <w:p w14:paraId="34B84217">
      <w:pPr>
        <w:pStyle w:val="4"/>
        <w:ind w:firstLine="480"/>
      </w:pPr>
      <w:r>
        <w:t xml:space="preserve"> 投诉事项2：_____________________</w:t>
      </w:r>
    </w:p>
    <w:p w14:paraId="44056F63">
      <w:pPr>
        <w:pStyle w:val="4"/>
        <w:ind w:firstLine="480"/>
      </w:pPr>
      <w:r>
        <w:t xml:space="preserve"> ……</w:t>
      </w:r>
    </w:p>
    <w:p w14:paraId="6E364EAD">
      <w:pPr>
        <w:pStyle w:val="4"/>
        <w:ind w:firstLine="480"/>
      </w:pPr>
      <w:r>
        <w:t xml:space="preserve"> 五、与投诉事项相关的投诉请求</w:t>
      </w:r>
    </w:p>
    <w:p w14:paraId="3D71B1CA">
      <w:pPr>
        <w:pStyle w:val="4"/>
        <w:ind w:firstLine="480"/>
      </w:pPr>
      <w:r>
        <w:t xml:space="preserve"> 请求：________________________</w:t>
      </w:r>
    </w:p>
    <w:p w14:paraId="4FA2107B">
      <w:pPr>
        <w:pStyle w:val="4"/>
        <w:ind w:firstLine="480"/>
      </w:pPr>
      <w:r>
        <w:t xml:space="preserve"> 签字(签章)： ________公章________</w:t>
      </w:r>
    </w:p>
    <w:p w14:paraId="45BB8C51">
      <w:pPr>
        <w:pStyle w:val="4"/>
      </w:pPr>
      <w:r>
        <w:t xml:space="preserve"> 日期：____年____月____日</w:t>
      </w:r>
    </w:p>
    <w:p w14:paraId="65024A19">
      <w:pPr>
        <w:pStyle w:val="4"/>
        <w:ind w:firstLine="480"/>
      </w:pPr>
      <w:r>
        <w:t xml:space="preserve"> 投诉书制作说明：</w:t>
      </w:r>
    </w:p>
    <w:p w14:paraId="52D5F26B">
      <w:pPr>
        <w:pStyle w:val="4"/>
        <w:ind w:firstLine="480"/>
      </w:pPr>
      <w:r>
        <w:t xml:space="preserve"> 1.投诉人提起投诉时，应当提交投诉书和必要的证明材料，并按照被投诉人和与投诉事项有关的供应商数量提供投诉书副本。</w:t>
      </w:r>
    </w:p>
    <w:p w14:paraId="5C576EF5">
      <w:pPr>
        <w:pStyle w:val="4"/>
        <w:ind w:firstLine="480"/>
      </w:pPr>
      <w:r>
        <w:t xml:space="preserve"> 2.投诉人若委托代理人进行投诉的，投诉书应按照要求列明“授权代表”的有关内容，并在附件中提交由投诉人签署的授权委托书。授权委托书应当载明代理人的姓名或者名称、代理事项、具体权限、期限和相关事项。</w:t>
      </w:r>
    </w:p>
    <w:p w14:paraId="475F945A">
      <w:pPr>
        <w:pStyle w:val="4"/>
        <w:ind w:firstLine="480"/>
      </w:pPr>
      <w:r>
        <w:t xml:space="preserve"> 3.投诉人若对项目的某一分包进行投诉，投诉书应列明具体分包号。</w:t>
      </w:r>
    </w:p>
    <w:p w14:paraId="780648B2">
      <w:pPr>
        <w:pStyle w:val="4"/>
        <w:ind w:firstLine="480"/>
      </w:pPr>
      <w:r>
        <w:t xml:space="preserve"> 4.投诉书应简要列明质疑事项，质疑函、质疑答复等作为附件材料提供。</w:t>
      </w:r>
    </w:p>
    <w:p w14:paraId="2E537F00">
      <w:pPr>
        <w:pStyle w:val="4"/>
        <w:ind w:firstLine="480"/>
      </w:pPr>
      <w:r>
        <w:t xml:space="preserve"> 5.投诉书的投诉事项应具体、明确，并有必要的事实依据和法律依据。</w:t>
      </w:r>
    </w:p>
    <w:p w14:paraId="008C8992">
      <w:pPr>
        <w:pStyle w:val="4"/>
        <w:ind w:firstLine="480"/>
      </w:pPr>
      <w:r>
        <w:t xml:space="preserve"> 6.投诉书的投诉请求应与投诉事项相关。</w:t>
      </w:r>
    </w:p>
    <w:p w14:paraId="6CE3242C">
      <w:pPr>
        <w:pStyle w:val="4"/>
        <w:ind w:firstLine="480"/>
      </w:pPr>
      <w:r>
        <w:t xml:space="preserve"> 7.投诉人为自然人的，投诉书应当由本人签字；投诉人为法人或者其他组织的，投诉书应当由法定代表人、主要负责人，或者其授权代表签字或者盖章，并加盖公章。</w:t>
      </w:r>
    </w:p>
    <w:p w14:paraId="0F7C12DF">
      <w:pPr>
        <w:pStyle w:val="4"/>
        <w:ind w:firstLine="480"/>
      </w:pPr>
      <w:r>
        <w:t xml:space="preserve">  </w:t>
      </w:r>
    </w:p>
    <w:p w14:paraId="3C48A5CB">
      <w:pPr>
        <w:pStyle w:val="4"/>
        <w:outlineLvl w:val="2"/>
      </w:pPr>
      <w:r>
        <w:rPr>
          <w:b/>
          <w:sz w:val="28"/>
        </w:rPr>
        <w:t>格式二十四：</w:t>
      </w:r>
    </w:p>
    <w:p w14:paraId="11A9201A">
      <w:pPr>
        <w:pStyle w:val="4"/>
        <w:ind w:firstLine="480"/>
      </w:pPr>
      <w:r>
        <w:t>（以下格式文件由供应商根据需要选用）</w:t>
      </w:r>
    </w:p>
    <w:p w14:paraId="0285C9BC">
      <w:pPr>
        <w:pStyle w:val="4"/>
        <w:ind w:firstLine="480"/>
      </w:pPr>
      <w:r>
        <w:t>项目实施方案、质量保证及售后服务承诺等内容和格式自拟。</w:t>
      </w:r>
    </w:p>
    <w:p w14:paraId="240BFD2E">
      <w:pPr>
        <w:pStyle w:val="4"/>
        <w:ind w:firstLine="480"/>
      </w:pPr>
      <w:r>
        <w:t xml:space="preserve">  </w:t>
      </w:r>
    </w:p>
    <w:p w14:paraId="282CF626">
      <w:pPr>
        <w:pStyle w:val="4"/>
        <w:outlineLvl w:val="2"/>
      </w:pPr>
      <w:r>
        <w:rPr>
          <w:b/>
          <w:sz w:val="28"/>
        </w:rPr>
        <w:t>格式二十五：</w:t>
      </w:r>
    </w:p>
    <w:p w14:paraId="3FE140E8">
      <w:pPr>
        <w:pStyle w:val="4"/>
        <w:ind w:firstLine="480"/>
      </w:pPr>
      <w:r>
        <w:t>附件（以下格式文件由供应商根据需要选用）</w:t>
      </w:r>
    </w:p>
    <w:p w14:paraId="7C63A124">
      <w:pPr>
        <w:pStyle w:val="4"/>
        <w:jc w:val="center"/>
        <w:outlineLvl w:val="3"/>
      </w:pPr>
      <w:r>
        <w:rPr>
          <w:b/>
          <w:sz w:val="24"/>
        </w:rPr>
        <w:t>政府采购投标（响应）担保函</w:t>
      </w:r>
    </w:p>
    <w:p w14:paraId="78A1D570">
      <w:pPr>
        <w:pStyle w:val="4"/>
      </w:pPr>
      <w:r>
        <w:t>编号：【 】号</w:t>
      </w:r>
    </w:p>
    <w:p w14:paraId="65D1F11C">
      <w:pPr>
        <w:pStyle w:val="4"/>
        <w:ind w:firstLine="480"/>
      </w:pPr>
      <w:r>
        <w:t>（采购人）：</w:t>
      </w:r>
    </w:p>
    <w:p w14:paraId="13AD9926">
      <w:pPr>
        <w:pStyle w:val="4"/>
        <w:ind w:firstLine="480"/>
      </w:pPr>
      <w:r>
        <w:t xml:space="preserve"> 鉴于__________（以下简称“投标（响应）人”）拟参加编号为__________的（以下简称“本项目”）投标（响应），根据本项目采购文件，投标（响应）人参加投标（响应）时应向你方交纳投标（响应）保证金，且可以投标保险凭证的形式交纳投标（响应）保证金。应投标（响应）人的申请，我方以保险的方式向你方提供如下投标保证保险凭证：</w:t>
      </w:r>
    </w:p>
    <w:p w14:paraId="06D428CA">
      <w:pPr>
        <w:pStyle w:val="4"/>
        <w:ind w:firstLine="480"/>
      </w:pPr>
      <w:r>
        <w:t>一、保险责任的情形及保证金额</w:t>
      </w:r>
    </w:p>
    <w:p w14:paraId="49D68259">
      <w:pPr>
        <w:pStyle w:val="4"/>
        <w:ind w:firstLine="480"/>
      </w:pPr>
      <w:r>
        <w:t>（一）在投标（响应）人出现下列情形之一时，我方承担保险责任：</w:t>
      </w:r>
    </w:p>
    <w:p w14:paraId="5125A771">
      <w:pPr>
        <w:pStyle w:val="4"/>
        <w:ind w:firstLine="480"/>
      </w:pPr>
      <w:r>
        <w:t>1.中标（成交）后投标（响应）人无正当理由不与采购人签订《政府采购合同》；</w:t>
      </w:r>
    </w:p>
    <w:p w14:paraId="6EB20078">
      <w:pPr>
        <w:pStyle w:val="4"/>
        <w:ind w:firstLine="480"/>
      </w:pPr>
      <w:r>
        <w:t>2.采购文件规定的投标（响应）人应当缴纳保证金的其他情形。</w:t>
      </w:r>
    </w:p>
    <w:p w14:paraId="7E347407">
      <w:pPr>
        <w:pStyle w:val="4"/>
        <w:ind w:firstLine="480"/>
      </w:pPr>
      <w:r>
        <w:t>（二）我方承担保险责任的最高金额为人民币__________元（大写）即本项目的投标（响应）保证金金额。</w:t>
      </w:r>
    </w:p>
    <w:p w14:paraId="2CEEB132">
      <w:pPr>
        <w:pStyle w:val="4"/>
        <w:ind w:firstLine="480"/>
      </w:pPr>
      <w:r>
        <w:t>二、保证的方式及保证期间</w:t>
      </w:r>
    </w:p>
    <w:p w14:paraId="4B0EA563">
      <w:pPr>
        <w:pStyle w:val="4"/>
        <w:ind w:firstLine="480"/>
      </w:pPr>
      <w:r>
        <w:t>我方保证的方式为：连带责任保证。</w:t>
      </w:r>
    </w:p>
    <w:p w14:paraId="37113EDD">
      <w:pPr>
        <w:pStyle w:val="4"/>
        <w:ind w:firstLine="480"/>
      </w:pPr>
      <w:r>
        <w:t>我方的保证期间为：本保险凭证自__年__月__日起生效，有效期至开标日后的90天内。</w:t>
      </w:r>
    </w:p>
    <w:p w14:paraId="21358E86">
      <w:pPr>
        <w:pStyle w:val="4"/>
        <w:ind w:firstLine="480"/>
      </w:pPr>
      <w:r>
        <w:t>三、承担保证责任的程序</w:t>
      </w:r>
    </w:p>
    <w:p w14:paraId="4A9CC962">
      <w:pPr>
        <w:pStyle w:val="4"/>
        <w:ind w:firstLine="480"/>
      </w:pPr>
      <w:r>
        <w:t xml:space="preserve"> 1.你方要求我方承担保证责任的，应在本保函保证期间内向我方发出索赔通知。索赔通知应写明要求索赔的金额，支付款项应到达的账号、户名和开户行，并附有证明投标（响应）人发生我方应承担保证责任情形的事实材料。</w:t>
      </w:r>
    </w:p>
    <w:p w14:paraId="31DC56AC">
      <w:pPr>
        <w:pStyle w:val="4"/>
        <w:ind w:firstLine="480"/>
      </w:pPr>
      <w:r>
        <w:t>2.我方在收到索赔通知及相关证明材料后，在15个工作日内进行审查，符合应承担保证责任情形的，我方按照你方的要求代投标（响应）人向你方支付相应的索赔款项。</w:t>
      </w:r>
    </w:p>
    <w:p w14:paraId="09590816">
      <w:pPr>
        <w:pStyle w:val="4"/>
        <w:ind w:firstLine="480"/>
      </w:pPr>
      <w:r>
        <w:t>四、保证责任的终止</w:t>
      </w:r>
    </w:p>
    <w:p w14:paraId="6DFDF41B">
      <w:pPr>
        <w:pStyle w:val="4"/>
        <w:ind w:firstLine="480"/>
      </w:pPr>
      <w:r>
        <w:t>1.保证期间届满，你方未向我方书面主张保证责任的，自保证期间届满次日起，我方保证责任自动终止。</w:t>
      </w:r>
    </w:p>
    <w:p w14:paraId="44EA5EE6">
      <w:pPr>
        <w:pStyle w:val="4"/>
        <w:ind w:firstLine="480"/>
      </w:pPr>
      <w:r>
        <w:t>2.我方按照本保函向你方履行了保证责任后，自我方向你方支付款项（支付款项从我方账户划出）之日起，保证责任终止。</w:t>
      </w:r>
    </w:p>
    <w:p w14:paraId="399638F7">
      <w:pPr>
        <w:pStyle w:val="4"/>
        <w:ind w:firstLine="480"/>
      </w:pPr>
      <w:r>
        <w:t>3.按照法律法规的规定或出现我方保证责任终止的其它情形的，我方在本保函项下的保证责任终止。</w:t>
      </w:r>
    </w:p>
    <w:p w14:paraId="47A1B289">
      <w:pPr>
        <w:pStyle w:val="4"/>
        <w:ind w:firstLine="480"/>
      </w:pPr>
      <w:r>
        <w:t>五、免责条款</w:t>
      </w:r>
    </w:p>
    <w:p w14:paraId="37DE8947">
      <w:pPr>
        <w:pStyle w:val="4"/>
        <w:ind w:firstLine="480"/>
      </w:pPr>
      <w:r>
        <w:t>1.依照法律规定或你方与投标（响应）人的另行约定，全部或者部分免除投标（响应）人投标（响应）保证金义务时，我方亦免除相应的保证责任。</w:t>
      </w:r>
    </w:p>
    <w:p w14:paraId="55ED960D">
      <w:pPr>
        <w:pStyle w:val="4"/>
        <w:ind w:firstLine="480"/>
      </w:pPr>
      <w:r>
        <w:t>2.因你方原因致使投标（响应）人发生本保函第一条第（一）款约定情形的，我方不承担保证责任。</w:t>
      </w:r>
    </w:p>
    <w:p w14:paraId="651BCEC6">
      <w:pPr>
        <w:pStyle w:val="4"/>
        <w:ind w:firstLine="480"/>
      </w:pPr>
      <w:r>
        <w:t>3.因不可抗力造成投标（响应）人发生本保函第一条约定情形的，我方不承担保证责任。</w:t>
      </w:r>
    </w:p>
    <w:p w14:paraId="5C86DD04">
      <w:pPr>
        <w:pStyle w:val="4"/>
        <w:ind w:firstLine="480"/>
      </w:pPr>
      <w:r>
        <w:t>4.你方或其他有权机关对采购文件进行任何澄清或修改，加重我方保证责任的，我方对加重部分不承担保证责任，但该澄清或修改经我方事先书面同意的除外。</w:t>
      </w:r>
    </w:p>
    <w:p w14:paraId="7E353036">
      <w:pPr>
        <w:pStyle w:val="4"/>
        <w:ind w:firstLine="480"/>
      </w:pPr>
      <w:r>
        <w:t>六、争议的解决</w:t>
      </w:r>
    </w:p>
    <w:p w14:paraId="7B40935A">
      <w:pPr>
        <w:pStyle w:val="4"/>
        <w:ind w:firstLine="480"/>
      </w:pPr>
      <w:r>
        <w:t>因本保函发生的纠纷，由你我双方协商解决，协商不成的，通过诉讼程序解决，诉讼管辖地法院为 法院。</w:t>
      </w:r>
    </w:p>
    <w:p w14:paraId="5D666A18">
      <w:pPr>
        <w:pStyle w:val="4"/>
        <w:ind w:firstLine="480"/>
      </w:pPr>
      <w:r>
        <w:t>七、保函的生效</w:t>
      </w:r>
    </w:p>
    <w:p w14:paraId="656B0579">
      <w:pPr>
        <w:pStyle w:val="4"/>
        <w:ind w:firstLine="480"/>
      </w:pPr>
      <w:r>
        <w:t>本保函自我方加盖公章之日起生效。</w:t>
      </w:r>
    </w:p>
    <w:p w14:paraId="23CAE1DC">
      <w:pPr>
        <w:pStyle w:val="4"/>
        <w:ind w:firstLine="480"/>
      </w:pPr>
      <w:r>
        <w:t>保证人：_______（公章）_______</w:t>
      </w:r>
    </w:p>
    <w:p w14:paraId="5CD1F84D">
      <w:pPr>
        <w:pStyle w:val="4"/>
      </w:pPr>
      <w:r>
        <w:t>联系人：____________________</w:t>
      </w:r>
    </w:p>
    <w:p w14:paraId="7B2B4280">
      <w:pPr>
        <w:pStyle w:val="4"/>
      </w:pPr>
      <w:r>
        <w:t>联系电话：____________________</w:t>
      </w:r>
    </w:p>
    <w:p w14:paraId="70C5DF3E">
      <w:pPr>
        <w:pStyle w:val="4"/>
      </w:pPr>
      <w:r>
        <w:t>___年___月___日</w:t>
      </w:r>
    </w:p>
    <w:p w14:paraId="18989AB7">
      <w:pPr>
        <w:pStyle w:val="4"/>
        <w:ind w:firstLine="480"/>
      </w:pPr>
      <w:r>
        <w:t xml:space="preserve">  </w:t>
      </w:r>
    </w:p>
    <w:p w14:paraId="7D33EBCB">
      <w:pPr>
        <w:pStyle w:val="4"/>
        <w:outlineLvl w:val="2"/>
      </w:pPr>
      <w:r>
        <w:rPr>
          <w:b/>
          <w:sz w:val="28"/>
        </w:rPr>
        <w:t>格式二十六：</w:t>
      </w:r>
    </w:p>
    <w:p w14:paraId="557854CB">
      <w:pPr>
        <w:pStyle w:val="4"/>
        <w:jc w:val="center"/>
        <w:outlineLvl w:val="3"/>
      </w:pPr>
      <w:r>
        <w:rPr>
          <w:b/>
          <w:sz w:val="24"/>
        </w:rPr>
        <w:t>政府采购履约担保函</w:t>
      </w:r>
    </w:p>
    <w:p w14:paraId="7FCBAFA0">
      <w:pPr>
        <w:pStyle w:val="4"/>
      </w:pPr>
      <w:r>
        <w:t>编号：</w:t>
      </w:r>
    </w:p>
    <w:p w14:paraId="343C83B7">
      <w:pPr>
        <w:pStyle w:val="4"/>
        <w:ind w:firstLine="480"/>
      </w:pPr>
      <w:r>
        <w:t>（采购人）：</w:t>
      </w:r>
    </w:p>
    <w:p w14:paraId="7ED447B4">
      <w:pPr>
        <w:pStyle w:val="4"/>
        <w:ind w:firstLine="480"/>
      </w:pPr>
      <w:r>
        <w:t xml:space="preserve"> 鉴于贵方在__________项目（项目编号为__________以下简称“项目”）的采购中，确定__________为中标人/供应商，拟签订/已签订项目相关采购合同（以下简称“主合同”）。依据主合同的约定，供应商应向贵方交纳履约保证金，且可以履约担保函的形式交纳履约保证金。应供应商的申请，我方以保证的方式向贵方提供如下履约保证金担保：</w:t>
      </w:r>
    </w:p>
    <w:p w14:paraId="1C7B5B3F">
      <w:pPr>
        <w:pStyle w:val="4"/>
        <w:ind w:firstLine="480"/>
      </w:pPr>
      <w:r>
        <w:t>一、保证金额</w:t>
      </w:r>
    </w:p>
    <w:p w14:paraId="1894843E">
      <w:pPr>
        <w:pStyle w:val="4"/>
        <w:ind w:firstLine="480"/>
      </w:pPr>
      <w:r>
        <w:t>我方的保证范围是主合同约定的合同价款总额的___%，数额为__________（大写），币种为</w:t>
      </w:r>
      <w:r>
        <w:rPr>
          <w:u w:val="single"/>
        </w:rPr>
        <w:t>人民币</w:t>
      </w:r>
      <w:r>
        <w:t>（即主合同履约保证金金额）。</w:t>
      </w:r>
    </w:p>
    <w:p w14:paraId="38D0A2A5">
      <w:pPr>
        <w:pStyle w:val="4"/>
        <w:ind w:firstLine="480"/>
      </w:pPr>
      <w:r>
        <w:t>二、我方保证的方式为：连带责任保证。</w:t>
      </w:r>
    </w:p>
    <w:p w14:paraId="6DAE9982">
      <w:pPr>
        <w:pStyle w:val="4"/>
        <w:ind w:firstLine="480"/>
      </w:pPr>
      <w:r>
        <w:t>三、我方保证的期间为：本保函自开立之日起生效，至 年 月 日止。</w:t>
      </w:r>
    </w:p>
    <w:p w14:paraId="6C525756">
      <w:pPr>
        <w:pStyle w:val="4"/>
        <w:ind w:firstLine="480"/>
      </w:pPr>
      <w:r>
        <w:t>四、在本保函的有效期内，如被保证人违反上述合同或协议约定的义务，我方将在收到你方提交的本保函文件及符合下列全部条件的索赔通知后</w:t>
      </w:r>
      <w:r>
        <w:rPr>
          <w:u w:val="single"/>
        </w:rPr>
        <w:t xml:space="preserve"> 30 </w:t>
      </w:r>
      <w:r>
        <w:t>个工作日内以上述保证金额为限支付你方索赔金额:</w:t>
      </w:r>
    </w:p>
    <w:p w14:paraId="5F0E5074">
      <w:pPr>
        <w:pStyle w:val="4"/>
        <w:ind w:firstLine="480"/>
      </w:pPr>
      <w:r>
        <w:t>(一)索赔通知文件必须以书面形式提出，列明索赔金额，并由你方法定代表人(负责人)或授权代理人签字并加盖公章;</w:t>
      </w:r>
    </w:p>
    <w:p w14:paraId="2167D2AF">
      <w:pPr>
        <w:pStyle w:val="4"/>
        <w:ind w:firstLine="480"/>
      </w:pPr>
      <w:r>
        <w:t>(二)索赔通知文件必须同时附有:</w:t>
      </w:r>
    </w:p>
    <w:p w14:paraId="72B7A7EB">
      <w:pPr>
        <w:pStyle w:val="4"/>
        <w:ind w:firstLine="480"/>
      </w:pPr>
      <w:r>
        <w:t>1.一项书面声明，声明索赔款项并未由被保证人或其代理人直接或间接地支付给你方;</w:t>
      </w:r>
    </w:p>
    <w:p w14:paraId="7E466703">
      <w:pPr>
        <w:pStyle w:val="4"/>
        <w:ind w:firstLine="480"/>
      </w:pPr>
      <w:r>
        <w:t>2.证明被保证人违反上述合同或协议约定的义务以及有责任支付你方索赔金额的证据。</w:t>
      </w:r>
    </w:p>
    <w:p w14:paraId="1CB6E56D">
      <w:pPr>
        <w:pStyle w:val="4"/>
        <w:ind w:firstLine="480"/>
      </w:pPr>
      <w:r>
        <w:t>(三)索赔通知文件必须在本保函有效期内到达以下地址：</w:t>
      </w:r>
    </w:p>
    <w:p w14:paraId="2C38042F">
      <w:pPr>
        <w:pStyle w:val="4"/>
        <w:ind w:firstLine="480"/>
      </w:pPr>
      <w:r>
        <w:t>__________________________________________________。</w:t>
      </w:r>
    </w:p>
    <w:p w14:paraId="533DFA7A">
      <w:pPr>
        <w:pStyle w:val="4"/>
        <w:ind w:firstLine="480"/>
      </w:pPr>
      <w:r>
        <w:t>五、本保函保证金额将随被保证人逐步履行保函项下合同约定或法定的义务以及我方按你方索赔通知文件要求分次支付而相应递减。</w:t>
      </w:r>
    </w:p>
    <w:p w14:paraId="62320AC6">
      <w:pPr>
        <w:pStyle w:val="4"/>
        <w:ind w:firstLine="480"/>
      </w:pPr>
      <w:r>
        <w:t>六、本保函项下的权利不得转让，不得设定担保。受益人未经我方书面同意转让本保函或其项下任何权利，我方在本保函项下的义务与责任全部消灭。</w:t>
      </w:r>
    </w:p>
    <w:p w14:paraId="11F8117C">
      <w:pPr>
        <w:pStyle w:val="4"/>
        <w:ind w:firstLine="480"/>
      </w:pPr>
      <w:r>
        <w:t>七、本保函项下的合同或基础交易不成立、不生效、无效、被撤销、被解除，本保函无效;被保证人基于保函项下的合同或基础交易或其他原因的抗辩，我方均有权主张。</w:t>
      </w:r>
    </w:p>
    <w:p w14:paraId="048531C0">
      <w:pPr>
        <w:pStyle w:val="4"/>
        <w:ind w:firstLine="480"/>
      </w:pPr>
      <w:r>
        <w:t>八、因本保函发生争议协商解决不成，按以下第</w:t>
      </w:r>
      <w:r>
        <w:rPr>
          <w:u w:val="single"/>
        </w:rPr>
        <w:t xml:space="preserve"> (一)</w:t>
      </w:r>
      <w:r>
        <w:t>种方式解决:</w:t>
      </w:r>
    </w:p>
    <w:p w14:paraId="7D8B4E24">
      <w:pPr>
        <w:pStyle w:val="4"/>
        <w:ind w:firstLine="480"/>
      </w:pPr>
      <w:r>
        <w:t>(一)向我方所在地的人民法院起诉。</w:t>
      </w:r>
    </w:p>
    <w:p w14:paraId="241E272E">
      <w:pPr>
        <w:pStyle w:val="4"/>
        <w:ind w:firstLine="480"/>
      </w:pPr>
      <w:r>
        <w:t>(二)提交</w:t>
      </w:r>
      <w:r>
        <w:rPr>
          <w:u w:val="single"/>
        </w:rPr>
        <w:t xml:space="preserve"> 此栏空白 </w:t>
      </w:r>
      <w:r>
        <w:t>仲裁委员会(仲裁地点为此栏空白)按照申请仲裁时该会现行有效的仲裁规则进行仲裁。仲裁裁决是终局的，对双方均有约束力。</w:t>
      </w:r>
    </w:p>
    <w:p w14:paraId="35CC66ED">
      <w:pPr>
        <w:pStyle w:val="4"/>
        <w:ind w:firstLine="480"/>
      </w:pPr>
      <w:r>
        <w:t>九、本保函适用中华人民共和国法律。</w:t>
      </w:r>
    </w:p>
    <w:p w14:paraId="6A327A1F">
      <w:pPr>
        <w:pStyle w:val="4"/>
        <w:ind w:firstLine="480"/>
      </w:pPr>
      <w:r>
        <w:t>十、其他条款:</w:t>
      </w:r>
    </w:p>
    <w:p w14:paraId="0B3D0E8F">
      <w:pPr>
        <w:pStyle w:val="4"/>
        <w:ind w:firstLine="480"/>
      </w:pPr>
      <w:r>
        <w:t>1.本保函有效期届满或提前终止，本保函自动失效，我方在本保函项下的义务与责任自动全部消灭，此后提出的任何索赔均为无效索赔，我方无义务作出任何赔付。</w:t>
      </w:r>
    </w:p>
    <w:p w14:paraId="406119B5">
      <w:pPr>
        <w:pStyle w:val="4"/>
        <w:ind w:firstLine="480"/>
      </w:pPr>
      <w:r>
        <w:t>2.所有索赔通知必须在我方工作时间内到达本保函规定的地址。</w:t>
      </w:r>
    </w:p>
    <w:p w14:paraId="28133B5B">
      <w:pPr>
        <w:pStyle w:val="4"/>
        <w:ind w:firstLine="480"/>
      </w:pPr>
      <w:r>
        <w:t>十一、本保函自我方盖章之日起生效。</w:t>
      </w:r>
    </w:p>
    <w:p w14:paraId="0EF6DFD9">
      <w:pPr>
        <w:pStyle w:val="4"/>
      </w:pPr>
      <w:r>
        <w:t>保证人：___________(盖章)</w:t>
      </w:r>
    </w:p>
    <w:p w14:paraId="55D69C91">
      <w:pPr>
        <w:pStyle w:val="4"/>
      </w:pPr>
      <w:r>
        <w:t>联系地址：_______________</w:t>
      </w:r>
    </w:p>
    <w:p w14:paraId="246569DC">
      <w:pPr>
        <w:pStyle w:val="4"/>
      </w:pPr>
      <w:r>
        <w:t>联系电话：_______________</w:t>
      </w:r>
    </w:p>
    <w:p w14:paraId="62EBDA6D">
      <w:pPr>
        <w:pStyle w:val="4"/>
      </w:pPr>
      <w:r>
        <w:t>开立日期：___年___月___日</w:t>
      </w:r>
    </w:p>
    <w:p w14:paraId="31E8B277">
      <w:pPr>
        <w:pStyle w:val="4"/>
        <w:jc w:val="center"/>
        <w:outlineLvl w:val="3"/>
      </w:pPr>
      <w:r>
        <w:rPr>
          <w:b/>
          <w:sz w:val="24"/>
        </w:rPr>
        <w:t>采购合同履约保险凭证</w:t>
      </w:r>
    </w:p>
    <w:p w14:paraId="6227E693">
      <w:pPr>
        <w:pStyle w:val="4"/>
      </w:pPr>
      <w:r>
        <w:t>致被保险人__________：</w:t>
      </w:r>
    </w:p>
    <w:p w14:paraId="4188FA00">
      <w:pPr>
        <w:pStyle w:val="4"/>
        <w:ind w:firstLine="480"/>
      </w:pPr>
      <w:r>
        <w:t>鉴于你方____________（招标方/被保险人）接受投保人____________（投标方）参加____________（采购）项目的投标，向投保人签发中标通知书，投保人在我公司投保《采购合同履约保证保险》，我公司接受投保人的请求，在保险责任范围内，愿意就投保人履行与你方订立的采购合同，向你方提供如下保证保险：</w:t>
      </w:r>
    </w:p>
    <w:p w14:paraId="250F5EAF">
      <w:pPr>
        <w:pStyle w:val="4"/>
        <w:ind w:firstLine="480"/>
      </w:pPr>
      <w:r>
        <w:t>一、我公司对上述采购项目出具的《采购合同履约保证保险》保单号：</w:t>
      </w:r>
    </w:p>
    <w:p w14:paraId="66BC0109">
      <w:pPr>
        <w:pStyle w:val="4"/>
        <w:ind w:firstLine="480"/>
      </w:pPr>
      <w:r>
        <w:t>二、上述保单项下我公司的保险金额（最高限额）：人民币 （￥： 元）</w:t>
      </w:r>
    </w:p>
    <w:p w14:paraId="7153E427">
      <w:pPr>
        <w:pStyle w:val="4"/>
        <w:ind w:firstLine="480"/>
      </w:pPr>
      <w:r>
        <w:t>上述全部保险单的保险金额随投保人逐步履行采购合同约定的义务或我公司的赔付而递减。</w:t>
      </w:r>
    </w:p>
    <w:p w14:paraId="78A1CDFA">
      <w:pPr>
        <w:pStyle w:val="4"/>
        <w:ind w:firstLine="480"/>
      </w:pPr>
      <w:r>
        <w:t>三、本保险的保险期间自____年___月___日___时起至___年___月___日___时止，共计___天。</w:t>
      </w:r>
    </w:p>
    <w:p w14:paraId="343F3B5D">
      <w:pPr>
        <w:pStyle w:val="4"/>
        <w:ind w:firstLine="480"/>
      </w:pPr>
      <w:r>
        <w:t>四、本保险合同仅承担履约保证责任：在本保险期限内，供应商在《采购合同》的履约过程中，因下列情形给你方造成直接损失的，在收到你方提交的符合保险合同约定的全部条件的书面文件，我公司依据保险合同有关约定并与你方达成一致赔偿意见后</w:t>
      </w:r>
      <w:r>
        <w:rPr>
          <w:u w:val="single"/>
        </w:rPr>
        <w:t xml:space="preserve"> 30 </w:t>
      </w:r>
      <w:r>
        <w:t>个工作日内以上述保险金额为限，支付你方索赔金额。</w:t>
      </w:r>
    </w:p>
    <w:p w14:paraId="56BD99DD">
      <w:pPr>
        <w:pStyle w:val="4"/>
        <w:ind w:firstLine="480"/>
      </w:pPr>
      <w:r>
        <w:t>（一）投保人未按照采购合同约定的时间、地点交付采购标的；</w:t>
      </w:r>
    </w:p>
    <w:p w14:paraId="04A484CB">
      <w:pPr>
        <w:pStyle w:val="4"/>
        <w:ind w:firstLine="480"/>
      </w:pPr>
      <w:r>
        <w:t>（二）投保人供应采购标的的规格、型号、数量、质量等不符合《采购合同》的约定。</w:t>
      </w:r>
    </w:p>
    <w:p w14:paraId="07C9A5EB">
      <w:pPr>
        <w:pStyle w:val="4"/>
        <w:ind w:firstLine="480"/>
      </w:pPr>
      <w:r>
        <w:t>五、索赔文件</w:t>
      </w:r>
    </w:p>
    <w:p w14:paraId="0C0745B4">
      <w:pPr>
        <w:pStyle w:val="4"/>
        <w:ind w:firstLine="480"/>
      </w:pPr>
      <w:r>
        <w:t>（一）经被保险人有权人签字、加盖被保险人公章的书面索赔声明正本，索赔声明须注明本保险凭证对应的保单号并申明如下事实：</w:t>
      </w:r>
    </w:p>
    <w:p w14:paraId="47AB9627">
      <w:pPr>
        <w:pStyle w:val="4"/>
        <w:ind w:firstLine="480"/>
      </w:pPr>
      <w:r>
        <w:t>（1）投保人未履行采购合同相关义务；</w:t>
      </w:r>
    </w:p>
    <w:p w14:paraId="074DCCE6">
      <w:pPr>
        <w:pStyle w:val="4"/>
        <w:ind w:firstLine="480"/>
      </w:pPr>
      <w:r>
        <w:t>（2）投保人的违约事实。</w:t>
      </w:r>
    </w:p>
    <w:p w14:paraId="518C96D1">
      <w:pPr>
        <w:pStyle w:val="4"/>
        <w:ind w:firstLine="480"/>
      </w:pPr>
      <w:r>
        <w:t>（二）保险单正本；</w:t>
      </w:r>
    </w:p>
    <w:p w14:paraId="20801A64">
      <w:pPr>
        <w:pStyle w:val="4"/>
        <w:ind w:firstLine="480"/>
      </w:pPr>
      <w:r>
        <w:t>（三）《采购合同》副本及与采购项目进展、质量、缺陷有关的证明文件（包括《中标通知书》、投标书及其附录、会议纪要、其他合同文件等）；</w:t>
      </w:r>
    </w:p>
    <w:p w14:paraId="6DEEEE39">
      <w:pPr>
        <w:pStyle w:val="4"/>
        <w:ind w:firstLine="480"/>
      </w:pPr>
      <w:r>
        <w:t>（四）保险人要求投保人、被保险人所能提供的与确认保险事故的性质、原因、损失程度等有关的其他证明和资料；</w:t>
      </w:r>
    </w:p>
    <w:p w14:paraId="65BA4711">
      <w:pPr>
        <w:pStyle w:val="4"/>
        <w:ind w:firstLine="480"/>
      </w:pPr>
      <w:r>
        <w:t>（五）仲裁机构出具的裁决书或法院出具的裁定书、判决书等生效法律文书（适用于仲裁或诉讼确认损失的方式）；</w:t>
      </w:r>
    </w:p>
    <w:p w14:paraId="4867B83E">
      <w:pPr>
        <w:pStyle w:val="4"/>
        <w:ind w:firstLine="480"/>
      </w:pPr>
      <w:r>
        <w:t>六、未经保险人书面同意，本保险凭证与保险合同不得转让、质押，否则保险人在本保险凭证与保险合同项下的保险责任自动解除。</w:t>
      </w:r>
    </w:p>
    <w:p w14:paraId="09D34E61">
      <w:pPr>
        <w:pStyle w:val="4"/>
        <w:ind w:firstLine="480"/>
      </w:pPr>
      <w:r>
        <w:t>七、本保证保险发生争议协商解决不成，向保险人所在地有管辖权的人民法院提起诉讼。</w:t>
      </w:r>
    </w:p>
    <w:p w14:paraId="793C7CD6">
      <w:pPr>
        <w:pStyle w:val="4"/>
        <w:ind w:firstLine="480"/>
      </w:pPr>
      <w:r>
        <w:t>八、本保证保险适用的保险条款为《_______________________》。</w:t>
      </w:r>
    </w:p>
    <w:p w14:paraId="6FB5CAF5">
      <w:pPr>
        <w:pStyle w:val="4"/>
        <w:ind w:firstLine="480"/>
      </w:pPr>
      <w:r>
        <w:t>九、保险责任免除及其他本保险凭证未载明事宜以保险合同约定为准。</w:t>
      </w:r>
    </w:p>
    <w:p w14:paraId="420541B8">
      <w:pPr>
        <w:pStyle w:val="4"/>
        <w:ind w:firstLine="480"/>
      </w:pPr>
      <w:r>
        <w:t>十、本保险凭证自保险人加盖保单专用章起生效。</w:t>
      </w:r>
    </w:p>
    <w:p w14:paraId="2367CC97">
      <w:pPr>
        <w:pStyle w:val="4"/>
      </w:pPr>
      <w:r>
        <w:t>保证人：__________(盖章)</w:t>
      </w:r>
    </w:p>
    <w:p w14:paraId="51DC0F6F">
      <w:pPr>
        <w:pStyle w:val="4"/>
      </w:pPr>
      <w:r>
        <w:t>地址：__________________</w:t>
      </w:r>
    </w:p>
    <w:p w14:paraId="33B29CC4">
      <w:pPr>
        <w:pStyle w:val="4"/>
      </w:pPr>
      <w:r>
        <w:t>电话：__________________</w:t>
      </w:r>
    </w:p>
    <w:p w14:paraId="2A35CC65">
      <w:pPr>
        <w:pStyle w:val="4"/>
      </w:pPr>
      <w:r>
        <w:t>开立日期：____年__月__日</w:t>
      </w:r>
    </w:p>
    <w:p w14:paraId="6CD069BC">
      <w:pPr>
        <w:pStyle w:val="4"/>
        <w:rPr>
          <w:rFonts w:hint="eastAsia"/>
          <w:lang w:val="en-US" w:eastAsia="zh-Hans"/>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53208E"/>
    <w:multiLevelType w:val="singleLevel"/>
    <w:tmpl w:val="0053208E"/>
    <w:lvl w:ilvl="0" w:tentative="0">
      <w:start w:val="1"/>
      <w:numFmt w:val="bullet"/>
      <w:lvlText w:val=""/>
      <w:lvlJc w:val="left"/>
      <w:pPr>
        <w:ind w:left="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3B52B8D"/>
    <w:rsid w:val="177F50ED"/>
    <w:rsid w:val="23FB55E8"/>
    <w:rsid w:val="259C0D37"/>
    <w:rsid w:val="53B52B8D"/>
    <w:rsid w:val="5A7E2464"/>
    <w:rsid w:val="75336638"/>
    <w:rsid w:val="77F79321"/>
    <w:rsid w:val="7F7C4879"/>
    <w:rsid w:val="7FFDAA95"/>
    <w:rsid w:val="BBBF7779"/>
    <w:rsid w:val="FAF3070D"/>
    <w:rsid w:val="FBD72E15"/>
    <w:rsid w:val="FBF94665"/>
    <w:rsid w:val="FDF971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paragraph" w:customStyle="1" w:styleId="4">
    <w:name w:val="null3"/>
    <w:hidden/>
    <w:uiPriority w:val="0"/>
    <w:rPr>
      <w:rFonts w:hint="eastAsia" w:asciiTheme="minorHAnsi" w:hAnsiTheme="minorHAnsi" w:eastAsiaTheme="minorEastAsia" w:cstheme="minorBidi"/>
      <w:lang w:val="en-US" w:eastAsia="zh-Han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186</Pages>
  <Words>6963</Words>
  <Characters>7803</Characters>
  <Lines>0</Lines>
  <Paragraphs>0</Paragraphs>
  <TotalTime>2</TotalTime>
  <ScaleCrop>false</ScaleCrop>
  <LinksUpToDate>false</LinksUpToDate>
  <CharactersWithSpaces>7892</CharactersWithSpaces>
  <Application>WPS Office_12.1.0.22175_F1E327BC-269C-435d-A152-05C5408002CA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2022-04-10T11:57:00Z</dcterms:created>
  <dc:creator>广东政府采购智慧云平台</dc:creator>
  <cp:lastModifiedBy>果汁</cp:lastModifiedBy>
  <dcterms:modified xsi:type="dcterms:W3CDTF">2026-10-15T01:43:53Z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2052-12.1.0.22175</vt:lpwstr>
  </property>
  <property fmtid="{D5CDD505-2E9C-101B-9397-08002B2CF9AE}" pid="3" name="ICV">
    <vt:lpwstr>84AAD3F223FF2AC521F59E68BCC7017B_42</vt:lpwstr>
  </property>
  <property fmtid="{D5CDD505-2E9C-101B-9397-08002B2CF9AE}" pid="4" name="KSOTemplateDocerSaveRecord">
    <vt:lpwstr>eyJoZGlkIjoiMzQ3ZmJmZWRlOTE4ZGM2NGQyOWQ2MDAyZGM3MTk1NDAiLCJ1c2VySWQiOiIzMDkzMDE4NDIifQ==</vt:lpwstr>
  </property>
</Properties>
</file>