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宋体" w:eastAsia="黑体"/>
          <w:sz w:val="32"/>
          <w:szCs w:val="32"/>
          <w:lang w:val="en-US"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东莞市寮步镇社区卫生服务中心202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lang w:eastAsia="zh-CN"/>
        </w:rPr>
        <w:t>年第二次招聘纳入岗位管理的编制外人员岗位表</w:t>
      </w:r>
      <w:bookmarkEnd w:id="0"/>
    </w:p>
    <w:tbl>
      <w:tblPr>
        <w:tblStyle w:val="3"/>
        <w:tblW w:w="15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65"/>
        <w:gridCol w:w="720"/>
        <w:gridCol w:w="810"/>
        <w:gridCol w:w="720"/>
        <w:gridCol w:w="750"/>
        <w:gridCol w:w="3210"/>
        <w:gridCol w:w="1470"/>
        <w:gridCol w:w="2504"/>
        <w:gridCol w:w="4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1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序号</w:t>
            </w:r>
          </w:p>
        </w:tc>
        <w:tc>
          <w:tcPr>
            <w:tcW w:w="76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岗位名称</w:t>
            </w:r>
          </w:p>
        </w:tc>
        <w:tc>
          <w:tcPr>
            <w:tcW w:w="7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1"/>
                <w:szCs w:val="21"/>
              </w:rPr>
            </w:pPr>
            <w:r>
              <w:rPr>
                <w:rFonts w:eastAsia="仿宋_GB2312"/>
                <w:b/>
                <w:sz w:val="21"/>
                <w:szCs w:val="21"/>
              </w:rPr>
              <w:t>岗位</w:t>
            </w:r>
            <w:r>
              <w:rPr>
                <w:rFonts w:hint="eastAsia" w:eastAsia="仿宋_GB2312"/>
                <w:b/>
                <w:sz w:val="21"/>
                <w:szCs w:val="21"/>
              </w:rPr>
              <w:t>类别</w:t>
            </w:r>
          </w:p>
        </w:tc>
        <w:tc>
          <w:tcPr>
            <w:tcW w:w="8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1"/>
                <w:szCs w:val="21"/>
              </w:rPr>
            </w:pPr>
            <w:r>
              <w:rPr>
                <w:rFonts w:hint="eastAsia" w:eastAsia="仿宋_GB2312"/>
                <w:b/>
                <w:sz w:val="21"/>
                <w:szCs w:val="21"/>
              </w:rPr>
              <w:t>岗位等级</w:t>
            </w:r>
          </w:p>
        </w:tc>
        <w:tc>
          <w:tcPr>
            <w:tcW w:w="72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岗位代码</w:t>
            </w:r>
          </w:p>
        </w:tc>
        <w:tc>
          <w:tcPr>
            <w:tcW w:w="7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招聘人数</w:t>
            </w:r>
          </w:p>
        </w:tc>
        <w:tc>
          <w:tcPr>
            <w:tcW w:w="32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专业</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学历学位</w:t>
            </w:r>
          </w:p>
        </w:tc>
        <w:tc>
          <w:tcPr>
            <w:tcW w:w="250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pacing w:val="20"/>
                <w:sz w:val="21"/>
                <w:szCs w:val="21"/>
              </w:rPr>
            </w:pPr>
            <w:r>
              <w:rPr>
                <w:rFonts w:eastAsia="仿宋_GB2312"/>
                <w:b/>
                <w:spacing w:val="20"/>
                <w:sz w:val="21"/>
                <w:szCs w:val="21"/>
              </w:rPr>
              <w:t>职称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pacing w:val="20"/>
                <w:sz w:val="21"/>
                <w:szCs w:val="21"/>
              </w:rPr>
            </w:pPr>
            <w:r>
              <w:rPr>
                <w:rFonts w:hint="eastAsia" w:eastAsia="仿宋_GB2312"/>
                <w:b/>
                <w:spacing w:val="20"/>
                <w:sz w:val="21"/>
                <w:szCs w:val="21"/>
              </w:rPr>
              <w:t>技能</w:t>
            </w:r>
          </w:p>
        </w:tc>
        <w:tc>
          <w:tcPr>
            <w:tcW w:w="40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b/>
                <w:sz w:val="21"/>
                <w:szCs w:val="21"/>
              </w:rPr>
            </w:pPr>
            <w:r>
              <w:rPr>
                <w:rFonts w:eastAsia="仿宋_GB2312"/>
                <w:b/>
                <w:sz w:val="21"/>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1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76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全科医生</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技术</w:t>
            </w:r>
          </w:p>
        </w:tc>
        <w:tc>
          <w:tcPr>
            <w:tcW w:w="8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专业技术十二级</w:t>
            </w:r>
          </w:p>
        </w:tc>
        <w:tc>
          <w:tcPr>
            <w:tcW w:w="72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001</w:t>
            </w:r>
          </w:p>
        </w:tc>
        <w:tc>
          <w:tcPr>
            <w:tcW w:w="75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321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内科学（A100201）</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中西医临床医学（B100901）</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临床医学（</w:t>
            </w:r>
            <w:r>
              <w:rPr>
                <w:rFonts w:hint="eastAsia" w:ascii="仿宋_GB2312" w:hAnsi="仿宋_GB2312" w:eastAsia="仿宋_GB2312" w:cs="仿宋_GB2312"/>
                <w:color w:val="auto"/>
                <w:sz w:val="21"/>
                <w:szCs w:val="21"/>
                <w:lang w:val="en-US" w:eastAsia="zh-CN"/>
              </w:rPr>
              <w:t>B100301</w:t>
            </w:r>
            <w:r>
              <w:rPr>
                <w:rFonts w:hint="eastAsia" w:ascii="仿宋_GB2312" w:hAnsi="仿宋_GB2312" w:eastAsia="仿宋_GB2312" w:cs="仿宋_GB2312"/>
                <w:color w:val="auto"/>
                <w:sz w:val="21"/>
                <w:szCs w:val="21"/>
                <w:lang w:eastAsia="zh-CN"/>
              </w:rPr>
              <w:t>）</w:t>
            </w:r>
          </w:p>
        </w:tc>
        <w:tc>
          <w:tcPr>
            <w:tcW w:w="147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本科</w:t>
            </w:r>
            <w:r>
              <w:rPr>
                <w:rFonts w:hint="eastAsia" w:ascii="仿宋_GB2312" w:hAnsi="仿宋_GB2312" w:eastAsia="仿宋_GB2312" w:cs="仿宋_GB2312"/>
                <w:color w:val="auto"/>
                <w:sz w:val="21"/>
                <w:szCs w:val="21"/>
                <w:lang w:eastAsia="zh-CN"/>
              </w:rPr>
              <w:t>及以上、学士及以上</w:t>
            </w:r>
          </w:p>
        </w:tc>
        <w:tc>
          <w:tcPr>
            <w:tcW w:w="2504"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医师及以上职称</w:t>
            </w:r>
          </w:p>
        </w:tc>
        <w:tc>
          <w:tcPr>
            <w:tcW w:w="40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1、年龄在35周岁以下；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2、具有执业医师资格；</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3、完成住院医师规范化培训（规培方向为全科医学或内科）并已取得培训合格证书</w:t>
            </w:r>
            <w:r>
              <w:rPr>
                <w:rFonts w:hint="eastAsia" w:ascii="仿宋_GB2312" w:hAnsi="仿宋_GB2312" w:eastAsia="仿宋_GB2312" w:cs="仿宋_GB2312"/>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药师</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技术</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专业技术十二级</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002</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药剂学（A100702）</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药学（B101001）</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本科</w:t>
            </w:r>
            <w:r>
              <w:rPr>
                <w:rFonts w:hint="eastAsia" w:ascii="仿宋_GB2312" w:hAnsi="仿宋_GB2312" w:eastAsia="仿宋_GB2312" w:cs="仿宋_GB2312"/>
                <w:color w:val="auto"/>
                <w:sz w:val="21"/>
                <w:szCs w:val="21"/>
                <w:lang w:eastAsia="zh-CN"/>
              </w:rPr>
              <w:t>及以上、学士及以上</w:t>
            </w:r>
          </w:p>
        </w:tc>
        <w:tc>
          <w:tcPr>
            <w:tcW w:w="250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药师及以上职称</w:t>
            </w:r>
          </w:p>
        </w:tc>
        <w:tc>
          <w:tcPr>
            <w:tcW w:w="40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1、年龄在35周岁以下；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2、具有卫生系列药师专业技术资格</w:t>
            </w:r>
            <w:r>
              <w:rPr>
                <w:rFonts w:hint="eastAsia" w:ascii="仿宋_GB2312" w:hAnsi="仿宋_GB2312" w:eastAsia="仿宋_GB2312" w:cs="仿宋_GB2312"/>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lang w:val="en-US" w:eastAsia="zh-CN"/>
              </w:rPr>
              <w:t>3、有2年及以上社区卫生服务机构工作经历。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trPr>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公卫医生</w:t>
            </w:r>
          </w:p>
        </w:tc>
        <w:tc>
          <w:tcPr>
            <w:tcW w:w="72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专业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技术</w:t>
            </w:r>
          </w:p>
        </w:tc>
        <w:tc>
          <w:tcPr>
            <w:tcW w:w="8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专业技术十二级</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003</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32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流行病与卫生统计学（A100401）</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公共卫生硕士（A100407）</w:t>
            </w:r>
          </w:p>
        </w:tc>
        <w:tc>
          <w:tcPr>
            <w:tcW w:w="147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研究生及以上、硕士及以上</w:t>
            </w:r>
          </w:p>
        </w:tc>
        <w:tc>
          <w:tcPr>
            <w:tcW w:w="250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医师及以上职称</w:t>
            </w:r>
          </w:p>
        </w:tc>
        <w:tc>
          <w:tcPr>
            <w:tcW w:w="4081" w:type="dxa"/>
            <w:tcBorders>
              <w:bottom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年龄在35周岁以下；</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具有执业医师资格。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15"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p>
        </w:tc>
        <w:tc>
          <w:tcPr>
            <w:tcW w:w="301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r>
              <w:rPr>
                <w:rFonts w:eastAsia="仿宋_GB2312"/>
                <w:sz w:val="24"/>
              </w:rPr>
              <w:t>小计</w:t>
            </w:r>
          </w:p>
        </w:tc>
        <w:tc>
          <w:tcPr>
            <w:tcW w:w="75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eastAsia="仿宋_GB2312"/>
                <w:sz w:val="24"/>
                <w:lang w:val="en-US" w:eastAsia="zh-CN"/>
              </w:rPr>
            </w:pPr>
            <w:r>
              <w:rPr>
                <w:rFonts w:hint="eastAsia" w:ascii="仿宋_GB2312" w:hAnsi="仿宋_GB2312" w:eastAsia="仿宋_GB2312" w:cs="仿宋_GB2312"/>
                <w:sz w:val="24"/>
                <w:lang w:val="en-US" w:eastAsia="zh-CN"/>
              </w:rPr>
              <w:t>3</w:t>
            </w:r>
          </w:p>
        </w:tc>
        <w:tc>
          <w:tcPr>
            <w:tcW w:w="11265"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645" w:type="dxa"/>
            <w:gridSpan w:val="10"/>
            <w:tcBorders>
              <w:top w:val="single" w:color="auto" w:sz="4" w:space="0"/>
              <w:left w:val="nil"/>
              <w:bottom w:val="nil"/>
              <w:right w:val="nil"/>
            </w:tcBorders>
            <w:noWrap w:val="0"/>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备注：1、年龄和工作时间计算截止到2025年7月28</w:t>
            </w:r>
            <w:bookmarkStart w:id="1" w:name="_GoBack"/>
            <w:bookmarkEnd w:id="1"/>
            <w:r>
              <w:rPr>
                <w:rFonts w:hint="eastAsia" w:ascii="仿宋_GB2312" w:hAnsi="仿宋_GB2312" w:eastAsia="仿宋_GB2312" w:cs="仿宋_GB2312"/>
                <w:lang w:val="en-US" w:eastAsia="zh-CN"/>
              </w:rPr>
              <w:t>日。</w:t>
            </w:r>
          </w:p>
          <w:p>
            <w:pPr>
              <w:ind w:firstLine="630" w:firstLineChars="3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2、面向社会招收的住院医师如为普通高校应届毕业生的，其住培合格当年在医疗卫生机构就业，按当年应届毕业生同等对待；</w:t>
            </w:r>
          </w:p>
          <w:p>
            <w:pPr>
              <w:ind w:left="1050" w:leftChars="300" w:hanging="420" w:hanging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p>
        </w:tc>
      </w:tr>
    </w:tbl>
    <w:p>
      <w:pPr>
        <w:keepNext w:val="0"/>
        <w:keepLines w:val="0"/>
        <w:pageBreakBefore w:val="0"/>
        <w:widowControl w:val="0"/>
        <w:kinsoku/>
        <w:wordWrap/>
        <w:overflowPunct/>
        <w:topLinePunct w:val="0"/>
        <w:autoSpaceDE/>
        <w:autoSpaceDN/>
        <w:bidi w:val="0"/>
        <w:adjustRightInd/>
        <w:snapToGrid/>
        <w:spacing w:line="14" w:lineRule="exact"/>
        <w:textAlignment w:val="auto"/>
      </w:pPr>
    </w:p>
    <w:sectPr>
      <w:footerReference r:id="rId3" w:type="default"/>
      <w:pgSz w:w="16838" w:h="11906" w:orient="landscape"/>
      <w:pgMar w:top="340" w:right="720" w:bottom="170" w:left="72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FA53E"/>
    <w:multiLevelType w:val="singleLevel"/>
    <w:tmpl w:val="F05FA5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zU5YWZiYmU3ZTMzM2IyNzQzYWMwMjZhNGZkNDkifQ=="/>
  </w:docVars>
  <w:rsids>
    <w:rsidRoot w:val="00000000"/>
    <w:rsid w:val="00B05D1C"/>
    <w:rsid w:val="00BF186E"/>
    <w:rsid w:val="014B3648"/>
    <w:rsid w:val="01BC17C4"/>
    <w:rsid w:val="01C7132B"/>
    <w:rsid w:val="02C44E0D"/>
    <w:rsid w:val="02E20FEB"/>
    <w:rsid w:val="041D65F8"/>
    <w:rsid w:val="05491101"/>
    <w:rsid w:val="05BB3F10"/>
    <w:rsid w:val="06426038"/>
    <w:rsid w:val="06BC02D5"/>
    <w:rsid w:val="09A11A04"/>
    <w:rsid w:val="09B550D5"/>
    <w:rsid w:val="0AAF019F"/>
    <w:rsid w:val="0D040924"/>
    <w:rsid w:val="0E266908"/>
    <w:rsid w:val="0E5A2DA2"/>
    <w:rsid w:val="0F0B60CB"/>
    <w:rsid w:val="0FB543D5"/>
    <w:rsid w:val="10497E9B"/>
    <w:rsid w:val="111B02EE"/>
    <w:rsid w:val="11AE5263"/>
    <w:rsid w:val="12FF5F51"/>
    <w:rsid w:val="149F7361"/>
    <w:rsid w:val="152844EA"/>
    <w:rsid w:val="15D171CD"/>
    <w:rsid w:val="168626AD"/>
    <w:rsid w:val="16BE3BF5"/>
    <w:rsid w:val="175F5C82"/>
    <w:rsid w:val="176D468D"/>
    <w:rsid w:val="184B4CB4"/>
    <w:rsid w:val="18534811"/>
    <w:rsid w:val="18CF4B7E"/>
    <w:rsid w:val="191B532F"/>
    <w:rsid w:val="19240CBD"/>
    <w:rsid w:val="193562EE"/>
    <w:rsid w:val="19943AD4"/>
    <w:rsid w:val="1EC77703"/>
    <w:rsid w:val="1ED73215"/>
    <w:rsid w:val="21C4511B"/>
    <w:rsid w:val="2267311A"/>
    <w:rsid w:val="23364C5C"/>
    <w:rsid w:val="24736EB1"/>
    <w:rsid w:val="247D50D1"/>
    <w:rsid w:val="25722260"/>
    <w:rsid w:val="25C71964"/>
    <w:rsid w:val="25FB52EA"/>
    <w:rsid w:val="26A06E73"/>
    <w:rsid w:val="26B52702"/>
    <w:rsid w:val="27836F3B"/>
    <w:rsid w:val="292E25AD"/>
    <w:rsid w:val="297A769B"/>
    <w:rsid w:val="2A785438"/>
    <w:rsid w:val="2ACD3FAF"/>
    <w:rsid w:val="2C4E2ECE"/>
    <w:rsid w:val="2D281971"/>
    <w:rsid w:val="2D320A41"/>
    <w:rsid w:val="2E917543"/>
    <w:rsid w:val="2FF5665E"/>
    <w:rsid w:val="2FFA6B1A"/>
    <w:rsid w:val="30B6682D"/>
    <w:rsid w:val="30F93D50"/>
    <w:rsid w:val="32347BE0"/>
    <w:rsid w:val="323F73DF"/>
    <w:rsid w:val="32F51B26"/>
    <w:rsid w:val="33DF0372"/>
    <w:rsid w:val="34436D00"/>
    <w:rsid w:val="34C92791"/>
    <w:rsid w:val="36A21BCD"/>
    <w:rsid w:val="396C52DB"/>
    <w:rsid w:val="3A52002D"/>
    <w:rsid w:val="3ABE36F1"/>
    <w:rsid w:val="3BC26DD2"/>
    <w:rsid w:val="3D000214"/>
    <w:rsid w:val="3D09367B"/>
    <w:rsid w:val="3DAB2446"/>
    <w:rsid w:val="3F3B5EC8"/>
    <w:rsid w:val="40195E74"/>
    <w:rsid w:val="40571E21"/>
    <w:rsid w:val="4157061F"/>
    <w:rsid w:val="42284DEF"/>
    <w:rsid w:val="42616889"/>
    <w:rsid w:val="42E74427"/>
    <w:rsid w:val="433F136A"/>
    <w:rsid w:val="44EA6DAF"/>
    <w:rsid w:val="460743C1"/>
    <w:rsid w:val="47FA2520"/>
    <w:rsid w:val="48107921"/>
    <w:rsid w:val="481C2063"/>
    <w:rsid w:val="489D5B17"/>
    <w:rsid w:val="49831FB1"/>
    <w:rsid w:val="4A602599"/>
    <w:rsid w:val="4C3969C4"/>
    <w:rsid w:val="4CA87F80"/>
    <w:rsid w:val="4CD82BDF"/>
    <w:rsid w:val="4CE30FE9"/>
    <w:rsid w:val="4CEE7EE1"/>
    <w:rsid w:val="4E5C69C4"/>
    <w:rsid w:val="4EE2777A"/>
    <w:rsid w:val="4FBA26D3"/>
    <w:rsid w:val="500F0A42"/>
    <w:rsid w:val="5012408F"/>
    <w:rsid w:val="50AA13C8"/>
    <w:rsid w:val="51C92E73"/>
    <w:rsid w:val="51FA6FCC"/>
    <w:rsid w:val="531C4443"/>
    <w:rsid w:val="53C25DCC"/>
    <w:rsid w:val="554859EC"/>
    <w:rsid w:val="562351B1"/>
    <w:rsid w:val="571455E4"/>
    <w:rsid w:val="57254F19"/>
    <w:rsid w:val="582B1E65"/>
    <w:rsid w:val="589D654F"/>
    <w:rsid w:val="58BD13B7"/>
    <w:rsid w:val="5A0A6DEC"/>
    <w:rsid w:val="5A6C083F"/>
    <w:rsid w:val="5B3203DE"/>
    <w:rsid w:val="5DCB3ACF"/>
    <w:rsid w:val="5DCC3BD7"/>
    <w:rsid w:val="5E3709E0"/>
    <w:rsid w:val="5EB80F5D"/>
    <w:rsid w:val="5EDA59B9"/>
    <w:rsid w:val="5F631463"/>
    <w:rsid w:val="5FE3C92E"/>
    <w:rsid w:val="601C6864"/>
    <w:rsid w:val="60CC2038"/>
    <w:rsid w:val="61A233EB"/>
    <w:rsid w:val="61F335F4"/>
    <w:rsid w:val="625D4071"/>
    <w:rsid w:val="632212BB"/>
    <w:rsid w:val="63A66B70"/>
    <w:rsid w:val="63E147D3"/>
    <w:rsid w:val="657809E0"/>
    <w:rsid w:val="65820FF1"/>
    <w:rsid w:val="65B03CD6"/>
    <w:rsid w:val="65F55B58"/>
    <w:rsid w:val="6608012B"/>
    <w:rsid w:val="671E4E4B"/>
    <w:rsid w:val="682C7BD6"/>
    <w:rsid w:val="68883F0D"/>
    <w:rsid w:val="69B875FD"/>
    <w:rsid w:val="6A265273"/>
    <w:rsid w:val="6A487741"/>
    <w:rsid w:val="6B4D63E1"/>
    <w:rsid w:val="6C787517"/>
    <w:rsid w:val="6D262AD0"/>
    <w:rsid w:val="6FD82C53"/>
    <w:rsid w:val="70FF7307"/>
    <w:rsid w:val="736E7B47"/>
    <w:rsid w:val="73F51159"/>
    <w:rsid w:val="747B2F1E"/>
    <w:rsid w:val="74D25407"/>
    <w:rsid w:val="759628E3"/>
    <w:rsid w:val="7716250C"/>
    <w:rsid w:val="78BF718D"/>
    <w:rsid w:val="78C0337C"/>
    <w:rsid w:val="79BA116F"/>
    <w:rsid w:val="79EC72AF"/>
    <w:rsid w:val="7A7E03EF"/>
    <w:rsid w:val="7AB4796D"/>
    <w:rsid w:val="7C31033D"/>
    <w:rsid w:val="7CB408FE"/>
    <w:rsid w:val="7E5C3F46"/>
    <w:rsid w:val="7F6C6A68"/>
    <w:rsid w:val="7FB64187"/>
    <w:rsid w:val="FDBF747C"/>
    <w:rsid w:val="FFFDC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511</Words>
  <Characters>563</Characters>
  <Lines>0</Lines>
  <Paragraphs>0</Paragraphs>
  <TotalTime>15</TotalTime>
  <ScaleCrop>false</ScaleCrop>
  <LinksUpToDate>false</LinksUpToDate>
  <CharactersWithSpaces>563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2022-02-15T02:12:00Z</dcterms:created>
  <dc:creator>hp</dc:creator>
  <cp:lastModifiedBy> </cp:lastModifiedBy>
  <cp:lastPrinted>2025-02-17T08:59:00Z</cp:lastPrinted>
  <dcterms:modified xsi:type="dcterms:W3CDTF">2025-07-11T10:41:52Z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A802FC5EF8744ED985B9F078DA205691_13</vt:lpwstr>
  </property>
  <property fmtid="{D5CDD505-2E9C-101B-9397-08002B2CF9AE}" pid="4" name="KSOTemplateDocerSaveRecord">
    <vt:lpwstr>eyJoZGlkIjoiMzBlNzU5YWZiYmU3ZTMzM2IyNzQzYWMwMjZhNGZkNDkiLCJ1c2VySWQiOiIyNjMwMzE0OTUifQ==</vt:lpwstr>
  </property>
</Properties>
</file>