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华康标题宋W9(P)" w:hAnsi="华康标题宋W9(P)" w:eastAsia="华康标题宋W9(P)" w:cs="华康标题宋W9(P)"/>
          <w:b/>
          <w:bCs/>
          <w:sz w:val="44"/>
          <w:szCs w:val="44"/>
        </w:rPr>
      </w:pPr>
      <w:r>
        <w:rPr>
          <w:rFonts w:hint="eastAsia" w:ascii="华康标题宋W9(P)" w:hAnsi="华康标题宋W9(P)" w:eastAsia="华康标题宋W9(P)" w:cs="华康标题宋W9(P)"/>
          <w:b/>
          <w:bCs/>
          <w:sz w:val="44"/>
          <w:szCs w:val="44"/>
        </w:rPr>
        <w:t>东莞市卫生健康局关于成立东莞市药事管理与药物治疗学委员会的通知</w:t>
      </w:r>
    </w:p>
    <w:p>
      <w:pPr>
        <w:spacing w:line="500" w:lineRule="exact"/>
        <w:jc w:val="center"/>
        <w:rPr>
          <w:rFonts w:hint="eastAsia" w:eastAsia="等线"/>
          <w:b/>
          <w:bCs/>
          <w:sz w:val="28"/>
          <w:szCs w:val="28"/>
          <w:lang w:eastAsia="zh-CN"/>
        </w:rPr>
      </w:pPr>
      <w:r>
        <w:rPr>
          <w:rFonts w:hint="eastAsia"/>
          <w:b/>
          <w:bCs/>
          <w:sz w:val="28"/>
          <w:szCs w:val="28"/>
          <w:lang w:eastAsia="zh-CN"/>
        </w:rPr>
        <w:t>（公示稿）</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各镇街卫生健康局、松山湖宣传与社会工作局，各医院、社区卫生服务中心，局直属各单位：</w:t>
      </w:r>
    </w:p>
    <w:p>
      <w:pPr>
        <w:widowControl/>
        <w:ind w:firstLine="48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rPr>
        <w:t>为进一步加强</w:t>
      </w:r>
      <w:r>
        <w:rPr>
          <w:rFonts w:hint="eastAsia" w:ascii="仿宋_GB2312" w:hAnsi="仿宋_GB2312" w:eastAsia="仿宋_GB2312" w:cs="仿宋_GB2312"/>
          <w:color w:val="auto"/>
          <w:kern w:val="0"/>
          <w:sz w:val="32"/>
          <w:szCs w:val="32"/>
          <w:lang w:eastAsia="zh-CN"/>
        </w:rPr>
        <w:t>我市</w:t>
      </w:r>
      <w:r>
        <w:rPr>
          <w:rFonts w:hint="eastAsia" w:ascii="仿宋_GB2312" w:hAnsi="仿宋_GB2312" w:eastAsia="仿宋_GB2312" w:cs="仿宋_GB2312"/>
          <w:color w:val="auto"/>
          <w:kern w:val="0"/>
          <w:sz w:val="32"/>
          <w:szCs w:val="32"/>
        </w:rPr>
        <w:t>医疗机构药事管理，促进合理用药，发挥专家技术支持作用，</w:t>
      </w:r>
      <w:r>
        <w:rPr>
          <w:rFonts w:hint="eastAsia" w:ascii="仿宋_GB2312" w:hAnsi="仿宋_GB2312" w:eastAsia="仿宋_GB2312" w:cs="仿宋_GB2312"/>
          <w:color w:val="auto"/>
          <w:kern w:val="0"/>
          <w:sz w:val="32"/>
          <w:szCs w:val="32"/>
          <w:lang w:eastAsia="zh-CN"/>
        </w:rPr>
        <w:t>根据《</w:t>
      </w:r>
      <w:r>
        <w:rPr>
          <w:rFonts w:hint="eastAsia" w:ascii="仿宋_GB2312" w:hAnsi="仿宋_GB2312" w:eastAsia="仿宋_GB2312" w:cs="仿宋_GB2312"/>
          <w:color w:val="auto"/>
          <w:kern w:val="0"/>
          <w:sz w:val="32"/>
          <w:szCs w:val="32"/>
        </w:rPr>
        <w:t>国家卫生健康委办公厅关于成立国家卫生健康委药事管理与药物治疗学委员会的通知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国卫办医函〔2022〕59号</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000000"/>
          <w:sz w:val="32"/>
          <w:szCs w:val="32"/>
        </w:rPr>
        <w:t>《广东省卫生健康委办公室关于成立广东省药事管理与药物治疗学委员会及组建相关专家库的通知》（粤卫办药政函（2020）11号）要求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我</w:t>
      </w:r>
      <w:r>
        <w:rPr>
          <w:rFonts w:hint="eastAsia" w:ascii="仿宋_GB2312" w:hAnsi="仿宋_GB2312" w:eastAsia="仿宋_GB2312" w:cs="仿宋_GB2312"/>
          <w:color w:val="auto"/>
          <w:kern w:val="0"/>
          <w:sz w:val="32"/>
          <w:szCs w:val="32"/>
          <w:lang w:eastAsia="zh-CN"/>
        </w:rPr>
        <w:t>局</w:t>
      </w:r>
      <w:r>
        <w:rPr>
          <w:rFonts w:hint="eastAsia" w:ascii="仿宋_GB2312" w:hAnsi="仿宋_GB2312" w:eastAsia="仿宋_GB2312" w:cs="仿宋_GB2312"/>
          <w:color w:val="auto"/>
          <w:kern w:val="0"/>
          <w:sz w:val="32"/>
          <w:szCs w:val="32"/>
        </w:rPr>
        <w:t>决定成立</w:t>
      </w:r>
      <w:r>
        <w:rPr>
          <w:rFonts w:hint="eastAsia" w:ascii="仿宋_GB2312" w:hAnsi="仿宋_GB2312" w:eastAsia="仿宋_GB2312" w:cs="仿宋_GB2312"/>
          <w:color w:val="auto"/>
          <w:sz w:val="32"/>
          <w:szCs w:val="32"/>
        </w:rPr>
        <w:t>东莞市</w:t>
      </w:r>
      <w:r>
        <w:rPr>
          <w:rFonts w:hint="eastAsia" w:ascii="仿宋_GB2312" w:hAnsi="仿宋_GB2312" w:eastAsia="仿宋_GB2312" w:cs="仿宋_GB2312"/>
          <w:color w:val="auto"/>
          <w:kern w:val="0"/>
          <w:sz w:val="32"/>
          <w:szCs w:val="32"/>
        </w:rPr>
        <w:t>药事管理与药物治疗学委员会。</w:t>
      </w:r>
      <w:r>
        <w:rPr>
          <w:rFonts w:hint="eastAsia" w:ascii="仿宋_GB2312" w:hAnsi="仿宋_GB2312" w:eastAsia="仿宋_GB2312" w:cs="仿宋_GB2312"/>
          <w:color w:val="auto"/>
          <w:sz w:val="32"/>
          <w:szCs w:val="32"/>
        </w:rPr>
        <w:t>现将</w:t>
      </w:r>
      <w:r>
        <w:rPr>
          <w:rFonts w:hint="eastAsia" w:ascii="仿宋_GB2312" w:hAnsi="仿宋_GB2312" w:eastAsia="仿宋_GB2312" w:cs="仿宋_GB2312"/>
          <w:color w:val="000000"/>
          <w:sz w:val="32"/>
          <w:szCs w:val="32"/>
        </w:rPr>
        <w:t>有关事项通知如下：</w:t>
      </w:r>
    </w:p>
    <w:p>
      <w:pPr>
        <w:spacing w:line="360" w:lineRule="auto"/>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一、组织架构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东莞市药事管理与药物治疗学委员会由我市医疗机构从事药事管理和药学服务研究的专业人员和部分临床医学专家组成，设主任委</w:t>
      </w:r>
      <w:r>
        <w:rPr>
          <w:rFonts w:hint="eastAsia" w:ascii="仿宋_GB2312" w:hAnsi="仿宋_GB2312" w:eastAsia="仿宋_GB2312" w:cs="仿宋_GB2312"/>
          <w:color w:val="auto"/>
          <w:sz w:val="32"/>
          <w:szCs w:val="32"/>
        </w:rPr>
        <w:t>员1名、副主任委员</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名，秘书长1名，委员若干名。主任委员</w:t>
      </w:r>
      <w:r>
        <w:rPr>
          <w:rFonts w:hint="eastAsia" w:ascii="仿宋_GB2312" w:hAnsi="仿宋_GB2312" w:eastAsia="仿宋_GB2312" w:cs="仿宋_GB2312"/>
          <w:sz w:val="32"/>
          <w:szCs w:val="32"/>
        </w:rPr>
        <w:t>负责全面工作；副主任委员协助主任委员开展工作；秘书长负责日常事务性工作；委员根据自身专业特长开展相应工作。东莞市药事管理与药物治疗学委员会下设药物政策与</w:t>
      </w:r>
      <w:r>
        <w:rPr>
          <w:rFonts w:hint="eastAsia" w:ascii="仿宋_GB2312" w:hAnsi="仿宋_GB2312" w:eastAsia="仿宋_GB2312" w:cs="仿宋_GB2312"/>
          <w:sz w:val="32"/>
          <w:szCs w:val="32"/>
          <w:lang w:eastAsia="zh-CN"/>
        </w:rPr>
        <w:t>药事管理专委会</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rPr>
        <w:t>药品供应保障</w:t>
      </w:r>
      <w:r>
        <w:rPr>
          <w:rFonts w:hint="eastAsia" w:ascii="仿宋_GB2312" w:hAnsi="仿宋_GB2312" w:eastAsia="仿宋_GB2312" w:cs="仿宋_GB2312"/>
          <w:color w:val="000000"/>
          <w:kern w:val="0"/>
          <w:sz w:val="32"/>
          <w:szCs w:val="32"/>
          <w:lang w:eastAsia="zh-CN"/>
        </w:rPr>
        <w:t>专委会</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临床</w:t>
      </w:r>
      <w:r>
        <w:rPr>
          <w:rFonts w:hint="eastAsia" w:ascii="仿宋_GB2312" w:hAnsi="仿宋_GB2312" w:eastAsia="仿宋_GB2312" w:cs="仿宋_GB2312"/>
          <w:sz w:val="32"/>
          <w:szCs w:val="32"/>
          <w:lang w:eastAsia="zh-CN"/>
        </w:rPr>
        <w:t>药学专委会、临床用药</w:t>
      </w:r>
      <w:r>
        <w:rPr>
          <w:rFonts w:hint="eastAsia" w:ascii="仿宋_GB2312" w:hAnsi="仿宋_GB2312" w:eastAsia="仿宋_GB2312" w:cs="仿宋_GB2312"/>
          <w:sz w:val="32"/>
          <w:szCs w:val="32"/>
        </w:rPr>
        <w:t>综合评价</w:t>
      </w:r>
      <w:r>
        <w:rPr>
          <w:rFonts w:hint="eastAsia" w:ascii="仿宋_GB2312" w:hAnsi="仿宋_GB2312" w:eastAsia="仿宋_GB2312" w:cs="仿宋_GB2312"/>
          <w:sz w:val="32"/>
          <w:szCs w:val="32"/>
          <w:lang w:eastAsia="zh-CN"/>
        </w:rPr>
        <w:t>专委会、药学服务与学科建设专委会、特殊药品管理专委会、药物临床试验</w:t>
      </w:r>
      <w:r>
        <w:rPr>
          <w:rFonts w:hint="eastAsia" w:ascii="仿宋_GB2312" w:hAnsi="仿宋_GB2312" w:eastAsia="仿宋_GB2312" w:cs="仿宋_GB2312"/>
          <w:sz w:val="32"/>
          <w:szCs w:val="32"/>
          <w:lang w:val="en-US" w:eastAsia="zh-CN"/>
        </w:rPr>
        <w:t>专委会、静配中心专委会、中药服务专委会、</w:t>
      </w:r>
      <w:r>
        <w:rPr>
          <w:rFonts w:hint="eastAsia" w:ascii="仿宋_GB2312" w:hAnsi="仿宋_GB2312" w:eastAsia="仿宋_GB2312" w:cs="仿宋_GB2312"/>
          <w:sz w:val="32"/>
          <w:szCs w:val="32"/>
          <w:lang w:eastAsia="zh-CN"/>
        </w:rPr>
        <w:t>临床用药监测专委会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基层药事管理专委会、</w:t>
      </w:r>
      <w:r>
        <w:rPr>
          <w:rFonts w:hint="eastAsia" w:ascii="仿宋_GB2312" w:hAnsi="仿宋_GB2312" w:eastAsia="仿宋_GB2312" w:cs="仿宋_GB2312"/>
          <w:sz w:val="32"/>
          <w:szCs w:val="32"/>
          <w:lang w:val="en-US" w:eastAsia="zh-CN"/>
        </w:rPr>
        <w:t>合理用药与</w:t>
      </w:r>
      <w:r>
        <w:rPr>
          <w:rFonts w:hint="eastAsia" w:ascii="仿宋_GB2312" w:hAnsi="仿宋_GB2312" w:eastAsia="仿宋_GB2312" w:cs="仿宋_GB2312"/>
          <w:sz w:val="32"/>
          <w:szCs w:val="32"/>
        </w:rPr>
        <w:t>远程处方审核</w:t>
      </w:r>
      <w:r>
        <w:rPr>
          <w:rFonts w:hint="eastAsia" w:ascii="仿宋_GB2312" w:hAnsi="仿宋_GB2312" w:eastAsia="仿宋_GB2312" w:cs="仿宋_GB2312"/>
          <w:sz w:val="32"/>
          <w:szCs w:val="32"/>
          <w:lang w:eastAsia="zh-CN"/>
        </w:rPr>
        <w:t>中心等</w:t>
      </w:r>
      <w:r>
        <w:rPr>
          <w:rFonts w:hint="eastAsia" w:ascii="仿宋_GB2312" w:hAnsi="仿宋_GB2312" w:eastAsia="仿宋_GB2312" w:cs="仿宋_GB2312"/>
          <w:sz w:val="32"/>
          <w:szCs w:val="32"/>
        </w:rPr>
        <w:t>。</w:t>
      </w:r>
    </w:p>
    <w:p>
      <w:pPr>
        <w:spacing w:line="360" w:lineRule="auto"/>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二、工作职责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东莞市药事管理与药物治疗学委员会在市卫生健康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的领导下，主要履行以下职责：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（一）研究拟订全市重大药物政策、工作制度、技术性规范和标准，指导医疗机构开展药事管理、药学服务、药学学科建设、药学人才培养等工作，并对政策落实和工作开展情况进行评估；</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（二）拟订医疗机构基本药物使用管理措施，组织医疗机构优化药品供应目录，推动医疗机构优先使用基本药物，促进医联体上下级医疗机构用药衔接，开展基本药物制度实施效果评价；</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（三）组织开展医疗机构短缺药品监测分析，参与短缺药品清单、医药储备目录等药品目录制订工作，参与制订并推动实施罕见病用药和特殊人群用药保障政策；</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运用信息化手段开展医疗机构抗菌药物、抗肿瘤药物、重点监控药品等使用监测和临床综合评价，定期对医疗机构药事管理专业医疗质量控制指标、用药目录进行分析评估，编写数据分析报告，提出药事管理和合理用药干预意见和建议；</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（五）参与医疗机构药事管理重大事件的调查处理，协助开展全市阳光用药监督工作，规范“互联网＋药学服务”，组织开展全市医疗机构处方审核、处方点评和互评等工作；</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（六）组织医疗机构加强对特殊管理药品、高警示药品、血液制品等相关药品的安全使用管理，加强药品不良反应、用药错误和药害事件的监测，提高药品安全事件的应急处置能力</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（七）组建东莞市药事管理专家库并进行日常管理，组织开展全市安全合理用药培训和宣教：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（八）承担市卫生健康局交办的其他工作。</w:t>
      </w:r>
    </w:p>
    <w:p>
      <w:pPr>
        <w:spacing w:line="360" w:lineRule="auto"/>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三、日常管理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东莞市药事管理与药物治疗学委员会</w:t>
      </w:r>
      <w:r>
        <w:rPr>
          <w:rFonts w:hint="eastAsia" w:ascii="仿宋_GB2312" w:hAnsi="仿宋_GB2312" w:eastAsia="仿宋_GB2312" w:cs="仿宋_GB2312"/>
          <w:color w:val="auto"/>
          <w:kern w:val="0"/>
          <w:sz w:val="32"/>
          <w:szCs w:val="32"/>
        </w:rPr>
        <w:t>办公室设在</w:t>
      </w:r>
      <w:r>
        <w:rPr>
          <w:rFonts w:hint="eastAsia" w:ascii="仿宋_GB2312" w:hAnsi="仿宋_GB2312" w:eastAsia="仿宋_GB2312" w:cs="仿宋_GB2312"/>
          <w:color w:val="auto"/>
          <w:kern w:val="0"/>
          <w:sz w:val="32"/>
          <w:szCs w:val="32"/>
          <w:lang w:eastAsia="zh-CN"/>
        </w:rPr>
        <w:t>市松山湖中心医院</w:t>
      </w:r>
      <w:r>
        <w:rPr>
          <w:rFonts w:hint="eastAsia" w:ascii="仿宋_GB2312" w:hAnsi="仿宋_GB2312" w:eastAsia="仿宋_GB2312" w:cs="仿宋_GB2312"/>
          <w:color w:val="auto"/>
          <w:kern w:val="0"/>
          <w:sz w:val="32"/>
          <w:szCs w:val="32"/>
        </w:rPr>
        <w:t>，负责日常工作。</w:t>
      </w:r>
      <w:r>
        <w:rPr>
          <w:rFonts w:hint="eastAsia" w:ascii="仿宋_GB2312" w:hAnsi="仿宋_GB2312" w:eastAsia="仿宋_GB2312" w:cs="仿宋_GB2312"/>
          <w:color w:val="auto"/>
          <w:sz w:val="32"/>
          <w:szCs w:val="32"/>
        </w:rPr>
        <w:t>委员每届聘</w:t>
      </w:r>
      <w:r>
        <w:rPr>
          <w:rFonts w:hint="eastAsia" w:ascii="仿宋_GB2312" w:hAnsi="仿宋_GB2312" w:eastAsia="仿宋_GB2312" w:cs="仿宋_GB2312"/>
          <w:sz w:val="32"/>
          <w:szCs w:val="32"/>
        </w:rPr>
        <w:t>期5年。市卫生健康局可根据工作需要</w:t>
      </w:r>
      <w:r>
        <w:rPr>
          <w:rFonts w:hint="eastAsia" w:ascii="仿宋_GB2312" w:hAnsi="仿宋_GB2312" w:eastAsia="仿宋_GB2312" w:cs="仿宋_GB2312"/>
          <w:sz w:val="32"/>
          <w:szCs w:val="32"/>
          <w:lang w:eastAsia="zh-CN"/>
        </w:rPr>
        <w:t>适</w:t>
      </w:r>
      <w:r>
        <w:rPr>
          <w:rFonts w:hint="eastAsia" w:ascii="仿宋_GB2312" w:hAnsi="仿宋_GB2312" w:eastAsia="仿宋_GB2312" w:cs="仿宋_GB2312"/>
          <w:sz w:val="32"/>
          <w:szCs w:val="32"/>
        </w:rPr>
        <w:t>时增补或调整委员。</w:t>
      </w:r>
    </w:p>
    <w:p>
      <w:pPr>
        <w:spacing w:line="360" w:lineRule="auto"/>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附件：东莞市</w:t>
      </w:r>
      <w:bookmarkStart w:id="0" w:name="_GoBack"/>
      <w:bookmarkEnd w:id="0"/>
      <w:r>
        <w:rPr>
          <w:rFonts w:hint="eastAsia" w:ascii="仿宋_GB2312" w:hAnsi="仿宋_GB2312" w:eastAsia="仿宋_GB2312" w:cs="仿宋_GB2312"/>
          <w:sz w:val="32"/>
          <w:szCs w:val="32"/>
        </w:rPr>
        <w:t>药事管理与药物治疗学委员会委员名单</w:t>
      </w:r>
    </w:p>
    <w:p>
      <w:pPr>
        <w:spacing w:line="360" w:lineRule="auto"/>
        <w:rPr>
          <w:rFonts w:hint="eastAsia" w:ascii="仿宋_GB2312" w:hAnsi="仿宋_GB2312" w:eastAsia="仿宋_GB2312" w:cs="仿宋_GB2312"/>
          <w:sz w:val="32"/>
          <w:szCs w:val="32"/>
        </w:rPr>
      </w:pPr>
    </w:p>
    <w:p>
      <w:pPr>
        <w:spacing w:line="360" w:lineRule="auto"/>
        <w:jc w:val="right"/>
        <w:rPr>
          <w:rFonts w:hint="eastAsia" w:ascii="仿宋_GB2312" w:hAnsi="仿宋_GB2312" w:eastAsia="仿宋_GB2312" w:cs="仿宋_GB2312"/>
          <w:sz w:val="32"/>
          <w:szCs w:val="32"/>
        </w:rPr>
      </w:pPr>
    </w:p>
    <w:p>
      <w:pPr>
        <w:spacing w:line="360" w:lineRule="auto"/>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东莞市卫生健康局</w:t>
      </w:r>
    </w:p>
    <w:p>
      <w:pPr>
        <w:spacing w:line="360" w:lineRule="auto"/>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spacing w:line="276" w:lineRule="auto"/>
        <w:ind w:right="480"/>
        <w:rPr>
          <w:sz w:val="24"/>
          <w:szCs w:val="24"/>
        </w:rPr>
      </w:pPr>
    </w:p>
    <w:p>
      <w:pPr>
        <w:spacing w:line="460" w:lineRule="exact"/>
        <w:jc w:val="left"/>
        <w:rPr>
          <w:rFonts w:hint="eastAsia" w:ascii="仿宋" w:hAnsi="仿宋" w:eastAsia="仿宋"/>
          <w:sz w:val="28"/>
          <w:szCs w:val="28"/>
        </w:rPr>
      </w:pPr>
    </w:p>
    <w:p>
      <w:pPr>
        <w:spacing w:line="460" w:lineRule="exact"/>
        <w:jc w:val="left"/>
        <w:rPr>
          <w:rFonts w:hint="eastAsia" w:ascii="仿宋" w:hAnsi="仿宋" w:eastAsia="仿宋"/>
          <w:sz w:val="28"/>
          <w:szCs w:val="28"/>
        </w:rPr>
      </w:pPr>
    </w:p>
    <w:p>
      <w:pPr>
        <w:spacing w:line="460" w:lineRule="exact"/>
        <w:jc w:val="left"/>
        <w:rPr>
          <w:rFonts w:hint="eastAsia" w:ascii="仿宋" w:hAnsi="仿宋" w:eastAsia="仿宋"/>
          <w:sz w:val="28"/>
          <w:szCs w:val="28"/>
        </w:rPr>
      </w:pPr>
    </w:p>
    <w:p>
      <w:pPr>
        <w:spacing w:line="460" w:lineRule="exact"/>
        <w:jc w:val="left"/>
        <w:rPr>
          <w:rFonts w:hint="eastAsia" w:ascii="仿宋" w:hAnsi="仿宋" w:eastAsia="仿宋"/>
          <w:sz w:val="28"/>
          <w:szCs w:val="28"/>
        </w:rPr>
      </w:pPr>
    </w:p>
    <w:p>
      <w:pPr>
        <w:spacing w:line="4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p>
    <w:p>
      <w:pPr>
        <w:spacing w:line="46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东莞市药事管理与药物治疗学委员会委员名单</w:t>
      </w:r>
    </w:p>
    <w:p>
      <w:pPr>
        <w:spacing w:line="460" w:lineRule="exact"/>
        <w:rPr>
          <w:rFonts w:hint="eastAsia" w:ascii="仿宋_GB2312" w:hAnsi="仿宋_GB2312" w:eastAsia="仿宋_GB2312" w:cs="仿宋_GB2312"/>
          <w:sz w:val="32"/>
          <w:szCs w:val="32"/>
        </w:rPr>
      </w:pP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 任 委员：</w:t>
      </w:r>
      <w:r>
        <w:rPr>
          <w:rFonts w:hint="eastAsia" w:ascii="仿宋_GB2312" w:hAnsi="仿宋_GB2312" w:eastAsia="仿宋_GB2312" w:cs="仿宋_GB2312"/>
          <w:color w:val="000000"/>
          <w:kern w:val="0"/>
          <w:sz w:val="32"/>
          <w:szCs w:val="32"/>
        </w:rPr>
        <w:t>赖国华（市松山湖中心医院副院长）</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副主任委员：秦又发（市松山湖中心医院药学部主任）</w:t>
      </w:r>
    </w:p>
    <w:p>
      <w:pPr>
        <w:spacing w:line="4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黄卫娟（市滨海湾中心医院药学部主任）</w:t>
      </w:r>
    </w:p>
    <w:p>
      <w:pPr>
        <w:spacing w:line="4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何瑞荣（市人民医院药学部主任）</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刘  仔（市中医院药学部主任）</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秘  书  长：秦又发（市松山湖中心医院药学部主任）（兼）</w:t>
      </w:r>
    </w:p>
    <w:p>
      <w:pPr>
        <w:autoSpaceDE w:val="0"/>
        <w:autoSpaceDN w:val="0"/>
        <w:adjustRightIn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      员：</w:t>
      </w:r>
      <w:r>
        <w:rPr>
          <w:rFonts w:hint="eastAsia" w:ascii="仿宋_GB2312" w:hAnsi="仿宋_GB2312" w:eastAsia="仿宋_GB2312" w:cs="仿宋_GB2312"/>
          <w:sz w:val="32"/>
          <w:szCs w:val="32"/>
          <w:lang w:eastAsia="zh-CN"/>
        </w:rPr>
        <w:t>朱永坤</w:t>
      </w:r>
      <w:r>
        <w:rPr>
          <w:rFonts w:hint="eastAsia" w:ascii="仿宋_GB2312" w:hAnsi="仿宋_GB2312" w:eastAsia="仿宋_GB2312" w:cs="仿宋_GB2312"/>
          <w:color w:val="000000"/>
          <w:kern w:val="0"/>
          <w:sz w:val="32"/>
          <w:szCs w:val="32"/>
        </w:rPr>
        <w:t>(市松山湖中心医院</w:t>
      </w:r>
      <w:r>
        <w:rPr>
          <w:rFonts w:hint="eastAsia" w:ascii="仿宋_GB2312" w:hAnsi="仿宋_GB2312" w:eastAsia="仿宋_GB2312" w:cs="仿宋_GB2312"/>
          <w:color w:val="000000"/>
          <w:kern w:val="0"/>
          <w:sz w:val="32"/>
          <w:szCs w:val="32"/>
          <w:lang w:eastAsia="zh-CN"/>
        </w:rPr>
        <w:t>药物临床试验室</w:t>
      </w:r>
      <w:r>
        <w:rPr>
          <w:rFonts w:hint="eastAsia" w:ascii="仿宋_GB2312" w:hAnsi="仿宋_GB2312" w:eastAsia="仿宋_GB2312" w:cs="仿宋_GB2312"/>
          <w:color w:val="000000"/>
          <w:kern w:val="0"/>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欧阳宇(市东部中心医院</w:t>
      </w:r>
      <w:r>
        <w:rPr>
          <w:rFonts w:hint="eastAsia" w:ascii="仿宋_GB2312" w:hAnsi="仿宋_GB2312" w:eastAsia="仿宋_GB2312" w:cs="仿宋_GB2312"/>
          <w:sz w:val="32"/>
          <w:szCs w:val="32"/>
        </w:rPr>
        <w:t>药学部</w:t>
      </w:r>
      <w:r>
        <w:rPr>
          <w:rFonts w:hint="eastAsia" w:ascii="仿宋_GB2312" w:hAnsi="仿宋_GB2312" w:eastAsia="仿宋_GB2312" w:cs="仿宋_GB2312"/>
          <w:color w:val="000000"/>
          <w:kern w:val="0"/>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徐怡真（市妇幼保健院药学部）</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李</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莎</w:t>
      </w:r>
      <w:r>
        <w:rPr>
          <w:rFonts w:hint="eastAsia" w:ascii="仿宋_GB2312" w:hAnsi="仿宋_GB2312" w:eastAsia="仿宋_GB2312" w:cs="仿宋_GB2312"/>
          <w:color w:val="000000"/>
          <w:kern w:val="0"/>
          <w:sz w:val="32"/>
          <w:szCs w:val="32"/>
        </w:rPr>
        <w:t>(市东南部中心医院</w:t>
      </w:r>
      <w:r>
        <w:rPr>
          <w:rFonts w:hint="eastAsia" w:ascii="仿宋_GB2312" w:hAnsi="仿宋_GB2312" w:eastAsia="仿宋_GB2312" w:cs="仿宋_GB2312"/>
          <w:sz w:val="32"/>
          <w:szCs w:val="32"/>
        </w:rPr>
        <w:t>药学部</w:t>
      </w:r>
      <w:r>
        <w:rPr>
          <w:rFonts w:hint="eastAsia" w:ascii="仿宋_GB2312" w:hAnsi="仿宋_GB2312" w:eastAsia="仿宋_GB2312" w:cs="仿宋_GB2312"/>
          <w:color w:val="000000"/>
          <w:kern w:val="0"/>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叶卫军(市第八人民医院药</w:t>
      </w:r>
      <w:r>
        <w:rPr>
          <w:rFonts w:hint="eastAsia" w:ascii="仿宋_GB2312" w:hAnsi="仿宋_GB2312" w:eastAsia="仿宋_GB2312" w:cs="仿宋_GB2312"/>
          <w:sz w:val="32"/>
          <w:szCs w:val="32"/>
        </w:rPr>
        <w:t>学部</w:t>
      </w:r>
      <w:r>
        <w:rPr>
          <w:rFonts w:hint="eastAsia" w:ascii="仿宋_GB2312" w:hAnsi="仿宋_GB2312" w:eastAsia="仿宋_GB2312" w:cs="仿宋_GB2312"/>
          <w:color w:val="000000"/>
          <w:kern w:val="0"/>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蔡  蓝（市中西医结合医院药剂科）</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周礼志(市水乡中心医院药剂科）</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罗  昭(厚街医院药学部）</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周京辉(大朗医院药剂科）</w:t>
      </w:r>
    </w:p>
    <w:p>
      <w:pPr>
        <w:autoSpaceDE w:val="0"/>
        <w:autoSpaceDN w:val="0"/>
        <w:adjustRightInd w:val="0"/>
        <w:spacing w:line="500" w:lineRule="exact"/>
        <w:ind w:firstLine="1920" w:firstLineChars="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吕显林(横沥医院</w:t>
      </w:r>
      <w:r>
        <w:rPr>
          <w:rFonts w:hint="eastAsia" w:ascii="仿宋_GB2312" w:hAnsi="仿宋_GB2312" w:eastAsia="仿宋_GB2312" w:cs="仿宋_GB2312"/>
          <w:color w:val="000000"/>
          <w:kern w:val="0"/>
          <w:sz w:val="32"/>
          <w:szCs w:val="32"/>
        </w:rPr>
        <w:t>药</w:t>
      </w:r>
      <w:r>
        <w:rPr>
          <w:rFonts w:hint="eastAsia" w:ascii="仿宋_GB2312" w:hAnsi="仿宋_GB2312" w:eastAsia="仿宋_GB2312" w:cs="仿宋_GB2312"/>
          <w:color w:val="000000"/>
          <w:kern w:val="0"/>
          <w:sz w:val="32"/>
          <w:szCs w:val="32"/>
          <w:lang w:eastAsia="zh-CN"/>
        </w:rPr>
        <w:t>事办</w:t>
      </w:r>
      <w:r>
        <w:rPr>
          <w:rFonts w:hint="eastAsia" w:ascii="仿宋_GB2312" w:hAnsi="仿宋_GB2312" w:eastAsia="仿宋_GB2312" w:cs="仿宋_GB2312"/>
          <w:kern w:val="0"/>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袁利娟(寮步医院药剂科）</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房子胜(凤岗医院药剂科）</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朱解方(清溪医院药剂科）</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王肖婷（虎门中医院</w:t>
      </w:r>
      <w:r>
        <w:rPr>
          <w:rFonts w:hint="eastAsia" w:ascii="仿宋_GB2312" w:hAnsi="仿宋_GB2312" w:eastAsia="仿宋_GB2312" w:cs="仿宋_GB2312"/>
          <w:color w:val="000000"/>
          <w:kern w:val="0"/>
          <w:sz w:val="32"/>
          <w:szCs w:val="32"/>
          <w:lang w:eastAsia="zh-CN"/>
        </w:rPr>
        <w:t>药剂科</w:t>
      </w:r>
      <w:r>
        <w:rPr>
          <w:rFonts w:hint="eastAsia" w:ascii="仿宋_GB2312" w:hAnsi="仿宋_GB2312" w:eastAsia="仿宋_GB2312" w:cs="仿宋_GB2312"/>
          <w:color w:val="000000"/>
          <w:kern w:val="0"/>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邱耿姗</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万江</w:t>
      </w:r>
      <w:r>
        <w:rPr>
          <w:rFonts w:hint="eastAsia" w:ascii="仿宋_GB2312" w:hAnsi="仿宋_GB2312" w:eastAsia="仿宋_GB2312" w:cs="仿宋_GB2312"/>
          <w:kern w:val="0"/>
          <w:sz w:val="32"/>
          <w:szCs w:val="32"/>
        </w:rPr>
        <w:t>医院</w:t>
      </w:r>
      <w:r>
        <w:rPr>
          <w:rFonts w:hint="eastAsia" w:ascii="仿宋_GB2312" w:hAnsi="仿宋_GB2312" w:eastAsia="仿宋_GB2312" w:cs="仿宋_GB2312"/>
          <w:color w:val="000000"/>
          <w:kern w:val="0"/>
          <w:sz w:val="32"/>
          <w:szCs w:val="32"/>
        </w:rPr>
        <w:t>药剂科</w:t>
      </w:r>
      <w:r>
        <w:rPr>
          <w:rFonts w:hint="eastAsia" w:ascii="仿宋_GB2312" w:hAnsi="仿宋_GB2312" w:eastAsia="仿宋_GB2312" w:cs="仿宋_GB2312"/>
          <w:kern w:val="0"/>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王梦芝（长安医院药剂科） </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陈丽冰（洪梅医院药剂科）</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王衍洪(东华医院</w:t>
      </w:r>
      <w:r>
        <w:rPr>
          <w:rFonts w:hint="eastAsia" w:ascii="仿宋_GB2312" w:hAnsi="仿宋_GB2312" w:eastAsia="仿宋_GB2312" w:cs="仿宋_GB2312"/>
          <w:sz w:val="32"/>
          <w:szCs w:val="32"/>
        </w:rPr>
        <w:t>药学部</w:t>
      </w:r>
      <w:r>
        <w:rPr>
          <w:rFonts w:hint="eastAsia" w:ascii="仿宋_GB2312" w:hAnsi="仿宋_GB2312" w:eastAsia="仿宋_GB2312" w:cs="仿宋_GB2312"/>
          <w:color w:val="000000"/>
          <w:kern w:val="0"/>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张  怡(康华医院</w:t>
      </w:r>
      <w:r>
        <w:rPr>
          <w:rFonts w:hint="eastAsia" w:ascii="仿宋_GB2312" w:hAnsi="仿宋_GB2312" w:eastAsia="仿宋_GB2312" w:cs="仿宋_GB2312"/>
          <w:sz w:val="32"/>
          <w:szCs w:val="32"/>
        </w:rPr>
        <w:t>药学部</w:t>
      </w:r>
      <w:r>
        <w:rPr>
          <w:rFonts w:hint="eastAsia" w:ascii="仿宋_GB2312" w:hAnsi="仿宋_GB2312" w:eastAsia="仿宋_GB2312" w:cs="仿宋_GB2312"/>
          <w:color w:val="000000"/>
          <w:kern w:val="0"/>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杨</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文</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市人民</w:t>
      </w:r>
      <w:r>
        <w:rPr>
          <w:rFonts w:hint="eastAsia" w:ascii="仿宋_GB2312" w:hAnsi="仿宋_GB2312" w:eastAsia="仿宋_GB2312" w:cs="仿宋_GB2312"/>
          <w:color w:val="000000"/>
          <w:kern w:val="0"/>
          <w:sz w:val="32"/>
          <w:szCs w:val="32"/>
        </w:rPr>
        <w:t>医院</w:t>
      </w:r>
      <w:r>
        <w:rPr>
          <w:rFonts w:hint="eastAsia" w:ascii="仿宋_GB2312" w:hAnsi="仿宋_GB2312" w:eastAsia="仿宋_GB2312" w:cs="仿宋_GB2312"/>
          <w:color w:val="000000"/>
          <w:kern w:val="0"/>
          <w:sz w:val="32"/>
          <w:szCs w:val="32"/>
          <w:lang w:eastAsia="zh-CN"/>
        </w:rPr>
        <w:t>院感办公室</w:t>
      </w:r>
      <w:r>
        <w:rPr>
          <w:rFonts w:hint="eastAsia" w:ascii="仿宋_GB2312" w:hAnsi="仿宋_GB2312" w:eastAsia="仿宋_GB2312" w:cs="仿宋_GB2312"/>
          <w:color w:val="000000"/>
          <w:kern w:val="0"/>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朱东铭</w:t>
      </w:r>
      <w:r>
        <w:rPr>
          <w:rFonts w:hint="eastAsia" w:ascii="仿宋_GB2312" w:hAnsi="仿宋_GB2312" w:eastAsia="仿宋_GB2312" w:cs="仿宋_GB2312"/>
          <w:color w:val="000000"/>
          <w:kern w:val="0"/>
          <w:sz w:val="32"/>
          <w:szCs w:val="32"/>
        </w:rPr>
        <w:t>(市松山湖中心医院质控科)</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周  湧</w:t>
      </w:r>
      <w:r>
        <w:rPr>
          <w:rFonts w:hint="eastAsia" w:ascii="仿宋_GB2312" w:hAnsi="仿宋_GB2312" w:eastAsia="仿宋_GB2312" w:cs="仿宋_GB2312"/>
          <w:color w:val="000000"/>
          <w:kern w:val="0"/>
          <w:sz w:val="32"/>
          <w:szCs w:val="32"/>
        </w:rPr>
        <w:t>(市滨海湾中心医院</w:t>
      </w:r>
      <w:r>
        <w:rPr>
          <w:rFonts w:hint="eastAsia" w:ascii="仿宋_GB2312" w:hAnsi="仿宋_GB2312" w:eastAsia="仿宋_GB2312" w:cs="仿宋_GB2312"/>
          <w:sz w:val="32"/>
          <w:szCs w:val="32"/>
          <w:lang w:eastAsia="zh-CN"/>
        </w:rPr>
        <w:t>检验科</w:t>
      </w:r>
      <w:r>
        <w:rPr>
          <w:rFonts w:hint="eastAsia" w:ascii="仿宋_GB2312" w:hAnsi="仿宋_GB2312" w:eastAsia="仿宋_GB2312" w:cs="仿宋_GB2312"/>
          <w:color w:val="000000"/>
          <w:kern w:val="0"/>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浩</w:t>
      </w:r>
      <w:r>
        <w:rPr>
          <w:rFonts w:hint="eastAsia" w:ascii="仿宋_GB2312" w:hAnsi="仿宋_GB2312" w:eastAsia="仿宋_GB2312" w:cs="仿宋_GB2312"/>
          <w:sz w:val="32"/>
          <w:szCs w:val="32"/>
        </w:rPr>
        <w:t>（市中医院</w:t>
      </w:r>
      <w:r>
        <w:rPr>
          <w:rFonts w:hint="eastAsia" w:ascii="仿宋_GB2312" w:hAnsi="仿宋_GB2312" w:eastAsia="仿宋_GB2312" w:cs="仿宋_GB2312"/>
          <w:sz w:val="32"/>
          <w:szCs w:val="32"/>
          <w:lang w:eastAsia="zh-CN"/>
        </w:rPr>
        <w:t>临床药学</w:t>
      </w:r>
      <w:r>
        <w:rPr>
          <w:rFonts w:hint="eastAsia" w:ascii="仿宋_GB2312" w:hAnsi="仿宋_GB2312" w:eastAsia="仿宋_GB2312" w:cs="仿宋_GB2312"/>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代炳梅</w:t>
      </w:r>
      <w:r>
        <w:rPr>
          <w:rFonts w:hint="eastAsia" w:ascii="仿宋_GB2312" w:hAnsi="仿宋_GB2312" w:eastAsia="仿宋_GB2312" w:cs="仿宋_GB2312"/>
          <w:sz w:val="32"/>
          <w:szCs w:val="32"/>
        </w:rPr>
        <w:t>（市妇幼保健院妇产科）</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陈秀英（市第八人民医院小儿呼吸科）</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谢广中</w:t>
      </w:r>
      <w:r>
        <w:rPr>
          <w:rFonts w:hint="eastAsia" w:ascii="仿宋_GB2312" w:hAnsi="仿宋_GB2312" w:eastAsia="仿宋_GB2312" w:cs="仿宋_GB2312"/>
          <w:color w:val="000000"/>
          <w:kern w:val="0"/>
          <w:sz w:val="32"/>
          <w:szCs w:val="32"/>
        </w:rPr>
        <w:t>(厚街医</w:t>
      </w:r>
      <w:r>
        <w:rPr>
          <w:rFonts w:hint="eastAsia" w:ascii="仿宋_GB2312" w:hAnsi="仿宋_GB2312" w:eastAsia="仿宋_GB2312" w:cs="仿宋_GB2312"/>
          <w:color w:val="000000"/>
          <w:kern w:val="0"/>
          <w:sz w:val="32"/>
          <w:szCs w:val="32"/>
          <w:lang w:eastAsia="zh-CN"/>
        </w:rPr>
        <w:t>院普通</w:t>
      </w:r>
      <w:r>
        <w:rPr>
          <w:rFonts w:hint="eastAsia" w:ascii="仿宋_GB2312" w:hAnsi="仿宋_GB2312" w:eastAsia="仿宋_GB2312" w:cs="仿宋_GB2312"/>
          <w:sz w:val="32"/>
          <w:szCs w:val="32"/>
        </w:rPr>
        <w:t>外科</w:t>
      </w:r>
      <w:r>
        <w:rPr>
          <w:rFonts w:hint="eastAsia" w:ascii="仿宋_GB2312" w:hAnsi="仿宋_GB2312" w:eastAsia="仿宋_GB2312" w:cs="仿宋_GB2312"/>
          <w:color w:val="000000"/>
          <w:kern w:val="0"/>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kern w:val="0"/>
          <w:sz w:val="32"/>
          <w:szCs w:val="32"/>
        </w:rPr>
        <w:t>史荣华(茶山医院</w:t>
      </w:r>
      <w:r>
        <w:rPr>
          <w:rFonts w:hint="eastAsia" w:ascii="仿宋_GB2312" w:hAnsi="仿宋_GB2312" w:eastAsia="仿宋_GB2312" w:cs="仿宋_GB2312"/>
          <w:color w:val="000000"/>
          <w:kern w:val="0"/>
          <w:sz w:val="32"/>
          <w:szCs w:val="32"/>
          <w:lang w:eastAsia="zh-CN"/>
        </w:rPr>
        <w:t>医务</w:t>
      </w:r>
      <w:r>
        <w:rPr>
          <w:rFonts w:hint="eastAsia" w:ascii="仿宋_GB2312" w:hAnsi="仿宋_GB2312" w:eastAsia="仿宋_GB2312" w:cs="仿宋_GB2312"/>
          <w:color w:val="000000"/>
          <w:kern w:val="0"/>
          <w:sz w:val="32"/>
          <w:szCs w:val="32"/>
        </w:rPr>
        <w:t>科</w:t>
      </w:r>
      <w:r>
        <w:rPr>
          <w:rFonts w:hint="eastAsia" w:ascii="仿宋_GB2312" w:hAnsi="仿宋_GB2312" w:eastAsia="仿宋_GB2312" w:cs="仿宋_GB2312"/>
          <w:kern w:val="0"/>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赵瑜华</w:t>
      </w:r>
      <w:r>
        <w:rPr>
          <w:rFonts w:hint="eastAsia" w:ascii="仿宋_GB2312" w:hAnsi="仿宋_GB2312" w:eastAsia="仿宋_GB2312" w:cs="仿宋_GB2312"/>
          <w:color w:val="000000"/>
          <w:kern w:val="0"/>
          <w:sz w:val="32"/>
          <w:szCs w:val="32"/>
        </w:rPr>
        <w:t>(康华医院</w:t>
      </w:r>
      <w:r>
        <w:rPr>
          <w:rFonts w:hint="eastAsia" w:ascii="仿宋_GB2312" w:hAnsi="仿宋_GB2312" w:eastAsia="仿宋_GB2312" w:cs="仿宋_GB2312"/>
          <w:color w:val="000000"/>
          <w:kern w:val="0"/>
          <w:sz w:val="32"/>
          <w:szCs w:val="32"/>
          <w:lang w:eastAsia="zh-CN"/>
        </w:rPr>
        <w:t>心血管内科</w:t>
      </w:r>
      <w:r>
        <w:rPr>
          <w:rFonts w:hint="eastAsia" w:ascii="仿宋_GB2312" w:hAnsi="仿宋_GB2312" w:eastAsia="仿宋_GB2312" w:cs="仿宋_GB2312"/>
          <w:color w:val="000000"/>
          <w:kern w:val="0"/>
          <w:sz w:val="32"/>
          <w:szCs w:val="32"/>
        </w:rPr>
        <w:t>）</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丁森华（石排社区卫生服务中心</w:t>
      </w:r>
      <w:r>
        <w:rPr>
          <w:rFonts w:hint="eastAsia" w:ascii="仿宋_GB2312" w:hAnsi="仿宋_GB2312" w:eastAsia="仿宋_GB2312" w:cs="仿宋_GB2312"/>
          <w:color w:val="000000"/>
          <w:kern w:val="0"/>
          <w:sz w:val="32"/>
          <w:szCs w:val="32"/>
          <w:lang w:eastAsia="zh-CN"/>
        </w:rPr>
        <w:t>）</w:t>
      </w:r>
    </w:p>
    <w:p>
      <w:pPr>
        <w:autoSpaceDE w:val="0"/>
        <w:autoSpaceDN w:val="0"/>
        <w:adjustRightInd w:val="0"/>
        <w:spacing w:line="500" w:lineRule="exact"/>
        <w:ind w:firstLine="1920" w:firstLineChars="6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倪  琳（东城社区卫生服务中心）</w:t>
      </w:r>
    </w:p>
    <w:p>
      <w:pPr>
        <w:autoSpaceDE w:val="0"/>
        <w:autoSpaceDN w:val="0"/>
        <w:adjustRightInd w:val="0"/>
        <w:spacing w:line="500" w:lineRule="exact"/>
        <w:ind w:left="638" w:leftChars="304" w:firstLine="0" w:firstLineChars="0"/>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sz w:val="32"/>
          <w:szCs w:val="32"/>
        </w:rPr>
        <w:t>东莞市药事管理与药物治疗学委员会</w:t>
      </w:r>
      <w:r>
        <w:rPr>
          <w:rFonts w:hint="eastAsia" w:ascii="仿宋_GB2312" w:hAnsi="仿宋_GB2312" w:eastAsia="仿宋_GB2312" w:cs="仿宋_GB2312"/>
          <w:b w:val="0"/>
          <w:bCs w:val="0"/>
          <w:sz w:val="32"/>
          <w:szCs w:val="32"/>
          <w:lang w:eastAsia="zh-CN"/>
        </w:rPr>
        <w:t>下设各相关</w:t>
      </w:r>
      <w:r>
        <w:rPr>
          <w:rFonts w:hint="eastAsia" w:ascii="仿宋_GB2312" w:hAnsi="仿宋_GB2312" w:eastAsia="仿宋_GB2312" w:cs="仿宋_GB2312"/>
          <w:sz w:val="32"/>
          <w:szCs w:val="32"/>
          <w:lang w:eastAsia="zh-CN"/>
        </w:rPr>
        <w:t>专业委员会</w:t>
      </w:r>
      <w:r>
        <w:rPr>
          <w:rFonts w:hint="eastAsia" w:ascii="仿宋_GB2312" w:hAnsi="仿宋_GB2312" w:eastAsia="仿宋_GB2312" w:cs="仿宋_GB2312"/>
          <w:b w:val="0"/>
          <w:bCs w:val="0"/>
          <w:color w:val="000000"/>
          <w:kern w:val="0"/>
          <w:sz w:val="32"/>
          <w:szCs w:val="32"/>
          <w:lang w:val="en-US" w:eastAsia="zh-CN"/>
        </w:rPr>
        <w:t xml:space="preserve">  </w:t>
      </w:r>
    </w:p>
    <w:p>
      <w:pPr>
        <w:spacing w:line="4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药物政策与</w:t>
      </w:r>
      <w:r>
        <w:rPr>
          <w:rFonts w:hint="eastAsia" w:ascii="仿宋_GB2312" w:hAnsi="仿宋_GB2312" w:eastAsia="仿宋_GB2312" w:cs="仿宋_GB2312"/>
          <w:sz w:val="32"/>
          <w:szCs w:val="32"/>
          <w:lang w:eastAsia="zh-CN"/>
        </w:rPr>
        <w:t>药事管理专委会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黄卫娟（兼）</w:t>
      </w:r>
    </w:p>
    <w:p>
      <w:pPr>
        <w:spacing w:line="4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药品供应保障</w:t>
      </w:r>
      <w:r>
        <w:rPr>
          <w:rFonts w:hint="eastAsia" w:ascii="仿宋_GB2312" w:hAnsi="仿宋_GB2312" w:eastAsia="仿宋_GB2312" w:cs="仿宋_GB2312"/>
          <w:color w:val="000000"/>
          <w:kern w:val="0"/>
          <w:sz w:val="32"/>
          <w:szCs w:val="32"/>
          <w:lang w:eastAsia="zh-CN"/>
        </w:rPr>
        <w:t>专委会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rPr>
        <w:t>叶卫军</w:t>
      </w:r>
      <w:r>
        <w:rPr>
          <w:rFonts w:hint="eastAsia" w:ascii="仿宋_GB2312" w:hAnsi="仿宋_GB2312" w:eastAsia="仿宋_GB2312" w:cs="仿宋_GB2312"/>
          <w:sz w:val="32"/>
          <w:szCs w:val="32"/>
        </w:rPr>
        <w:t>（兼）</w:t>
      </w:r>
    </w:p>
    <w:p>
      <w:pPr>
        <w:spacing w:line="4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w:t>
      </w:r>
      <w:r>
        <w:rPr>
          <w:rFonts w:hint="eastAsia" w:ascii="仿宋_GB2312" w:hAnsi="仿宋_GB2312" w:eastAsia="仿宋_GB2312" w:cs="仿宋_GB2312"/>
          <w:sz w:val="32"/>
          <w:szCs w:val="32"/>
          <w:lang w:eastAsia="zh-CN"/>
        </w:rPr>
        <w:t>药学</w:t>
      </w:r>
      <w:r>
        <w:rPr>
          <w:rFonts w:hint="eastAsia" w:ascii="仿宋_GB2312" w:hAnsi="仿宋_GB2312" w:eastAsia="仿宋_GB2312" w:cs="仿宋_GB2312"/>
          <w:color w:val="000000"/>
          <w:kern w:val="0"/>
          <w:sz w:val="32"/>
          <w:szCs w:val="32"/>
          <w:lang w:eastAsia="zh-CN"/>
        </w:rPr>
        <w:t>专委会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lang w:eastAsia="zh-CN"/>
        </w:rPr>
        <w:t>李</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莎</w:t>
      </w:r>
      <w:r>
        <w:rPr>
          <w:rFonts w:hint="eastAsia" w:ascii="仿宋_GB2312" w:hAnsi="仿宋_GB2312" w:eastAsia="仿宋_GB2312" w:cs="仿宋_GB2312"/>
          <w:sz w:val="32"/>
          <w:szCs w:val="32"/>
        </w:rPr>
        <w:t>（兼）</w:t>
      </w:r>
    </w:p>
    <w:p>
      <w:pPr>
        <w:spacing w:line="4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临床用药</w:t>
      </w:r>
      <w:r>
        <w:rPr>
          <w:rFonts w:hint="eastAsia" w:ascii="仿宋_GB2312" w:hAnsi="仿宋_GB2312" w:eastAsia="仿宋_GB2312" w:cs="仿宋_GB2312"/>
          <w:sz w:val="32"/>
          <w:szCs w:val="32"/>
        </w:rPr>
        <w:t>综合评价</w:t>
      </w:r>
      <w:r>
        <w:rPr>
          <w:rFonts w:hint="eastAsia" w:ascii="仿宋_GB2312" w:hAnsi="仿宋_GB2312" w:eastAsia="仿宋_GB2312" w:cs="仿宋_GB2312"/>
          <w:sz w:val="32"/>
          <w:szCs w:val="32"/>
          <w:lang w:eastAsia="zh-CN"/>
        </w:rPr>
        <w:t>专委会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rPr>
        <w:t>王衍洪</w:t>
      </w:r>
      <w:r>
        <w:rPr>
          <w:rFonts w:hint="eastAsia" w:ascii="仿宋_GB2312" w:hAnsi="仿宋_GB2312" w:eastAsia="仿宋_GB2312" w:cs="仿宋_GB2312"/>
          <w:sz w:val="32"/>
          <w:szCs w:val="32"/>
        </w:rPr>
        <w:t>（兼）</w:t>
      </w:r>
    </w:p>
    <w:p>
      <w:pPr>
        <w:spacing w:line="4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药学服务与学科建设专委会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何瑞荣（兼）</w:t>
      </w:r>
    </w:p>
    <w:p>
      <w:pPr>
        <w:spacing w:line="4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特殊药品管理专委会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rPr>
        <w:t>吕显林</w:t>
      </w:r>
      <w:r>
        <w:rPr>
          <w:rFonts w:hint="eastAsia" w:ascii="仿宋_GB2312" w:hAnsi="仿宋_GB2312" w:eastAsia="仿宋_GB2312" w:cs="仿宋_GB2312"/>
          <w:sz w:val="32"/>
          <w:szCs w:val="32"/>
        </w:rPr>
        <w:t>（兼）</w:t>
      </w:r>
    </w:p>
    <w:p>
      <w:pPr>
        <w:spacing w:line="4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药物临床试验</w:t>
      </w:r>
      <w:r>
        <w:rPr>
          <w:rFonts w:hint="eastAsia" w:ascii="仿宋_GB2312" w:hAnsi="仿宋_GB2312" w:eastAsia="仿宋_GB2312" w:cs="仿宋_GB2312"/>
          <w:sz w:val="32"/>
          <w:szCs w:val="32"/>
          <w:lang w:val="en-US" w:eastAsia="zh-CN"/>
        </w:rPr>
        <w:t xml:space="preserve">专委会          </w:t>
      </w:r>
      <w:r>
        <w:rPr>
          <w:rFonts w:hint="eastAsia" w:ascii="仿宋_GB2312" w:hAnsi="仿宋_GB2312" w:eastAsia="仿宋_GB2312" w:cs="仿宋_GB2312"/>
          <w:sz w:val="32"/>
          <w:szCs w:val="32"/>
          <w:lang w:eastAsia="zh-CN"/>
        </w:rPr>
        <w:t>主任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朱永坤</w:t>
      </w:r>
      <w:r>
        <w:rPr>
          <w:rFonts w:hint="eastAsia" w:ascii="仿宋_GB2312" w:hAnsi="仿宋_GB2312" w:eastAsia="仿宋_GB2312" w:cs="仿宋_GB2312"/>
          <w:sz w:val="32"/>
          <w:szCs w:val="32"/>
        </w:rPr>
        <w:t>（兼）</w:t>
      </w:r>
    </w:p>
    <w:p>
      <w:pPr>
        <w:spacing w:line="4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静配中心专委会              </w:t>
      </w:r>
      <w:r>
        <w:rPr>
          <w:rFonts w:hint="eastAsia" w:ascii="仿宋_GB2312" w:hAnsi="仿宋_GB2312" w:eastAsia="仿宋_GB2312" w:cs="仿宋_GB2312"/>
          <w:sz w:val="32"/>
          <w:szCs w:val="32"/>
          <w:lang w:eastAsia="zh-CN"/>
        </w:rPr>
        <w:t>主任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rPr>
        <w:t>张  怡</w:t>
      </w:r>
      <w:r>
        <w:rPr>
          <w:rFonts w:hint="eastAsia" w:ascii="仿宋_GB2312" w:hAnsi="仿宋_GB2312" w:eastAsia="仿宋_GB2312" w:cs="仿宋_GB2312"/>
          <w:sz w:val="32"/>
          <w:szCs w:val="32"/>
        </w:rPr>
        <w:t>（兼）</w:t>
      </w:r>
    </w:p>
    <w:p>
      <w:pPr>
        <w:spacing w:line="4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中药服务专委会              </w:t>
      </w:r>
      <w:r>
        <w:rPr>
          <w:rFonts w:hint="eastAsia" w:ascii="仿宋_GB2312" w:hAnsi="仿宋_GB2312" w:eastAsia="仿宋_GB2312" w:cs="仿宋_GB2312"/>
          <w:sz w:val="32"/>
          <w:szCs w:val="32"/>
          <w:lang w:eastAsia="zh-CN"/>
        </w:rPr>
        <w:t>主任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刘  仔（兼）</w:t>
      </w:r>
    </w:p>
    <w:p>
      <w:pPr>
        <w:spacing w:line="4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临床用药监测专委会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rPr>
        <w:t>欧阳宇</w:t>
      </w:r>
      <w:r>
        <w:rPr>
          <w:rFonts w:hint="eastAsia" w:ascii="仿宋_GB2312" w:hAnsi="仿宋_GB2312" w:eastAsia="仿宋_GB2312" w:cs="仿宋_GB2312"/>
          <w:sz w:val="32"/>
          <w:szCs w:val="32"/>
        </w:rPr>
        <w:t>（兼）</w:t>
      </w:r>
    </w:p>
    <w:p>
      <w:pPr>
        <w:spacing w:line="4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基层药事管理专委会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倪  琳</w:t>
      </w:r>
      <w:r>
        <w:rPr>
          <w:rFonts w:hint="eastAsia" w:ascii="仿宋_GB2312" w:hAnsi="仿宋_GB2312" w:eastAsia="仿宋_GB2312" w:cs="仿宋_GB2312"/>
          <w:sz w:val="32"/>
          <w:szCs w:val="32"/>
        </w:rPr>
        <w:t>（兼）</w:t>
      </w:r>
    </w:p>
    <w:p>
      <w:pPr>
        <w:spacing w:line="4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合理用药与</w:t>
      </w:r>
      <w:r>
        <w:rPr>
          <w:rFonts w:hint="eastAsia" w:ascii="仿宋_GB2312" w:hAnsi="仿宋_GB2312" w:eastAsia="仿宋_GB2312" w:cs="仿宋_GB2312"/>
          <w:sz w:val="32"/>
          <w:szCs w:val="32"/>
        </w:rPr>
        <w:t>远程处方审核</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秦又发（兼）</w:t>
      </w:r>
    </w:p>
    <w:p>
      <w:pPr>
        <w:spacing w:line="460" w:lineRule="exact"/>
        <w:rPr>
          <w:rFonts w:hint="eastAsia" w:ascii="仿宋_GB2312" w:hAnsi="仿宋_GB2312" w:eastAsia="仿宋_GB2312" w:cs="仿宋_GB2312"/>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康标题宋W9(P)">
    <w:altName w:val="宋体"/>
    <w:panose1 w:val="02020900000000000000"/>
    <w:charset w:val="86"/>
    <w:family w:val="auto"/>
    <w:pitch w:val="default"/>
    <w:sig w:usb0="00000000" w:usb1="00000000" w:usb2="00000012"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NGJiZjJkZTI2Y2NkODYxNTkwYTQ5NGFjYjVjOGMifQ=="/>
  </w:docVars>
  <w:rsids>
    <w:rsidRoot w:val="00657B02"/>
    <w:rsid w:val="0002173D"/>
    <w:rsid w:val="00022AC9"/>
    <w:rsid w:val="00054845"/>
    <w:rsid w:val="000601BB"/>
    <w:rsid w:val="00083599"/>
    <w:rsid w:val="0012467D"/>
    <w:rsid w:val="001308EB"/>
    <w:rsid w:val="001819F8"/>
    <w:rsid w:val="00197C53"/>
    <w:rsid w:val="003740AD"/>
    <w:rsid w:val="003C3F51"/>
    <w:rsid w:val="003D0270"/>
    <w:rsid w:val="0044073F"/>
    <w:rsid w:val="0045021E"/>
    <w:rsid w:val="004526FE"/>
    <w:rsid w:val="004560EF"/>
    <w:rsid w:val="004C233E"/>
    <w:rsid w:val="00501640"/>
    <w:rsid w:val="00513D0C"/>
    <w:rsid w:val="00534B93"/>
    <w:rsid w:val="00581E13"/>
    <w:rsid w:val="00591E0C"/>
    <w:rsid w:val="0063374F"/>
    <w:rsid w:val="00645209"/>
    <w:rsid w:val="006538F4"/>
    <w:rsid w:val="00657B02"/>
    <w:rsid w:val="006624B5"/>
    <w:rsid w:val="00690EF1"/>
    <w:rsid w:val="006E155E"/>
    <w:rsid w:val="00713C2C"/>
    <w:rsid w:val="007330C3"/>
    <w:rsid w:val="00754123"/>
    <w:rsid w:val="00770F0A"/>
    <w:rsid w:val="00773B19"/>
    <w:rsid w:val="007A1764"/>
    <w:rsid w:val="00831A5A"/>
    <w:rsid w:val="00870A13"/>
    <w:rsid w:val="008A1EDF"/>
    <w:rsid w:val="009115B7"/>
    <w:rsid w:val="009767A7"/>
    <w:rsid w:val="0097722C"/>
    <w:rsid w:val="00996704"/>
    <w:rsid w:val="009D52A8"/>
    <w:rsid w:val="009F70D0"/>
    <w:rsid w:val="00A1735E"/>
    <w:rsid w:val="00A23775"/>
    <w:rsid w:val="00A65039"/>
    <w:rsid w:val="00B26FD9"/>
    <w:rsid w:val="00B40664"/>
    <w:rsid w:val="00B62547"/>
    <w:rsid w:val="00B65ACB"/>
    <w:rsid w:val="00B723BB"/>
    <w:rsid w:val="00BC66F3"/>
    <w:rsid w:val="00C037D5"/>
    <w:rsid w:val="00C118D1"/>
    <w:rsid w:val="00C342DE"/>
    <w:rsid w:val="00C91227"/>
    <w:rsid w:val="00C95AE5"/>
    <w:rsid w:val="00CF196D"/>
    <w:rsid w:val="00D32194"/>
    <w:rsid w:val="00DD77DD"/>
    <w:rsid w:val="00E20921"/>
    <w:rsid w:val="00E64E52"/>
    <w:rsid w:val="00EA5486"/>
    <w:rsid w:val="00EF0E33"/>
    <w:rsid w:val="00F06E35"/>
    <w:rsid w:val="00F52BED"/>
    <w:rsid w:val="27DE6FCE"/>
    <w:rsid w:val="294360CB"/>
    <w:rsid w:val="3BFB634A"/>
    <w:rsid w:val="440A7BCA"/>
    <w:rsid w:val="51DA75F4"/>
    <w:rsid w:val="67A5C0E1"/>
    <w:rsid w:val="6F5EAB34"/>
    <w:rsid w:val="6FBFF476"/>
    <w:rsid w:val="79DB4679"/>
    <w:rsid w:val="7EE7EBCF"/>
    <w:rsid w:val="7EFBA5CC"/>
    <w:rsid w:val="7F31E397"/>
    <w:rsid w:val="7FFF6362"/>
    <w:rsid w:val="BBE6C5DC"/>
    <w:rsid w:val="BFC7A1CD"/>
    <w:rsid w:val="CF738D6D"/>
    <w:rsid w:val="EF8FCA73"/>
    <w:rsid w:val="F37B8FB3"/>
    <w:rsid w:val="F7736CB5"/>
    <w:rsid w:val="FADE80CC"/>
    <w:rsid w:val="FF22CD2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qFormat/>
    <w:uiPriority w:val="99"/>
    <w:pPr>
      <w:ind w:left="100" w:leftChars="25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Date Char"/>
    <w:basedOn w:val="6"/>
    <w:link w:val="2"/>
    <w:semiHidden/>
    <w:qFormat/>
    <w:locked/>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2044</Words>
  <Characters>2055</Characters>
  <Lines>0</Lines>
  <Paragraphs>0</Paragraphs>
  <TotalTime>30</TotalTime>
  <ScaleCrop>false</ScaleCrop>
  <LinksUpToDate>false</LinksUpToDate>
  <CharactersWithSpaces>2243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2021-11-13T08:58:00Z</dcterms:created>
  <dc:creator>Jiang Wenjie</dc:creator>
  <cp:lastModifiedBy>WPS_1508571982</cp:lastModifiedBy>
  <cp:lastPrinted>2023-04-21T17:27:00Z</cp:lastPrinted>
  <dcterms:modified xsi:type="dcterms:W3CDTF">2023-04-21T07:46:28Z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B770BBE64CC143BCB0045350E5A4381A_13</vt:lpwstr>
  </property>
</Properties>
</file>