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东莞市临床用血质量控制中心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工作机构职责及成员名单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  <w:t>工作机构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东莞市临床用血质量控制中心是根据质量管理工作需要组建的，协助东莞市卫生健康局进行全市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临床用血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管理质量与控制工作。该中心是委托性质的专家委员会，无独立法人资格，挂靠在东莞市人民医院，由东莞市人民医院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 xml:space="preserve">二、主要职责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（一）贯彻落实临床用血管理质控制度、质控标准和规范，不断完善东莞市临床用血管理体系，指导全市各级医疗机构开展临床用血质控工作。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（二）定期组织开展临床用血质量现状调查，配合做好输血不良事件调查，提出意见和建议。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（三）负责制定东莞市临床用血质控标准和操作规范。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（四）组织开展东莞市临床合理用血培训、学术活动。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（五）负责制定我市临床用血质量评价考核方案，定期组织开展临床用血质量督查工作,并发布考核结果。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（六）承担东莞市卫生健康局交办的其他任务，定期向上级汇报工作情况，接受工作的考评。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三、成员单位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顾</w:t>
      </w:r>
      <w:r>
        <w:rPr>
          <w:rFonts w:hint="default" w:ascii="Times New Roman" w:hAnsi="Times New Roman" w:eastAsia="TimesNewRoman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问：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魏亚明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广州市第一人民医院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韩国伟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东莞市中心血站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主  任：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祁妙华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副主任：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李</w:t>
      </w:r>
      <w:r>
        <w:rPr>
          <w:rFonts w:hint="eastAsia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东莞市中医院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吴远军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东莞市妇幼保健院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陈寿云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松山湖中心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章小东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东莞市厚街医院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秘  书：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曾龙宏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成</w:t>
      </w:r>
      <w:r>
        <w:rPr>
          <w:rFonts w:hint="eastAsia" w:ascii="Times New Roman" w:hAnsi="Times New Roman" w:eastAsia="TimesNewRoman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员：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李伟其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谭少华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东莞市中医院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何子毅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东莞市中心血站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李志平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滨海湾中心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黎四平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东莞市第八人民医院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东南部中心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李就文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东部中心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李远宁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东莞市虎门医院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东莞市长安医院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陈木林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东莞市大朗医院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黄海深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东莞市黄江医院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肖</w:t>
      </w:r>
      <w:r>
        <w:rPr>
          <w:rFonts w:hint="eastAsia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东莞市樟木头医院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李珍宇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东莞市清溪医院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吴</w:t>
      </w:r>
      <w:r>
        <w:rPr>
          <w:rFonts w:hint="eastAsia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东莞东华医院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俞亚琴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东莞康华医院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肖  群（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东莞台心医院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TimesNewRoman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91454"/>
    <w:rsid w:val="0773783E"/>
    <w:rsid w:val="170630E3"/>
    <w:rsid w:val="18B666A8"/>
    <w:rsid w:val="1FE533A4"/>
    <w:rsid w:val="2BBD2C62"/>
    <w:rsid w:val="333D66FD"/>
    <w:rsid w:val="37394DB5"/>
    <w:rsid w:val="3ABD2127"/>
    <w:rsid w:val="3DAA6DE6"/>
    <w:rsid w:val="48063B34"/>
    <w:rsid w:val="4E9E3096"/>
    <w:rsid w:val="4F1E5724"/>
    <w:rsid w:val="56647A45"/>
    <w:rsid w:val="5C792234"/>
    <w:rsid w:val="5DBB140A"/>
    <w:rsid w:val="6725670B"/>
    <w:rsid w:val="6B5C4A05"/>
    <w:rsid w:val="6C284DCD"/>
    <w:rsid w:val="6E90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2022-07-21T10:53:00Z</dcterms:created>
  <dc:creator>Administrator</dc:creator>
  <cp:lastModifiedBy> Persie-Tan</cp:lastModifiedBy>
  <dcterms:modified xsi:type="dcterms:W3CDTF">2022-08-15T04:07:34Z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2CEC4AA6A5F042A4B3C015DC3E81190A</vt:lpwstr>
  </property>
</Properties>
</file>