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黑体" w:cs="Times New Roman"/>
          <w:b/>
          <w:sz w:val="32"/>
          <w:szCs w:val="32"/>
          <w:lang w:val="en-US" w:eastAsia="zh-CN"/>
        </w:rPr>
      </w:pPr>
      <w:r>
        <w:rPr>
          <w:rFonts w:hint="default" w:ascii="Times New Roman" w:hAnsi="Times New Roman" w:eastAsia="黑体" w:cs="Times New Roman"/>
          <w:b w:val="0"/>
          <w:bCs/>
          <w:sz w:val="32"/>
          <w:szCs w:val="32"/>
        </w:rPr>
        <w:t>附件</w:t>
      </w:r>
      <w:r>
        <w:rPr>
          <w:rFonts w:hint="eastAsia" w:ascii="Times New Roman" w:hAnsi="Times New Roman" w:eastAsia="黑体" w:cs="Times New Roman"/>
          <w:b w:val="0"/>
          <w:bCs/>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东莞市</w:t>
      </w:r>
      <w:r>
        <w:rPr>
          <w:rFonts w:hint="default" w:ascii="Times New Roman" w:hAnsi="Times New Roman" w:eastAsia="方正小标宋简体" w:cs="Times New Roman"/>
          <w:sz w:val="44"/>
          <w:szCs w:val="44"/>
          <w:lang w:eastAsia="zh-CN"/>
        </w:rPr>
        <w:t>脑卒中医疗</w:t>
      </w:r>
      <w:r>
        <w:rPr>
          <w:rFonts w:hint="default" w:ascii="Times New Roman" w:hAnsi="Times New Roman" w:eastAsia="方正小标宋简体" w:cs="Times New Roman"/>
          <w:sz w:val="44"/>
          <w:szCs w:val="44"/>
        </w:rPr>
        <w:t>质量控制中心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工作机构、</w:t>
      </w:r>
      <w:r>
        <w:rPr>
          <w:rFonts w:hint="default" w:ascii="Times New Roman" w:hAnsi="Times New Roman" w:eastAsia="方正小标宋简体" w:cs="Times New Roman"/>
          <w:sz w:val="44"/>
          <w:szCs w:val="44"/>
        </w:rPr>
        <w:t>职责及成员名单</w:t>
      </w: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ascii="黑体" w:hAnsi="宋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pPr>
      <w:r>
        <w:rPr>
          <w:rFonts w:ascii="黑体" w:hAnsi="宋体" w:eastAsia="黑体" w:cs="黑体"/>
          <w:color w:val="000000"/>
          <w:kern w:val="0"/>
          <w:sz w:val="32"/>
          <w:szCs w:val="32"/>
          <w:lang w:val="en-US" w:eastAsia="zh-CN" w:bidi="ar"/>
        </w:rPr>
        <w:t xml:space="preserve">一、工作机构 </w:t>
      </w: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东莞市脑卒中医疗</w:t>
      </w:r>
      <w:r>
        <w:rPr>
          <w:rFonts w:ascii="仿宋_GB2312" w:hAnsi="宋体" w:eastAsia="仿宋_GB2312" w:cs="仿宋_GB2312"/>
          <w:color w:val="000000"/>
          <w:kern w:val="0"/>
          <w:sz w:val="32"/>
          <w:szCs w:val="32"/>
          <w:lang w:val="en-US" w:eastAsia="zh-CN" w:bidi="ar"/>
        </w:rPr>
        <w:t>质量控制中心是根据质量管理工作需</w:t>
      </w:r>
      <w:r>
        <w:rPr>
          <w:rFonts w:hint="eastAsia" w:ascii="仿宋_GB2312" w:hAnsi="宋体" w:eastAsia="仿宋_GB2312" w:cs="仿宋_GB2312"/>
          <w:color w:val="000000"/>
          <w:kern w:val="0"/>
          <w:sz w:val="32"/>
          <w:szCs w:val="32"/>
          <w:lang w:val="en-US" w:eastAsia="zh-CN" w:bidi="ar"/>
        </w:rPr>
        <w:t xml:space="preserve">要组建的，协助东莞市卫生健康局进行全市脑卒中医疗质量管理与控制工作。该中心是委托性质的专家委员会，无独立法人资格，挂靠在东莞市人民医院，由东莞市人民医院提供开展工作需要的办公场所、设备、经费和配备必要的人员等，以确保质量控制工作的正常运转。 </w:t>
      </w:r>
    </w:p>
    <w:p>
      <w:pPr>
        <w:keepNext w:val="0"/>
        <w:keepLines w:val="0"/>
        <w:pageBreakBefore w:val="0"/>
        <w:widowControl/>
        <w:numPr>
          <w:ilvl w:val="0"/>
          <w:numId w:val="1"/>
        </w:numPr>
        <w:suppressLineNumbers w:val="0"/>
        <w:kinsoku/>
        <w:wordWrap/>
        <w:overflowPunct/>
        <w:topLinePunct w:val="0"/>
        <w:bidi w:val="0"/>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工作职责</w:t>
      </w:r>
    </w:p>
    <w:p>
      <w:pPr>
        <w:keepNext w:val="0"/>
        <w:keepLines w:val="0"/>
        <w:pageBreakBefore w:val="0"/>
        <w:widowControl/>
        <w:numPr>
          <w:ilvl w:val="0"/>
          <w:numId w:val="0"/>
        </w:numPr>
        <w:suppressLineNumbers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lang w:eastAsia="zh-CN"/>
        </w:rPr>
        <w:t>完善全市脑卒中医疗质量管理体系建设。</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lang w:eastAsia="zh-CN"/>
        </w:rPr>
        <w:t>对全市二、三级医院卒中中心的设置制定质控标准和实施评价，指导医院卒中中心建设和申请认证；开展全市溶栓地图工作，协助组建我市脑卒中医疗救治网络，与120急救中心协调优先向溶栓地图医院急救转运脑卒中患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lang w:eastAsia="zh-CN"/>
        </w:rPr>
        <w:t>联合东莞市医学会神经病学分会开展卒中临床规范和健康教育培训，提高神经内科及相关专业如急诊科、神经外科、ICU、中医康复科等医护人员以及院前急救人员的卒中诊疗水平和协调能力，向公众宣传脑卒中医疗知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lang w:eastAsia="zh-CN"/>
        </w:rPr>
        <w:t>组织论证和推广脑卒中医疗新技术、新方法，不断提高全市脑卒中医疗技术水平。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lang w:eastAsia="zh-CN"/>
        </w:rPr>
        <w:t>开展相关研究获得临床和流行病学数据，为脑卒中预防和救治提供意见建议并定期向东莞市卫生健康局提交报告。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lang w:eastAsia="zh-CN"/>
        </w:rPr>
        <w:t>承担</w:t>
      </w:r>
      <w:r>
        <w:rPr>
          <w:rFonts w:hint="eastAsia" w:ascii="Times New Roman" w:hAnsi="Times New Roman" w:eastAsia="仿宋_GB2312" w:cs="Times New Roman"/>
          <w:color w:val="000000"/>
          <w:sz w:val="32"/>
          <w:szCs w:val="32"/>
          <w:lang w:eastAsia="zh-CN"/>
        </w:rPr>
        <w:t>东莞</w:t>
      </w:r>
      <w:r>
        <w:rPr>
          <w:rFonts w:hint="default" w:ascii="Times New Roman" w:hAnsi="Times New Roman" w:eastAsia="仿宋_GB2312" w:cs="Times New Roman"/>
          <w:color w:val="000000"/>
          <w:sz w:val="32"/>
          <w:szCs w:val="32"/>
          <w:lang w:eastAsia="zh-CN"/>
        </w:rPr>
        <w:t>市卫生健康局交办的其他工作。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三、成员名单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顾</w:t>
      </w:r>
      <w:r>
        <w:rPr>
          <w:rFonts w:hint="eastAsia" w:ascii="仿宋_GB2312" w:hAnsi="仿宋_GB2312" w:eastAsia="仿宋_GB2312" w:cs="仿宋_GB2312"/>
          <w:b/>
          <w:bCs/>
          <w:sz w:val="32"/>
          <w:szCs w:val="32"/>
          <w:lang w:val="en-US" w:eastAsia="zh-CN"/>
        </w:rPr>
        <w:t xml:space="preserve">  问：</w:t>
      </w:r>
      <w:r>
        <w:rPr>
          <w:rFonts w:hint="eastAsia" w:ascii="仿宋_GB2312" w:hAnsi="仿宋_GB2312" w:eastAsia="仿宋_GB2312" w:cs="仿宋_GB2312"/>
          <w:b w:val="0"/>
          <w:bCs w:val="0"/>
          <w:sz w:val="32"/>
          <w:szCs w:val="32"/>
          <w:lang w:val="en-US" w:eastAsia="zh-CN"/>
        </w:rPr>
        <w:t>肖卫民</w:t>
      </w:r>
      <w:r>
        <w:rPr>
          <w:rFonts w:hint="eastAsia" w:ascii="仿宋_GB2312" w:hAnsi="仿宋_GB2312" w:eastAsia="仿宋_GB2312" w:cs="仿宋_GB2312"/>
          <w:sz w:val="32"/>
          <w:szCs w:val="32"/>
        </w:rPr>
        <w:t>（东莞市人民医院）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  任：</w:t>
      </w:r>
      <w:r>
        <w:rPr>
          <w:rFonts w:hint="eastAsia" w:ascii="仿宋_GB2312" w:hAnsi="仿宋_GB2312" w:eastAsia="仿宋_GB2312" w:cs="仿宋_GB2312"/>
          <w:sz w:val="32"/>
          <w:szCs w:val="32"/>
          <w:lang w:eastAsia="zh-CN"/>
        </w:rPr>
        <w:t>陈仰昆</w:t>
      </w:r>
      <w:r>
        <w:rPr>
          <w:rFonts w:hint="eastAsia" w:ascii="仿宋_GB2312" w:hAnsi="仿宋_GB2312" w:eastAsia="仿宋_GB2312" w:cs="仿宋_GB2312"/>
          <w:sz w:val="32"/>
          <w:szCs w:val="32"/>
        </w:rPr>
        <w:t>（东莞市人民医院）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rPr>
        <w:t>副主任：</w:t>
      </w:r>
      <w:r>
        <w:rPr>
          <w:rFonts w:hint="eastAsia" w:ascii="仿宋_GB2312" w:hAnsi="仿宋_GB2312" w:eastAsia="仿宋_GB2312" w:cs="仿宋_GB2312"/>
          <w:sz w:val="32"/>
          <w:szCs w:val="32"/>
          <w:lang w:eastAsia="zh-CN"/>
        </w:rPr>
        <w:t>李润雄</w:t>
      </w:r>
      <w:r>
        <w:rPr>
          <w:rFonts w:hint="eastAsia" w:ascii="仿宋_GB2312" w:hAnsi="仿宋_GB2312" w:eastAsia="仿宋_GB2312" w:cs="仿宋_GB2312"/>
          <w:sz w:val="32"/>
          <w:szCs w:val="32"/>
        </w:rPr>
        <w:t>（东莞市人民医院）</w:t>
      </w:r>
    </w:p>
    <w:p>
      <w:pPr>
        <w:keepNext w:val="0"/>
        <w:keepLines w:val="0"/>
        <w:pageBreakBefore w:val="0"/>
        <w:widowControl w:val="0"/>
        <w:kinsoku/>
        <w:wordWrap/>
        <w:overflowPunct/>
        <w:topLinePunct w:val="0"/>
        <w:autoSpaceDE/>
        <w:autoSpaceDN/>
        <w:bidi w:val="0"/>
        <w:adjustRightInd/>
        <w:snapToGrid/>
        <w:spacing w:line="600" w:lineRule="exact"/>
        <w:ind w:firstLine="1888" w:firstLineChars="59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陈敬毅</w:t>
      </w:r>
      <w:r>
        <w:rPr>
          <w:rFonts w:hint="eastAsia" w:ascii="仿宋_GB2312" w:hAnsi="仿宋_GB2312" w:eastAsia="仿宋_GB2312" w:cs="仿宋_GB2312"/>
          <w:sz w:val="32"/>
          <w:szCs w:val="32"/>
        </w:rPr>
        <w:t>（东莞市中医院）</w:t>
      </w:r>
    </w:p>
    <w:p>
      <w:pPr>
        <w:keepNext w:val="0"/>
        <w:keepLines w:val="0"/>
        <w:pageBreakBefore w:val="0"/>
        <w:widowControl w:val="0"/>
        <w:kinsoku/>
        <w:wordWrap/>
        <w:overflowPunct/>
        <w:topLinePunct w:val="0"/>
        <w:autoSpaceDE/>
        <w:autoSpaceDN/>
        <w:bidi w:val="0"/>
        <w:adjustRightInd/>
        <w:snapToGrid/>
        <w:spacing w:line="600" w:lineRule="exact"/>
        <w:ind w:firstLine="1888" w:firstLineChars="59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黄晓芸</w:t>
      </w:r>
      <w:r>
        <w:rPr>
          <w:rFonts w:hint="eastAsia" w:ascii="仿宋_GB2312" w:hAnsi="仿宋_GB2312" w:eastAsia="仿宋_GB2312" w:cs="仿宋_GB2312"/>
          <w:sz w:val="32"/>
          <w:szCs w:val="32"/>
        </w:rPr>
        <w:t>（东莞市</w:t>
      </w:r>
      <w:r>
        <w:rPr>
          <w:rFonts w:hint="eastAsia" w:ascii="仿宋_GB2312" w:hAnsi="仿宋_GB2312" w:eastAsia="仿宋_GB2312" w:cs="仿宋_GB2312"/>
          <w:sz w:val="32"/>
          <w:szCs w:val="32"/>
          <w:lang w:eastAsia="zh-CN"/>
        </w:rPr>
        <w:t>松山湖中心医院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1888" w:firstLineChars="59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高有安（东莞市滨海湾中心医院）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rPr>
        <w:t>秘  书：</w:t>
      </w:r>
      <w:r>
        <w:rPr>
          <w:rFonts w:hint="eastAsia" w:ascii="仿宋_GB2312" w:hAnsi="仿宋_GB2312" w:eastAsia="仿宋_GB2312" w:cs="仿宋_GB2312"/>
          <w:sz w:val="32"/>
          <w:szCs w:val="32"/>
          <w:lang w:eastAsia="zh-CN"/>
        </w:rPr>
        <w:t>陈颖添</w:t>
      </w:r>
      <w:r>
        <w:rPr>
          <w:rFonts w:hint="eastAsia" w:ascii="仿宋_GB2312" w:hAnsi="仿宋_GB2312" w:eastAsia="仿宋_GB2312" w:cs="仿宋_GB2312"/>
          <w:sz w:val="32"/>
          <w:szCs w:val="32"/>
        </w:rPr>
        <w:t>（东莞市人民医院）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成蔚阳（东莞市人民医院）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both"/>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b/>
          <w:bCs/>
          <w:sz w:val="32"/>
          <w:szCs w:val="32"/>
        </w:rPr>
        <w:t>委  员：</w:t>
      </w:r>
      <w:r>
        <w:rPr>
          <w:rFonts w:hint="eastAsia" w:ascii="Times New Roman" w:hAnsi="Times New Roman" w:eastAsia="仿宋_GB2312" w:cs="Times New Roman"/>
          <w:kern w:val="0"/>
          <w:sz w:val="32"/>
          <w:szCs w:val="32"/>
          <w:lang w:eastAsia="zh-CN"/>
        </w:rPr>
        <w:t>刘勇林</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人民医院</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屈剑锋</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人民医院</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罗根培</w:t>
      </w:r>
      <w:r>
        <w:rPr>
          <w:rFonts w:hint="default" w:ascii="Times New Roman" w:hAnsi="Times New Roman" w:eastAsia="仿宋_GB2312" w:cs="Times New Roman"/>
          <w:kern w:val="0"/>
          <w:sz w:val="32"/>
          <w:szCs w:val="32"/>
        </w:rPr>
        <w:t>（东莞市人民医院）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陈伟恒</w:t>
      </w:r>
      <w:r>
        <w:rPr>
          <w:rFonts w:hint="default" w:ascii="Times New Roman" w:hAnsi="Times New Roman" w:eastAsia="仿宋_GB2312" w:cs="Times New Roman"/>
          <w:kern w:val="0"/>
          <w:sz w:val="32"/>
          <w:szCs w:val="32"/>
        </w:rPr>
        <w:t>（东莞市松山湖中心医院）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苏斌儒</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第八人民</w:t>
      </w:r>
      <w:r>
        <w:rPr>
          <w:rFonts w:hint="default" w:ascii="Times New Roman" w:hAnsi="Times New Roman" w:eastAsia="仿宋_GB2312" w:cs="Times New Roman"/>
          <w:kern w:val="0"/>
          <w:sz w:val="32"/>
          <w:szCs w:val="32"/>
        </w:rPr>
        <w:t>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朱万水（东莞市东南部中心医院）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张永顺（东莞市东部中心医院）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邸红岩（东莞市中西医结合医院）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黄益洪</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厚街</w:t>
      </w:r>
      <w:r>
        <w:rPr>
          <w:rFonts w:hint="default" w:ascii="Times New Roman" w:hAnsi="Times New Roman" w:eastAsia="仿宋_GB2312" w:cs="Times New Roman"/>
          <w:kern w:val="0"/>
          <w:sz w:val="32"/>
          <w:szCs w:val="32"/>
        </w:rPr>
        <w:t>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彭俏菁</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虎门</w:t>
      </w:r>
      <w:r>
        <w:rPr>
          <w:rFonts w:hint="default" w:ascii="Times New Roman" w:hAnsi="Times New Roman" w:eastAsia="仿宋_GB2312" w:cs="Times New Roman"/>
          <w:kern w:val="0"/>
          <w:sz w:val="32"/>
          <w:szCs w:val="32"/>
        </w:rPr>
        <w:t>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李育鹏（东莞市中堂医院）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凌向军（东莞市高埗医院）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陈德容</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长安</w:t>
      </w:r>
      <w:r>
        <w:rPr>
          <w:rFonts w:hint="default" w:ascii="Times New Roman" w:hAnsi="Times New Roman" w:eastAsia="仿宋_GB2312" w:cs="Times New Roman"/>
          <w:kern w:val="0"/>
          <w:sz w:val="32"/>
          <w:szCs w:val="32"/>
        </w:rPr>
        <w:t>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聂德新（东莞市寮步医院）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郑书恭</w:t>
      </w:r>
      <w:r>
        <w:rPr>
          <w:rFonts w:hint="default" w:ascii="Times New Roman" w:hAnsi="Times New Roman" w:eastAsia="仿宋_GB2312" w:cs="Times New Roman"/>
          <w:kern w:val="0"/>
          <w:sz w:val="32"/>
          <w:szCs w:val="32"/>
        </w:rPr>
        <w:t>（东莞市</w:t>
      </w:r>
      <w:r>
        <w:rPr>
          <w:rFonts w:hint="eastAsia" w:ascii="Times New Roman" w:hAnsi="Times New Roman" w:eastAsia="仿宋_GB2312" w:cs="Times New Roman"/>
          <w:kern w:val="0"/>
          <w:sz w:val="32"/>
          <w:szCs w:val="32"/>
          <w:lang w:eastAsia="zh-CN"/>
        </w:rPr>
        <w:t>大朗</w:t>
      </w:r>
      <w:r>
        <w:rPr>
          <w:rFonts w:hint="default" w:ascii="Times New Roman" w:hAnsi="Times New Roman" w:eastAsia="仿宋_GB2312" w:cs="Times New Roman"/>
          <w:kern w:val="0"/>
          <w:sz w:val="32"/>
          <w:szCs w:val="32"/>
        </w:rPr>
        <w:t>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龚</w:t>
      </w:r>
      <w:r>
        <w:rPr>
          <w:rFonts w:hint="eastAsia" w:ascii="Times New Roman" w:hAnsi="Times New Roman" w:eastAsia="仿宋_GB2312" w:cs="Times New Roman"/>
          <w:kern w:val="0"/>
          <w:sz w:val="32"/>
          <w:szCs w:val="32"/>
          <w:lang w:val="en-US" w:eastAsia="zh-CN"/>
        </w:rPr>
        <w:t xml:space="preserve">  煜（东莞市黄江医院）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钟  华（东莞市樟木头医院）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杜伟清（东莞市清溪医院）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孙凌瑜（东莞东华医院）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1920" w:firstLineChars="6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马</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eastAsia="zh-CN"/>
        </w:rPr>
        <w:t>烈（东莞康华医院）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jc w:val="both"/>
        <w:textAlignment w:val="auto"/>
      </w:pPr>
      <w:r>
        <w:rPr>
          <w:rFonts w:hint="eastAsia" w:ascii="Times New Roman" w:hAnsi="Times New Roman" w:eastAsia="仿宋_GB2312" w:cs="Times New Roman"/>
          <w:kern w:val="0"/>
          <w:sz w:val="32"/>
          <w:szCs w:val="32"/>
          <w:lang w:eastAsia="zh-CN"/>
        </w:rPr>
        <w:t>张德永（东莞常安医院）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53478"/>
    <w:rsid w:val="280E03DE"/>
    <w:rsid w:val="2FDA55AA"/>
    <w:rsid w:val="4E2C4BED"/>
    <w:rsid w:val="5AE25E27"/>
    <w:rsid w:val="636E4D54"/>
    <w:rsid w:val="68EE0C40"/>
    <w:rsid w:val="782C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2022-07-21T10:29:00Z</dcterms:created>
  <dc:creator>Administrator</dc:creator>
  <cp:lastModifiedBy> Persie-Tan</cp:lastModifiedBy>
  <dcterms:modified xsi:type="dcterms:W3CDTF">2022-08-15T04:02:38Z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6CD2FA0F4CC94010A8ED128782D58465</vt:lpwstr>
  </property>
</Properties>
</file>