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8522"/>
      </w:tblGrid>
      <w:tr w:rsidR="00E1761F" w:rsidRPr="00712BDF">
        <w:trPr>
          <w:trHeight w:val="2880"/>
          <w:jc w:val="center"/>
        </w:trPr>
        <w:tc>
          <w:tcPr>
            <w:tcW w:w="5000" w:type="pct"/>
          </w:tcPr>
          <w:p w:rsidR="00E1761F" w:rsidRPr="00F46C79" w:rsidRDefault="00E1761F" w:rsidP="00111587">
            <w:pPr>
              <w:pStyle w:val="a5"/>
              <w:jc w:val="center"/>
              <w:rPr>
                <w:rFonts w:ascii="Times New Roman" w:hAnsi="Times New Roman" w:cs="Times New Roman"/>
                <w:caps/>
              </w:rPr>
            </w:pPr>
          </w:p>
        </w:tc>
      </w:tr>
      <w:tr w:rsidR="00E1761F" w:rsidRPr="00E77F20">
        <w:trPr>
          <w:trHeight w:val="1440"/>
          <w:jc w:val="center"/>
        </w:trPr>
        <w:tc>
          <w:tcPr>
            <w:tcW w:w="5000" w:type="pct"/>
            <w:tcBorders>
              <w:bottom w:val="single" w:sz="4" w:space="0" w:color="4F81BD"/>
            </w:tcBorders>
            <w:vAlign w:val="center"/>
          </w:tcPr>
          <w:p w:rsidR="00E1761F" w:rsidRPr="00F46C79" w:rsidRDefault="00E1761F" w:rsidP="003051A0">
            <w:pPr>
              <w:pStyle w:val="a5"/>
              <w:jc w:val="center"/>
              <w:rPr>
                <w:rFonts w:ascii="Times New Roman" w:hAnsi="Times New Roman" w:cs="Times New Roman"/>
                <w:sz w:val="80"/>
                <w:szCs w:val="80"/>
              </w:rPr>
            </w:pPr>
            <w:r>
              <w:rPr>
                <w:rFonts w:ascii="Times New Roman" w:hAnsi="Times New Roman" w:cs="Times New Roman"/>
                <w:sz w:val="80"/>
                <w:szCs w:val="80"/>
              </w:rPr>
              <w:t>2018</w:t>
            </w:r>
            <w:r>
              <w:rPr>
                <w:rFonts w:ascii="Times New Roman" w:hAnsi="Times New Roman" w:cs="宋体" w:hint="eastAsia"/>
                <w:sz w:val="80"/>
                <w:szCs w:val="80"/>
              </w:rPr>
              <w:t>年东莞市康复医院预算</w:t>
            </w:r>
          </w:p>
        </w:tc>
      </w:tr>
    </w:tbl>
    <w:p w:rsidR="00E1761F" w:rsidRDefault="00E176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E1761F" w:rsidRDefault="00E1761F" w:rsidP="00EB2BF8">
      <w:pPr>
        <w:spacing w:line="520" w:lineRule="exact"/>
        <w:jc w:val="center"/>
        <w:rPr>
          <w:rFonts w:ascii="Times New Roman" w:eastAsia="黑体" w:hAnsi="Times New Roman" w:cs="Times New Roman"/>
          <w:sz w:val="32"/>
          <w:szCs w:val="32"/>
        </w:rPr>
      </w:pPr>
      <w:r>
        <w:rPr>
          <w:rFonts w:ascii="Times New Roman" w:eastAsia="黑体" w:hAnsi="Times New Roman" w:cs="黑体" w:hint="eastAsia"/>
          <w:sz w:val="32"/>
          <w:szCs w:val="32"/>
        </w:rPr>
        <w:t>目录</w:t>
      </w:r>
    </w:p>
    <w:p w:rsidR="00E1761F" w:rsidRDefault="00E1761F" w:rsidP="002634CF">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第一部分</w:t>
      </w:r>
      <w:r w:rsidRPr="00F46C79">
        <w:rPr>
          <w:rFonts w:ascii="Times New Roman" w:eastAsia="黑体" w:hAnsi="Times New Roman" w:cs="黑体" w:hint="eastAsia"/>
          <w:sz w:val="32"/>
          <w:szCs w:val="32"/>
        </w:rPr>
        <w:t>部门概况</w:t>
      </w:r>
    </w:p>
    <w:p w:rsidR="00E1761F" w:rsidRPr="00F46C79" w:rsidRDefault="00E1761F" w:rsidP="002634CF">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一、部门主要职责</w:t>
      </w:r>
    </w:p>
    <w:p w:rsidR="00E1761F" w:rsidRDefault="00E1761F" w:rsidP="002634CF">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二、部门</w:t>
      </w:r>
      <w:r>
        <w:rPr>
          <w:rFonts w:ascii="仿宋_GB2312" w:eastAsia="仿宋_GB2312" w:hAnsi="Times New Roman" w:cs="仿宋_GB2312" w:hint="eastAsia"/>
          <w:sz w:val="32"/>
          <w:szCs w:val="32"/>
        </w:rPr>
        <w:t>预算</w:t>
      </w:r>
      <w:r w:rsidRPr="00F46C79">
        <w:rPr>
          <w:rFonts w:ascii="仿宋_GB2312" w:eastAsia="仿宋_GB2312" w:hAnsi="Times New Roman" w:cs="仿宋_GB2312" w:hint="eastAsia"/>
          <w:sz w:val="32"/>
          <w:szCs w:val="32"/>
        </w:rPr>
        <w:t>单位构成</w:t>
      </w:r>
    </w:p>
    <w:p w:rsidR="00E1761F" w:rsidRPr="00F46C79" w:rsidRDefault="00E1761F" w:rsidP="002634CF">
      <w:pPr>
        <w:spacing w:line="520" w:lineRule="exact"/>
        <w:ind w:firstLineChars="200" w:firstLine="640"/>
        <w:rPr>
          <w:rFonts w:ascii="仿宋_GB2312" w:eastAsia="仿宋_GB2312" w:hAnsi="Times New Roman" w:cs="Times New Roman"/>
          <w:sz w:val="32"/>
          <w:szCs w:val="32"/>
        </w:rPr>
      </w:pPr>
      <w:r w:rsidRPr="005B0BEE">
        <w:rPr>
          <w:rFonts w:ascii="仿宋_GB2312" w:eastAsia="仿宋_GB2312" w:hAnsi="Times New Roman" w:cs="仿宋_GB2312" w:hint="eastAsia"/>
          <w:sz w:val="32"/>
          <w:szCs w:val="32"/>
        </w:rPr>
        <w:t>三、人员情况</w:t>
      </w:r>
    </w:p>
    <w:p w:rsidR="00E1761F" w:rsidRPr="00F46C79" w:rsidRDefault="00E1761F" w:rsidP="002634CF">
      <w:pPr>
        <w:spacing w:line="520" w:lineRule="exact"/>
        <w:ind w:firstLineChars="200" w:firstLine="640"/>
        <w:rPr>
          <w:rFonts w:ascii="Times New Roman" w:eastAsia="黑体" w:hAnsi="Times New Roman" w:cs="Times New Roman"/>
          <w:sz w:val="32"/>
          <w:szCs w:val="32"/>
        </w:rPr>
      </w:pPr>
      <w:r w:rsidRPr="00F46C79">
        <w:rPr>
          <w:rFonts w:ascii="Times New Roman" w:eastAsia="黑体" w:hAnsi="Times New Roman" w:cs="黑体" w:hint="eastAsia"/>
          <w:sz w:val="32"/>
          <w:szCs w:val="32"/>
        </w:rPr>
        <w:t>第二部分</w:t>
      </w:r>
      <w:r w:rsidRPr="00F46C79">
        <w:rPr>
          <w:rFonts w:ascii="Times New Roman" w:eastAsia="黑体" w:hAnsi="Times New Roman" w:cs="Times New Roman"/>
          <w:sz w:val="32"/>
          <w:szCs w:val="32"/>
        </w:rPr>
        <w:t xml:space="preserve"> 201</w:t>
      </w:r>
      <w:r>
        <w:rPr>
          <w:rFonts w:ascii="Times New Roman" w:eastAsia="黑体" w:hAnsi="Times New Roman" w:cs="Times New Roman"/>
          <w:sz w:val="32"/>
          <w:szCs w:val="32"/>
        </w:rPr>
        <w:t>8</w:t>
      </w:r>
      <w:r w:rsidRPr="00F46C79">
        <w:rPr>
          <w:rFonts w:ascii="Times New Roman" w:eastAsia="黑体" w:hAnsi="Times New Roman" w:cs="黑体" w:hint="eastAsia"/>
          <w:sz w:val="32"/>
          <w:szCs w:val="32"/>
        </w:rPr>
        <w:t>年部门</w:t>
      </w:r>
      <w:r>
        <w:rPr>
          <w:rFonts w:ascii="Times New Roman" w:eastAsia="黑体" w:hAnsi="Times New Roman" w:cs="黑体" w:hint="eastAsia"/>
          <w:sz w:val="32"/>
          <w:szCs w:val="32"/>
        </w:rPr>
        <w:t>预算</w:t>
      </w:r>
      <w:r w:rsidRPr="00F46C79">
        <w:rPr>
          <w:rFonts w:ascii="Times New Roman" w:eastAsia="黑体" w:hAnsi="Times New Roman" w:cs="黑体" w:hint="eastAsia"/>
          <w:sz w:val="32"/>
          <w:szCs w:val="32"/>
        </w:rPr>
        <w:t>情况说明</w:t>
      </w:r>
    </w:p>
    <w:p w:rsidR="00E1761F" w:rsidRPr="00203E5A" w:rsidRDefault="00E1761F" w:rsidP="002634CF">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仿宋_GB2312" w:hint="eastAsia"/>
          <w:sz w:val="32"/>
          <w:szCs w:val="32"/>
        </w:rPr>
        <w:t>一、</w:t>
      </w:r>
      <w:r w:rsidRPr="00203E5A">
        <w:rPr>
          <w:rFonts w:ascii="仿宋_GB2312" w:eastAsia="仿宋_GB2312" w:hAnsi="Times New Roman" w:cs="仿宋_GB2312"/>
          <w:sz w:val="32"/>
          <w:szCs w:val="32"/>
        </w:rPr>
        <w:t>201</w:t>
      </w:r>
      <w:r>
        <w:rPr>
          <w:rFonts w:ascii="仿宋_GB2312" w:eastAsia="仿宋_GB2312" w:hAnsi="Times New Roman" w:cs="仿宋_GB2312"/>
          <w:sz w:val="32"/>
          <w:szCs w:val="32"/>
        </w:rPr>
        <w:t>8</w:t>
      </w:r>
      <w:r>
        <w:rPr>
          <w:rFonts w:ascii="仿宋_GB2312" w:eastAsia="仿宋_GB2312" w:hAnsi="Times New Roman" w:cs="仿宋_GB2312" w:hint="eastAsia"/>
          <w:sz w:val="32"/>
          <w:szCs w:val="32"/>
        </w:rPr>
        <w:t>年财政拨款收支预算情况的总体说明</w:t>
      </w:r>
    </w:p>
    <w:p w:rsidR="00E1761F" w:rsidRDefault="00E1761F" w:rsidP="002634CF">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仿宋_GB2312" w:hint="eastAsia"/>
          <w:sz w:val="32"/>
          <w:szCs w:val="32"/>
        </w:rPr>
        <w:t>二、</w:t>
      </w:r>
      <w:r w:rsidRPr="00203E5A">
        <w:rPr>
          <w:rFonts w:ascii="仿宋_GB2312" w:eastAsia="仿宋_GB2312" w:hAnsi="Times New Roman" w:cs="仿宋_GB2312"/>
          <w:sz w:val="32"/>
          <w:szCs w:val="32"/>
        </w:rPr>
        <w:t>201</w:t>
      </w:r>
      <w:r>
        <w:rPr>
          <w:rFonts w:ascii="仿宋_GB2312" w:eastAsia="仿宋_GB2312" w:hAnsi="Times New Roman" w:cs="仿宋_GB2312"/>
          <w:sz w:val="32"/>
          <w:szCs w:val="32"/>
        </w:rPr>
        <w:t>8</w:t>
      </w:r>
      <w:r>
        <w:rPr>
          <w:rFonts w:ascii="仿宋_GB2312" w:eastAsia="仿宋_GB2312" w:hAnsi="Times New Roman" w:cs="仿宋_GB2312" w:hint="eastAsia"/>
          <w:sz w:val="32"/>
          <w:szCs w:val="32"/>
        </w:rPr>
        <w:t>年一般公共预算当年财政拨款情况说明</w:t>
      </w:r>
    </w:p>
    <w:p w:rsidR="00E1761F" w:rsidRDefault="00E1761F" w:rsidP="002634CF">
      <w:pPr>
        <w:spacing w:line="520" w:lineRule="exact"/>
        <w:ind w:firstLineChars="200" w:firstLine="640"/>
        <w:rPr>
          <w:rFonts w:ascii="仿宋_GB2312" w:eastAsia="仿宋_GB2312" w:hAnsi="Times New Roman" w:cs="Times New Roman"/>
          <w:sz w:val="32"/>
          <w:szCs w:val="32"/>
        </w:rPr>
      </w:pPr>
      <w:r w:rsidRPr="00924D44">
        <w:rPr>
          <w:rFonts w:ascii="仿宋_GB2312" w:eastAsia="仿宋_GB2312" w:hAnsi="Times New Roman" w:cs="仿宋_GB2312" w:hint="eastAsia"/>
          <w:sz w:val="32"/>
          <w:szCs w:val="32"/>
        </w:rPr>
        <w:t>三、</w:t>
      </w:r>
      <w:r w:rsidRPr="00203E5A">
        <w:rPr>
          <w:rFonts w:ascii="仿宋_GB2312" w:eastAsia="仿宋_GB2312" w:hAnsi="Times New Roman" w:cs="仿宋_GB2312"/>
          <w:sz w:val="32"/>
          <w:szCs w:val="32"/>
        </w:rPr>
        <w:t>201</w:t>
      </w:r>
      <w:r>
        <w:rPr>
          <w:rFonts w:ascii="仿宋_GB2312" w:eastAsia="仿宋_GB2312" w:hAnsi="Times New Roman" w:cs="仿宋_GB2312"/>
          <w:sz w:val="32"/>
          <w:szCs w:val="32"/>
        </w:rPr>
        <w:t>8</w:t>
      </w:r>
      <w:r>
        <w:rPr>
          <w:rFonts w:ascii="仿宋_GB2312" w:eastAsia="仿宋_GB2312" w:hAnsi="Times New Roman" w:cs="仿宋_GB2312" w:hint="eastAsia"/>
          <w:sz w:val="32"/>
          <w:szCs w:val="32"/>
        </w:rPr>
        <w:t>年一般公共预算当年财政拨款基本支出情况说明</w:t>
      </w:r>
    </w:p>
    <w:p w:rsidR="00E1761F" w:rsidRDefault="00E1761F" w:rsidP="002634C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年一般公共预算“三公”经费预算情况说明</w:t>
      </w:r>
    </w:p>
    <w:p w:rsidR="00E1761F" w:rsidRDefault="00E1761F" w:rsidP="002634C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年政府性基金预算当年财政拨款支出情况说明</w:t>
      </w:r>
    </w:p>
    <w:p w:rsidR="00E1761F" w:rsidRDefault="00E1761F" w:rsidP="002634C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六、</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年收支预算情况说明</w:t>
      </w:r>
    </w:p>
    <w:p w:rsidR="00E1761F" w:rsidRDefault="00E1761F" w:rsidP="002634C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七、其他重要事项的情况说明</w:t>
      </w:r>
    </w:p>
    <w:p w:rsidR="00E1761F" w:rsidRPr="003051A0" w:rsidRDefault="00E1761F" w:rsidP="002634CF">
      <w:pPr>
        <w:spacing w:line="520" w:lineRule="exact"/>
        <w:ind w:firstLineChars="200" w:firstLine="640"/>
        <w:rPr>
          <w:rFonts w:ascii="Times New Roman" w:eastAsia="黑体" w:hAnsi="Times New Roman" w:cs="Times New Roman"/>
          <w:sz w:val="32"/>
          <w:szCs w:val="32"/>
        </w:rPr>
      </w:pPr>
      <w:r w:rsidRPr="003051A0">
        <w:rPr>
          <w:rFonts w:ascii="Times New Roman" w:eastAsia="黑体" w:hAnsi="Times New Roman" w:cs="黑体" w:hint="eastAsia"/>
          <w:sz w:val="32"/>
          <w:szCs w:val="32"/>
        </w:rPr>
        <w:t>第三部分专业名词解释</w:t>
      </w:r>
    </w:p>
    <w:p w:rsidR="00E1761F" w:rsidRDefault="00E1761F" w:rsidP="002634CF">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第四部分</w:t>
      </w:r>
      <w:r>
        <w:rPr>
          <w:rFonts w:ascii="Times New Roman" w:eastAsia="黑体" w:hAnsi="Times New Roman" w:cs="Times New Roman"/>
          <w:sz w:val="32"/>
          <w:szCs w:val="32"/>
        </w:rPr>
        <w:t xml:space="preserve"> 2018</w:t>
      </w:r>
      <w:r>
        <w:rPr>
          <w:rFonts w:ascii="Times New Roman" w:eastAsia="黑体" w:hAnsi="Times New Roman" w:cs="黑体" w:hint="eastAsia"/>
          <w:sz w:val="32"/>
          <w:szCs w:val="32"/>
        </w:rPr>
        <w:t>年部门预算表</w:t>
      </w:r>
    </w:p>
    <w:p w:rsidR="00E1761F" w:rsidRPr="00F46C79" w:rsidRDefault="00E1761F" w:rsidP="002634CF">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一、</w:t>
      </w:r>
      <w:r>
        <w:rPr>
          <w:rFonts w:ascii="仿宋_GB2312" w:eastAsia="仿宋_GB2312" w:hAnsi="Times New Roman" w:cs="仿宋_GB2312" w:hint="eastAsia"/>
          <w:sz w:val="32"/>
          <w:szCs w:val="32"/>
        </w:rPr>
        <w:t>财政拨款收支</w:t>
      </w:r>
      <w:r w:rsidRPr="00203E5A">
        <w:rPr>
          <w:rFonts w:ascii="仿宋_GB2312" w:eastAsia="仿宋_GB2312" w:hAnsi="Times New Roman" w:cs="仿宋_GB2312" w:hint="eastAsia"/>
          <w:sz w:val="32"/>
          <w:szCs w:val="32"/>
        </w:rPr>
        <w:t>总表</w:t>
      </w:r>
    </w:p>
    <w:p w:rsidR="00E1761F" w:rsidRPr="00F46C79" w:rsidRDefault="00E1761F" w:rsidP="002634CF">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二、</w:t>
      </w:r>
      <w:r>
        <w:rPr>
          <w:rFonts w:ascii="仿宋_GB2312" w:eastAsia="仿宋_GB2312" w:hAnsi="Times New Roman" w:cs="仿宋_GB2312" w:hint="eastAsia"/>
          <w:sz w:val="32"/>
          <w:szCs w:val="32"/>
        </w:rPr>
        <w:t>一般公共预算支出</w:t>
      </w:r>
      <w:r w:rsidRPr="00203E5A">
        <w:rPr>
          <w:rFonts w:ascii="仿宋_GB2312" w:eastAsia="仿宋_GB2312" w:hAnsi="Times New Roman" w:cs="仿宋_GB2312" w:hint="eastAsia"/>
          <w:sz w:val="32"/>
          <w:szCs w:val="32"/>
        </w:rPr>
        <w:t>表</w:t>
      </w:r>
    </w:p>
    <w:p w:rsidR="00E1761F" w:rsidRPr="00F46C79" w:rsidRDefault="00E1761F" w:rsidP="002634CF">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三、</w:t>
      </w:r>
      <w:r>
        <w:rPr>
          <w:rFonts w:ascii="仿宋_GB2312" w:eastAsia="仿宋_GB2312" w:hAnsi="Times New Roman" w:cs="仿宋_GB2312" w:hint="eastAsia"/>
          <w:sz w:val="32"/>
          <w:szCs w:val="32"/>
        </w:rPr>
        <w:t>一般公共预算基本支出</w:t>
      </w:r>
      <w:r w:rsidRPr="00203E5A">
        <w:rPr>
          <w:rFonts w:ascii="仿宋_GB2312" w:eastAsia="仿宋_GB2312" w:hAnsi="Times New Roman" w:cs="仿宋_GB2312" w:hint="eastAsia"/>
          <w:sz w:val="32"/>
          <w:szCs w:val="32"/>
        </w:rPr>
        <w:t>表</w:t>
      </w:r>
    </w:p>
    <w:p w:rsidR="00E1761F" w:rsidRDefault="00E1761F" w:rsidP="002634CF">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四、</w:t>
      </w:r>
      <w:r>
        <w:rPr>
          <w:rFonts w:ascii="仿宋_GB2312" w:eastAsia="仿宋_GB2312" w:hAnsi="Times New Roman" w:cs="仿宋_GB2312" w:hint="eastAsia"/>
          <w:sz w:val="32"/>
          <w:szCs w:val="32"/>
        </w:rPr>
        <w:t>一般公共预算项目支出</w:t>
      </w:r>
      <w:r w:rsidRPr="00203E5A">
        <w:rPr>
          <w:rFonts w:ascii="仿宋_GB2312" w:eastAsia="仿宋_GB2312" w:hAnsi="Times New Roman" w:cs="仿宋_GB2312" w:hint="eastAsia"/>
          <w:sz w:val="32"/>
          <w:szCs w:val="32"/>
        </w:rPr>
        <w:t>表</w:t>
      </w:r>
    </w:p>
    <w:p w:rsidR="00E1761F" w:rsidRPr="00F46C79" w:rsidRDefault="00E1761F" w:rsidP="002634CF">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五、</w:t>
      </w:r>
      <w:r w:rsidRPr="00203E5A">
        <w:rPr>
          <w:rFonts w:ascii="仿宋_GB2312" w:eastAsia="仿宋_GB2312" w:hAnsi="Times New Roman" w:cs="仿宋_GB2312" w:hint="eastAsia"/>
          <w:sz w:val="32"/>
          <w:szCs w:val="32"/>
        </w:rPr>
        <w:t>一般公共预算</w:t>
      </w:r>
      <w:r>
        <w:rPr>
          <w:rFonts w:ascii="仿宋_GB2312" w:eastAsia="仿宋_GB2312" w:hAnsi="Times New Roman" w:cs="仿宋_GB2312" w:hint="eastAsia"/>
          <w:sz w:val="32"/>
          <w:szCs w:val="32"/>
        </w:rPr>
        <w:t>“三公”经费支出表</w:t>
      </w:r>
    </w:p>
    <w:p w:rsidR="00E1761F" w:rsidRPr="00F46C79" w:rsidRDefault="00E1761F" w:rsidP="002634CF">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六、</w:t>
      </w:r>
      <w:r>
        <w:rPr>
          <w:rFonts w:ascii="仿宋_GB2312" w:eastAsia="仿宋_GB2312" w:hAnsi="Times New Roman" w:cs="仿宋_GB2312" w:hint="eastAsia"/>
          <w:sz w:val="32"/>
          <w:szCs w:val="32"/>
        </w:rPr>
        <w:t>政府性基金预算支出表</w:t>
      </w:r>
    </w:p>
    <w:p w:rsidR="00E1761F" w:rsidRPr="00F46C79" w:rsidRDefault="00E1761F" w:rsidP="002634CF">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仿宋_GB2312" w:hint="eastAsia"/>
          <w:sz w:val="32"/>
          <w:szCs w:val="32"/>
        </w:rPr>
        <w:t>七、</w:t>
      </w:r>
      <w:r>
        <w:rPr>
          <w:rFonts w:ascii="仿宋_GB2312" w:eastAsia="仿宋_GB2312" w:hAnsi="Times New Roman" w:cs="仿宋_GB2312" w:hint="eastAsia"/>
          <w:sz w:val="32"/>
          <w:szCs w:val="32"/>
        </w:rPr>
        <w:t>部门收支总表</w:t>
      </w:r>
    </w:p>
    <w:p w:rsidR="00E1761F" w:rsidRDefault="00E1761F" w:rsidP="002634CF">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仿宋_GB2312" w:hint="eastAsia"/>
          <w:sz w:val="32"/>
          <w:szCs w:val="32"/>
        </w:rPr>
        <w:t>八、部门收入总表</w:t>
      </w:r>
    </w:p>
    <w:p w:rsidR="00E1761F" w:rsidRDefault="00E1761F" w:rsidP="002634CF">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仿宋_GB2312" w:hint="eastAsia"/>
          <w:sz w:val="32"/>
          <w:szCs w:val="32"/>
        </w:rPr>
        <w:t>九、部门支出总表</w:t>
      </w:r>
    </w:p>
    <w:p w:rsidR="00E1761F" w:rsidRDefault="00E176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E1761F" w:rsidRPr="00EB2BF8" w:rsidRDefault="00E1761F" w:rsidP="00EB2BF8">
      <w:pPr>
        <w:jc w:val="center"/>
        <w:rPr>
          <w:rFonts w:ascii="黑体" w:eastAsia="黑体" w:hAnsi="黑体" w:cs="Times New Roman"/>
          <w:sz w:val="32"/>
          <w:szCs w:val="32"/>
        </w:rPr>
      </w:pPr>
      <w:r w:rsidRPr="00EB2BF8">
        <w:rPr>
          <w:rFonts w:ascii="黑体" w:eastAsia="黑体" w:hAnsi="黑体" w:cs="黑体" w:hint="eastAsia"/>
          <w:sz w:val="32"/>
          <w:szCs w:val="32"/>
        </w:rPr>
        <w:t>第一部分部门概况</w:t>
      </w:r>
    </w:p>
    <w:p w:rsidR="00E1761F" w:rsidRPr="00EB2BF8" w:rsidRDefault="00E1761F" w:rsidP="002634CF">
      <w:pPr>
        <w:ind w:firstLineChars="200" w:firstLine="640"/>
        <w:rPr>
          <w:rFonts w:ascii="黑体" w:eastAsia="黑体" w:hAnsi="黑体" w:cs="Times New Roman"/>
          <w:sz w:val="32"/>
          <w:szCs w:val="32"/>
        </w:rPr>
      </w:pPr>
      <w:r w:rsidRPr="00EB2BF8">
        <w:rPr>
          <w:rFonts w:ascii="黑体" w:eastAsia="黑体" w:hAnsi="黑体" w:cs="黑体" w:hint="eastAsia"/>
          <w:sz w:val="32"/>
          <w:szCs w:val="32"/>
        </w:rPr>
        <w:t>一、部门主要职责</w:t>
      </w:r>
    </w:p>
    <w:p w:rsidR="00E1761F" w:rsidRPr="00EC6166" w:rsidRDefault="00E1761F" w:rsidP="00EC6166">
      <w:pPr>
        <w:spacing w:line="500" w:lineRule="exact"/>
        <w:ind w:firstLineChars="200" w:firstLine="640"/>
        <w:rPr>
          <w:rFonts w:ascii="仿宋" w:eastAsia="仿宋" w:hAnsi="仿宋" w:cs="仿宋_GB2312"/>
          <w:sz w:val="32"/>
          <w:szCs w:val="32"/>
        </w:rPr>
      </w:pPr>
      <w:r w:rsidRPr="00EC6166">
        <w:rPr>
          <w:rFonts w:ascii="仿宋" w:eastAsia="仿宋" w:hAnsi="仿宋" w:cs="仿宋_GB2312" w:hint="eastAsia"/>
          <w:sz w:val="32"/>
          <w:szCs w:val="32"/>
        </w:rPr>
        <w:t>东莞市康复医院为直属市残疾人联合会管理的公益二类事业单位，正科级。主要职责有：</w:t>
      </w:r>
      <w:r w:rsidRPr="00EC6166">
        <w:rPr>
          <w:rFonts w:ascii="仿宋" w:eastAsia="仿宋" w:hAnsi="仿宋" w:cs="仿宋_GB2312"/>
          <w:sz w:val="32"/>
          <w:szCs w:val="32"/>
        </w:rPr>
        <w:t>1.</w:t>
      </w:r>
      <w:r w:rsidRPr="00EC6166">
        <w:rPr>
          <w:rFonts w:ascii="仿宋" w:eastAsia="仿宋" w:hAnsi="仿宋" w:cs="仿宋_GB2312" w:hint="eastAsia"/>
          <w:sz w:val="32"/>
          <w:szCs w:val="32"/>
        </w:rPr>
        <w:t>为脑瘫、偏瘫、截瘫和截肢等“三瘫一截”患者提供康复训练；</w:t>
      </w:r>
      <w:r w:rsidRPr="00EC6166">
        <w:rPr>
          <w:rFonts w:ascii="仿宋" w:eastAsia="仿宋" w:hAnsi="仿宋" w:cs="仿宋_GB2312"/>
          <w:sz w:val="32"/>
          <w:szCs w:val="32"/>
        </w:rPr>
        <w:t>2.</w:t>
      </w:r>
      <w:r w:rsidRPr="00EC6166">
        <w:rPr>
          <w:rFonts w:ascii="仿宋" w:eastAsia="仿宋" w:hAnsi="仿宋" w:cs="仿宋_GB2312" w:hint="eastAsia"/>
          <w:sz w:val="32"/>
          <w:szCs w:val="32"/>
        </w:rPr>
        <w:t>对残疾人和工伤致残人员提供医疗康复、职业康复、社会康复、假肢矫形与辅助器具装配以及病床服务；</w:t>
      </w:r>
      <w:r w:rsidRPr="00EC6166">
        <w:rPr>
          <w:rFonts w:ascii="仿宋" w:eastAsia="仿宋" w:hAnsi="仿宋" w:cs="仿宋_GB2312"/>
          <w:sz w:val="32"/>
          <w:szCs w:val="32"/>
        </w:rPr>
        <w:t>3.</w:t>
      </w:r>
      <w:r w:rsidRPr="00EC6166">
        <w:rPr>
          <w:rFonts w:ascii="仿宋" w:eastAsia="仿宋" w:hAnsi="仿宋" w:cs="仿宋_GB2312" w:hint="eastAsia"/>
          <w:sz w:val="32"/>
          <w:szCs w:val="32"/>
        </w:rPr>
        <w:t>开展残疾评定，残疾人康复评估及相关能力测评工作；</w:t>
      </w:r>
      <w:r w:rsidRPr="00EC6166">
        <w:rPr>
          <w:rFonts w:ascii="仿宋" w:eastAsia="仿宋" w:hAnsi="仿宋" w:cs="仿宋_GB2312"/>
          <w:sz w:val="32"/>
          <w:szCs w:val="32"/>
        </w:rPr>
        <w:t>4.</w:t>
      </w:r>
      <w:r w:rsidRPr="00EC6166">
        <w:rPr>
          <w:rFonts w:ascii="仿宋" w:eastAsia="仿宋" w:hAnsi="仿宋" w:cs="仿宋_GB2312" w:hint="eastAsia"/>
          <w:sz w:val="32"/>
          <w:szCs w:val="32"/>
        </w:rPr>
        <w:t>指导开展社区康复工作；</w:t>
      </w:r>
      <w:r w:rsidRPr="00EC6166">
        <w:rPr>
          <w:rFonts w:ascii="仿宋" w:eastAsia="仿宋" w:hAnsi="仿宋" w:cs="仿宋_GB2312"/>
          <w:sz w:val="32"/>
          <w:szCs w:val="32"/>
        </w:rPr>
        <w:t>5.</w:t>
      </w:r>
      <w:r w:rsidRPr="00EC6166">
        <w:rPr>
          <w:rFonts w:ascii="仿宋" w:eastAsia="仿宋" w:hAnsi="仿宋" w:cs="仿宋_GB2312" w:hint="eastAsia"/>
          <w:sz w:val="32"/>
          <w:szCs w:val="32"/>
        </w:rPr>
        <w:t>为全市康复服务机构、家庭提供康复技术服务、培</w:t>
      </w:r>
      <w:bookmarkStart w:id="0" w:name="_GoBack"/>
      <w:bookmarkEnd w:id="0"/>
      <w:r w:rsidRPr="00EC6166">
        <w:rPr>
          <w:rFonts w:ascii="仿宋" w:eastAsia="仿宋" w:hAnsi="仿宋" w:cs="仿宋_GB2312" w:hint="eastAsia"/>
          <w:sz w:val="32"/>
          <w:szCs w:val="32"/>
        </w:rPr>
        <w:t>训、咨询等；</w:t>
      </w:r>
      <w:r w:rsidRPr="00EC6166">
        <w:rPr>
          <w:rFonts w:ascii="仿宋" w:eastAsia="仿宋" w:hAnsi="仿宋" w:cs="仿宋_GB2312"/>
          <w:sz w:val="32"/>
          <w:szCs w:val="32"/>
        </w:rPr>
        <w:t>6.</w:t>
      </w:r>
      <w:r w:rsidRPr="00EC6166">
        <w:rPr>
          <w:rFonts w:ascii="仿宋" w:eastAsia="仿宋" w:hAnsi="仿宋" w:cs="仿宋_GB2312" w:hint="eastAsia"/>
          <w:sz w:val="32"/>
          <w:szCs w:val="32"/>
        </w:rPr>
        <w:t>承办上级部门交办的其它事项。</w:t>
      </w:r>
    </w:p>
    <w:p w:rsidR="00E1761F" w:rsidRPr="00EB2BF8" w:rsidRDefault="00E1761F" w:rsidP="002634CF">
      <w:pPr>
        <w:ind w:firstLineChars="200" w:firstLine="640"/>
        <w:rPr>
          <w:rFonts w:ascii="黑体" w:eastAsia="黑体" w:hAnsi="黑体" w:cs="Times New Roman"/>
          <w:sz w:val="32"/>
          <w:szCs w:val="32"/>
        </w:rPr>
      </w:pPr>
      <w:r w:rsidRPr="00EB2BF8">
        <w:rPr>
          <w:rFonts w:ascii="黑体" w:eastAsia="黑体" w:hAnsi="黑体" w:cs="黑体" w:hint="eastAsia"/>
          <w:sz w:val="32"/>
          <w:szCs w:val="32"/>
        </w:rPr>
        <w:t>二、部门预算单位构成</w:t>
      </w:r>
    </w:p>
    <w:p w:rsidR="00E1761F" w:rsidRDefault="00195D5A" w:rsidP="00195D5A">
      <w:pPr>
        <w:ind w:firstLineChars="200" w:firstLine="640"/>
        <w:rPr>
          <w:rFonts w:ascii="仿宋_GB2312" w:eastAsia="仿宋_GB2312" w:hAnsi="Times New Roman" w:cs="仿宋_GB2312"/>
          <w:sz w:val="32"/>
          <w:szCs w:val="32"/>
        </w:rPr>
      </w:pPr>
      <w:r w:rsidRPr="00195D5A">
        <w:rPr>
          <w:rFonts w:ascii="仿宋_GB2312" w:eastAsia="仿宋_GB2312" w:hAnsi="Times New Roman" w:cs="仿宋_GB2312" w:hint="eastAsia"/>
          <w:sz w:val="32"/>
          <w:szCs w:val="32"/>
        </w:rPr>
        <w:t>从预算单位构成看，纳入2018年东莞市</w:t>
      </w:r>
      <w:r w:rsidR="00EC6166">
        <w:rPr>
          <w:rFonts w:ascii="仿宋_GB2312" w:eastAsia="仿宋_GB2312" w:hAnsi="Times New Roman" w:cs="仿宋_GB2312" w:hint="eastAsia"/>
          <w:sz w:val="32"/>
          <w:szCs w:val="32"/>
        </w:rPr>
        <w:t>康复医院</w:t>
      </w:r>
      <w:r w:rsidRPr="00195D5A">
        <w:rPr>
          <w:rFonts w:ascii="仿宋_GB2312" w:eastAsia="仿宋_GB2312" w:hAnsi="Times New Roman" w:cs="仿宋_GB2312" w:hint="eastAsia"/>
          <w:sz w:val="32"/>
          <w:szCs w:val="32"/>
        </w:rPr>
        <w:t>部门预算编报范围的单位仅包括本单位部门预算，本部门的无下属单位。</w:t>
      </w:r>
    </w:p>
    <w:p w:rsidR="00195D5A" w:rsidRPr="00EB2BF8" w:rsidRDefault="00195D5A" w:rsidP="00195D5A">
      <w:pPr>
        <w:ind w:firstLineChars="200" w:firstLine="640"/>
        <w:rPr>
          <w:rFonts w:ascii="黑体" w:eastAsia="黑体" w:hAnsi="黑体" w:cs="Times New Roman"/>
          <w:sz w:val="32"/>
          <w:szCs w:val="32"/>
        </w:rPr>
      </w:pPr>
      <w:r w:rsidRPr="00195D5A">
        <w:rPr>
          <w:rFonts w:ascii="黑体" w:eastAsia="黑体" w:hAnsi="黑体" w:cs="Times New Roman" w:hint="eastAsia"/>
          <w:sz w:val="32"/>
          <w:szCs w:val="32"/>
        </w:rPr>
        <w:t>三、人员情况</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年，东莞市</w:t>
      </w:r>
      <w:r>
        <w:rPr>
          <w:rFonts w:ascii="仿宋_GB2312" w:eastAsia="仿宋_GB2312" w:hAnsi="Times New Roman" w:cs="仿宋_GB2312" w:hint="eastAsia"/>
          <w:sz w:val="32"/>
          <w:szCs w:val="32"/>
        </w:rPr>
        <w:t>康复医院</w:t>
      </w:r>
      <w:r w:rsidRPr="00166637">
        <w:rPr>
          <w:rFonts w:ascii="仿宋_GB2312" w:eastAsia="仿宋_GB2312" w:hAnsi="Times New Roman" w:cs="仿宋_GB2312" w:hint="eastAsia"/>
          <w:sz w:val="32"/>
          <w:szCs w:val="32"/>
        </w:rPr>
        <w:t>共有事业编制数</w:t>
      </w:r>
      <w:r>
        <w:rPr>
          <w:rFonts w:ascii="仿宋_GB2312" w:eastAsia="仿宋_GB2312" w:hAnsi="Times New Roman" w:cs="仿宋_GB2312"/>
          <w:sz w:val="32"/>
          <w:szCs w:val="32"/>
        </w:rPr>
        <w:t>57</w:t>
      </w:r>
      <w:r w:rsidRPr="00166637">
        <w:rPr>
          <w:rFonts w:ascii="仿宋_GB2312" w:eastAsia="仿宋_GB2312" w:hAnsi="Times New Roman" w:cs="仿宋_GB2312" w:hint="eastAsia"/>
          <w:sz w:val="32"/>
          <w:szCs w:val="32"/>
        </w:rPr>
        <w:t>名，</w:t>
      </w:r>
      <w:r w:rsidR="002634CF" w:rsidRPr="002634CF">
        <w:rPr>
          <w:rFonts w:ascii="仿宋_GB2312" w:eastAsia="仿宋_GB2312" w:hAnsi="Times New Roman" w:cs="仿宋_GB2312" w:hint="eastAsia"/>
          <w:sz w:val="32"/>
          <w:szCs w:val="32"/>
        </w:rPr>
        <w:t>其中财政供养的编内实有在职人员0人，非财政供养编内实有在职人员</w:t>
      </w:r>
      <w:r w:rsidR="002634CF">
        <w:rPr>
          <w:rFonts w:ascii="仿宋_GB2312" w:eastAsia="仿宋_GB2312" w:hAnsi="Times New Roman" w:cs="仿宋_GB2312" w:hint="eastAsia"/>
          <w:sz w:val="32"/>
          <w:szCs w:val="32"/>
        </w:rPr>
        <w:t>13</w:t>
      </w:r>
      <w:r w:rsidR="002634CF" w:rsidRPr="002634CF">
        <w:rPr>
          <w:rFonts w:ascii="仿宋_GB2312" w:eastAsia="仿宋_GB2312" w:hAnsi="Times New Roman" w:cs="仿宋_GB2312" w:hint="eastAsia"/>
          <w:sz w:val="32"/>
          <w:szCs w:val="32"/>
        </w:rPr>
        <w:t>人</w:t>
      </w:r>
      <w:r w:rsidR="002634CF">
        <w:rPr>
          <w:rFonts w:ascii="仿宋_GB2312" w:eastAsia="仿宋_GB2312" w:hAnsi="Times New Roman" w:cs="仿宋_GB2312" w:hint="eastAsia"/>
          <w:sz w:val="32"/>
          <w:szCs w:val="32"/>
        </w:rPr>
        <w:t>。</w:t>
      </w:r>
      <w:r w:rsidRPr="00166637">
        <w:rPr>
          <w:rFonts w:ascii="仿宋_GB2312" w:eastAsia="仿宋_GB2312" w:hAnsi="Times New Roman" w:cs="仿宋_GB2312" w:hint="eastAsia"/>
          <w:sz w:val="32"/>
          <w:szCs w:val="32"/>
        </w:rPr>
        <w:t>另外，有离退休</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人，聘用人员</w:t>
      </w:r>
      <w:r>
        <w:rPr>
          <w:rFonts w:ascii="仿宋_GB2312" w:eastAsia="仿宋_GB2312" w:hAnsi="Times New Roman" w:cs="仿宋_GB2312"/>
          <w:sz w:val="32"/>
          <w:szCs w:val="32"/>
        </w:rPr>
        <w:t>190</w:t>
      </w:r>
      <w:r w:rsidRPr="00166637">
        <w:rPr>
          <w:rFonts w:ascii="仿宋_GB2312" w:eastAsia="仿宋_GB2312" w:hAnsi="Times New Roman" w:cs="仿宋_GB2312" w:hint="eastAsia"/>
          <w:sz w:val="32"/>
          <w:szCs w:val="32"/>
        </w:rPr>
        <w:t>人，后勤服务人员</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人。</w:t>
      </w:r>
      <w:r w:rsidR="002634CF" w:rsidRPr="002634CF">
        <w:rPr>
          <w:rFonts w:ascii="仿宋_GB2312" w:eastAsia="仿宋_GB2312" w:hAnsi="Times New Roman" w:cs="仿宋_GB2312" w:hint="eastAsia"/>
          <w:sz w:val="32"/>
          <w:szCs w:val="32"/>
        </w:rPr>
        <w:t>全院实有在职人员</w:t>
      </w:r>
      <w:r w:rsidR="002634CF">
        <w:rPr>
          <w:rFonts w:ascii="仿宋_GB2312" w:eastAsia="仿宋_GB2312" w:hAnsi="Times New Roman" w:cs="仿宋_GB2312" w:hint="eastAsia"/>
          <w:sz w:val="32"/>
          <w:szCs w:val="32"/>
        </w:rPr>
        <w:t>203</w:t>
      </w:r>
      <w:r w:rsidR="002634CF" w:rsidRPr="002634CF">
        <w:rPr>
          <w:rFonts w:ascii="仿宋_GB2312" w:eastAsia="仿宋_GB2312" w:hAnsi="Times New Roman" w:cs="仿宋_GB2312" w:hint="eastAsia"/>
          <w:sz w:val="32"/>
          <w:szCs w:val="32"/>
        </w:rPr>
        <w:t>人。</w:t>
      </w:r>
    </w:p>
    <w:p w:rsidR="00E1761F" w:rsidRPr="00EB2BF8" w:rsidRDefault="00E1761F" w:rsidP="00EB2BF8">
      <w:pPr>
        <w:jc w:val="center"/>
        <w:rPr>
          <w:rFonts w:ascii="黑体" w:eastAsia="黑体" w:hAnsi="黑体" w:cs="Times New Roman"/>
          <w:sz w:val="32"/>
          <w:szCs w:val="32"/>
        </w:rPr>
      </w:pPr>
      <w:r w:rsidRPr="00EB2BF8">
        <w:rPr>
          <w:rFonts w:ascii="黑体" w:eastAsia="黑体" w:hAnsi="黑体" w:cs="黑体" w:hint="eastAsia"/>
          <w:sz w:val="32"/>
          <w:szCs w:val="32"/>
        </w:rPr>
        <w:t>第二部分</w:t>
      </w:r>
      <w:r w:rsidRPr="00EB2BF8">
        <w:rPr>
          <w:rFonts w:ascii="黑体" w:eastAsia="黑体" w:hAnsi="黑体" w:cs="黑体"/>
          <w:sz w:val="32"/>
          <w:szCs w:val="32"/>
        </w:rPr>
        <w:t>201</w:t>
      </w:r>
      <w:r>
        <w:rPr>
          <w:rFonts w:ascii="黑体" w:eastAsia="黑体" w:hAnsi="黑体" w:cs="黑体"/>
          <w:sz w:val="32"/>
          <w:szCs w:val="32"/>
        </w:rPr>
        <w:t>8</w:t>
      </w:r>
      <w:r w:rsidRPr="00EB2BF8">
        <w:rPr>
          <w:rFonts w:ascii="黑体" w:eastAsia="黑体" w:hAnsi="黑体" w:cs="黑体" w:hint="eastAsia"/>
          <w:sz w:val="32"/>
          <w:szCs w:val="32"/>
        </w:rPr>
        <w:t>年部门预算情况说明</w:t>
      </w:r>
    </w:p>
    <w:p w:rsidR="00E1761F" w:rsidRPr="00EB2BF8" w:rsidRDefault="00E1761F" w:rsidP="002634CF">
      <w:pPr>
        <w:ind w:firstLineChars="200" w:firstLine="640"/>
        <w:rPr>
          <w:rFonts w:ascii="黑体" w:eastAsia="黑体" w:hAnsi="黑体" w:cs="Times New Roman"/>
          <w:sz w:val="32"/>
          <w:szCs w:val="32"/>
        </w:rPr>
      </w:pPr>
      <w:r w:rsidRPr="00EB2BF8">
        <w:rPr>
          <w:rFonts w:ascii="黑体" w:eastAsia="黑体" w:hAnsi="黑体" w:cs="黑体" w:hint="eastAsia"/>
          <w:sz w:val="32"/>
          <w:szCs w:val="32"/>
        </w:rPr>
        <w:t>一、</w:t>
      </w:r>
      <w:r w:rsidRPr="00EB2BF8">
        <w:rPr>
          <w:rFonts w:ascii="黑体" w:eastAsia="黑体" w:hAnsi="黑体" w:cs="黑体"/>
          <w:sz w:val="32"/>
          <w:szCs w:val="32"/>
        </w:rPr>
        <w:t>201</w:t>
      </w:r>
      <w:r>
        <w:rPr>
          <w:rFonts w:ascii="黑体" w:eastAsia="黑体" w:hAnsi="黑体" w:cs="黑体"/>
          <w:sz w:val="32"/>
          <w:szCs w:val="32"/>
        </w:rPr>
        <w:t>8</w:t>
      </w:r>
      <w:r w:rsidRPr="00EB2BF8">
        <w:rPr>
          <w:rFonts w:ascii="黑体" w:eastAsia="黑体" w:hAnsi="黑体" w:cs="黑体" w:hint="eastAsia"/>
          <w:sz w:val="32"/>
          <w:szCs w:val="32"/>
        </w:rPr>
        <w:t>年财政拨款收支预算情况</w:t>
      </w:r>
      <w:r>
        <w:rPr>
          <w:rFonts w:ascii="黑体" w:eastAsia="黑体" w:hAnsi="黑体" w:cs="黑体" w:hint="eastAsia"/>
          <w:sz w:val="32"/>
          <w:szCs w:val="32"/>
        </w:rPr>
        <w:t>的总体</w:t>
      </w:r>
      <w:r w:rsidRPr="00EB2BF8">
        <w:rPr>
          <w:rFonts w:ascii="黑体" w:eastAsia="黑体" w:hAnsi="黑体" w:cs="黑体" w:hint="eastAsia"/>
          <w:sz w:val="32"/>
          <w:szCs w:val="32"/>
        </w:rPr>
        <w:t>说明</w:t>
      </w:r>
    </w:p>
    <w:p w:rsidR="00E1761F" w:rsidRPr="00C2608C" w:rsidRDefault="00E1761F" w:rsidP="002634CF">
      <w:pPr>
        <w:ind w:firstLineChars="150" w:firstLine="480"/>
        <w:rPr>
          <w:rFonts w:ascii="宋体" w:cs="Times New Roman"/>
          <w:color w:val="000000"/>
          <w:sz w:val="20"/>
          <w:szCs w:val="20"/>
        </w:rPr>
      </w:pPr>
      <w:r w:rsidRPr="00166637">
        <w:rPr>
          <w:rFonts w:ascii="仿宋_GB2312" w:eastAsia="仿宋_GB2312" w:hAnsi="Times New Roman" w:cs="仿宋_GB2312" w:hint="eastAsia"/>
          <w:sz w:val="32"/>
          <w:szCs w:val="32"/>
        </w:rPr>
        <w:t>本部门</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年财政拨款收支总预算</w:t>
      </w:r>
      <w:r>
        <w:rPr>
          <w:rFonts w:ascii="仿宋_GB2312" w:eastAsia="仿宋_GB2312" w:hAnsi="Times New Roman" w:cs="仿宋_GB2312"/>
          <w:sz w:val="32"/>
          <w:szCs w:val="32"/>
        </w:rPr>
        <w:t>639.43</w:t>
      </w:r>
      <w:r w:rsidRPr="00166637">
        <w:rPr>
          <w:rFonts w:ascii="仿宋_GB2312" w:eastAsia="仿宋_GB2312" w:hAnsi="Times New Roman" w:cs="仿宋_GB2312" w:hint="eastAsia"/>
          <w:sz w:val="32"/>
          <w:szCs w:val="32"/>
        </w:rPr>
        <w:t>万元。收入方面：一般公共预算财政拨款收入总计</w:t>
      </w:r>
      <w:r>
        <w:rPr>
          <w:rFonts w:ascii="仿宋_GB2312" w:eastAsia="仿宋_GB2312" w:hAnsi="Times New Roman" w:cs="仿宋_GB2312"/>
          <w:sz w:val="32"/>
          <w:szCs w:val="32"/>
        </w:rPr>
        <w:t>639.43</w:t>
      </w:r>
      <w:r w:rsidRPr="00166637">
        <w:rPr>
          <w:rFonts w:ascii="仿宋_GB2312" w:eastAsia="仿宋_GB2312" w:hAnsi="Times New Roman" w:cs="仿宋_GB2312" w:hint="eastAsia"/>
          <w:sz w:val="32"/>
          <w:szCs w:val="32"/>
        </w:rPr>
        <w:t>万元，其中，</w:t>
      </w:r>
      <w:r w:rsidRPr="00166637">
        <w:rPr>
          <w:rFonts w:ascii="仿宋_GB2312" w:eastAsia="仿宋_GB2312" w:hAnsi="Times New Roman" w:cs="仿宋_GB2312" w:hint="eastAsia"/>
          <w:sz w:val="32"/>
          <w:szCs w:val="32"/>
        </w:rPr>
        <w:lastRenderedPageBreak/>
        <w:t>本年收入</w:t>
      </w:r>
      <w:r>
        <w:rPr>
          <w:rFonts w:ascii="仿宋_GB2312" w:eastAsia="仿宋_GB2312" w:hAnsi="Times New Roman" w:cs="仿宋_GB2312"/>
          <w:sz w:val="32"/>
          <w:szCs w:val="32"/>
        </w:rPr>
        <w:t>197.75</w:t>
      </w:r>
      <w:r w:rsidRPr="00166637">
        <w:rPr>
          <w:rFonts w:ascii="仿宋_GB2312" w:eastAsia="仿宋_GB2312" w:hAnsi="Times New Roman" w:cs="仿宋_GB2312" w:hint="eastAsia"/>
          <w:sz w:val="32"/>
          <w:szCs w:val="32"/>
        </w:rPr>
        <w:t>万元，年初结转</w:t>
      </w:r>
      <w:r>
        <w:rPr>
          <w:rFonts w:ascii="仿宋_GB2312" w:eastAsia="仿宋_GB2312" w:hAnsi="Times New Roman" w:cs="仿宋_GB2312"/>
          <w:sz w:val="32"/>
          <w:szCs w:val="32"/>
        </w:rPr>
        <w:t>443.68</w:t>
      </w:r>
      <w:r w:rsidRPr="00166637">
        <w:rPr>
          <w:rFonts w:ascii="仿宋_GB2312" w:eastAsia="仿宋_GB2312" w:hAnsi="Times New Roman" w:cs="仿宋_GB2312" w:hint="eastAsia"/>
          <w:sz w:val="32"/>
          <w:szCs w:val="32"/>
        </w:rPr>
        <w:t>万元；政府性基金预算财政拨款收入总计</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万元，其中，本年收入</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万元，年初结转</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万元。支出方面：一般公共服务支出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万元，外交支出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万元，国防支出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万元，公共安全支出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万元，教育支出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w:t>
      </w:r>
      <w:r w:rsidRPr="00C2608C">
        <w:rPr>
          <w:rFonts w:ascii="仿宋_GB2312" w:eastAsia="仿宋_GB2312" w:hAnsi="Times New Roman" w:cs="仿宋_GB2312" w:hint="eastAsia"/>
          <w:sz w:val="32"/>
          <w:szCs w:val="32"/>
        </w:rPr>
        <w:t>，医疗卫生与计划生育支出</w:t>
      </w:r>
      <w:r w:rsidRPr="00C2608C">
        <w:rPr>
          <w:rFonts w:ascii="仿宋_GB2312" w:eastAsia="仿宋_GB2312" w:hAnsi="Times New Roman" w:cs="仿宋_GB2312"/>
          <w:sz w:val="32"/>
          <w:szCs w:val="32"/>
        </w:rPr>
        <w:t>639.43</w:t>
      </w:r>
      <w:r w:rsidRPr="00C2608C">
        <w:rPr>
          <w:rFonts w:ascii="仿宋_GB2312" w:eastAsia="仿宋_GB2312" w:hAnsi="Times New Roman" w:cs="仿宋_GB2312" w:hint="eastAsia"/>
          <w:sz w:val="32"/>
          <w:szCs w:val="32"/>
        </w:rPr>
        <w:t>万元。</w:t>
      </w:r>
    </w:p>
    <w:p w:rsidR="00E1761F" w:rsidRPr="00166637" w:rsidRDefault="00E1761F" w:rsidP="002634CF">
      <w:pPr>
        <w:ind w:firstLineChars="200" w:firstLine="640"/>
        <w:rPr>
          <w:rFonts w:ascii="仿宋_GB2312" w:eastAsia="仿宋_GB2312" w:hAnsi="Times New Roman" w:cs="Times New Roman"/>
          <w:sz w:val="32"/>
          <w:szCs w:val="32"/>
        </w:rPr>
      </w:pPr>
      <w:r w:rsidRPr="00C2608C">
        <w:rPr>
          <w:rFonts w:ascii="仿宋_GB2312" w:eastAsia="仿宋_GB2312" w:hAnsi="Times New Roman" w:cs="仿宋_GB2312" w:hint="eastAsia"/>
          <w:sz w:val="32"/>
          <w:szCs w:val="32"/>
        </w:rPr>
        <w:t>。</w:t>
      </w:r>
    </w:p>
    <w:p w:rsidR="00E1761F" w:rsidRPr="00EB2BF8" w:rsidRDefault="00E1761F" w:rsidP="002634CF">
      <w:pPr>
        <w:ind w:firstLineChars="200" w:firstLine="640"/>
        <w:rPr>
          <w:rFonts w:ascii="黑体" w:eastAsia="黑体" w:hAnsi="黑体" w:cs="Times New Roman"/>
          <w:sz w:val="32"/>
          <w:szCs w:val="32"/>
        </w:rPr>
      </w:pPr>
      <w:r w:rsidRPr="00EB2BF8">
        <w:rPr>
          <w:rFonts w:ascii="黑体" w:eastAsia="黑体" w:hAnsi="黑体" w:cs="黑体" w:hint="eastAsia"/>
          <w:sz w:val="32"/>
          <w:szCs w:val="32"/>
        </w:rPr>
        <w:t>二、</w:t>
      </w:r>
      <w:r w:rsidRPr="00EB2BF8">
        <w:rPr>
          <w:rFonts w:ascii="黑体" w:eastAsia="黑体" w:hAnsi="黑体" w:cs="黑体"/>
          <w:sz w:val="32"/>
          <w:szCs w:val="32"/>
        </w:rPr>
        <w:t>201</w:t>
      </w:r>
      <w:r>
        <w:rPr>
          <w:rFonts w:ascii="黑体" w:eastAsia="黑体" w:hAnsi="黑体" w:cs="黑体"/>
          <w:sz w:val="32"/>
          <w:szCs w:val="32"/>
        </w:rPr>
        <w:t>8</w:t>
      </w:r>
      <w:r w:rsidRPr="00EB2BF8">
        <w:rPr>
          <w:rFonts w:ascii="黑体" w:eastAsia="黑体" w:hAnsi="黑体" w:cs="黑体" w:hint="eastAsia"/>
          <w:sz w:val="32"/>
          <w:szCs w:val="32"/>
        </w:rPr>
        <w:t>年一般公共预算当年财政拨款情况说明</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（一）一般公共预算当年财政拨款规模变化情况</w:t>
      </w:r>
    </w:p>
    <w:p w:rsidR="00E1761F" w:rsidRPr="00AB75F4"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年，本部门一般公共预算当年财政拨款收入</w:t>
      </w:r>
      <w:r>
        <w:rPr>
          <w:rFonts w:ascii="仿宋_GB2312" w:eastAsia="仿宋_GB2312" w:hAnsi="Times New Roman" w:cs="仿宋_GB2312"/>
          <w:sz w:val="32"/>
          <w:szCs w:val="32"/>
        </w:rPr>
        <w:t>197.75</w:t>
      </w:r>
      <w:r>
        <w:rPr>
          <w:rFonts w:ascii="仿宋_GB2312" w:eastAsia="仿宋_GB2312" w:hAnsi="Times New Roman" w:cs="仿宋_GB2312" w:hint="eastAsia"/>
          <w:sz w:val="32"/>
          <w:szCs w:val="32"/>
        </w:rPr>
        <w:t>万元，</w:t>
      </w:r>
      <w:r w:rsidRPr="00AB75F4">
        <w:rPr>
          <w:rFonts w:ascii="仿宋_GB2312" w:eastAsia="仿宋_GB2312" w:hAnsi="Times New Roman" w:cs="仿宋_GB2312" w:hint="eastAsia"/>
          <w:sz w:val="32"/>
          <w:szCs w:val="32"/>
        </w:rPr>
        <w:t>比</w:t>
      </w:r>
      <w:r w:rsidRPr="00AB75F4">
        <w:rPr>
          <w:rFonts w:ascii="仿宋_GB2312" w:eastAsia="仿宋_GB2312" w:hAnsi="Times New Roman" w:cs="仿宋_GB2312"/>
          <w:sz w:val="32"/>
          <w:szCs w:val="32"/>
        </w:rPr>
        <w:t>2017</w:t>
      </w:r>
      <w:r w:rsidRPr="00AB75F4">
        <w:rPr>
          <w:rFonts w:ascii="仿宋_GB2312" w:eastAsia="仿宋_GB2312" w:hAnsi="Times New Roman" w:cs="仿宋_GB2312" w:hint="eastAsia"/>
          <w:sz w:val="32"/>
          <w:szCs w:val="32"/>
        </w:rPr>
        <w:t>年预算数减少</w:t>
      </w:r>
      <w:r w:rsidRPr="00AB75F4">
        <w:rPr>
          <w:rFonts w:ascii="仿宋_GB2312" w:eastAsia="仿宋_GB2312" w:hAnsi="Times New Roman" w:cs="仿宋_GB2312"/>
          <w:sz w:val="32"/>
          <w:szCs w:val="32"/>
        </w:rPr>
        <w:t>508.73</w:t>
      </w:r>
      <w:r w:rsidRPr="00AB75F4">
        <w:rPr>
          <w:rFonts w:ascii="仿宋_GB2312" w:eastAsia="仿宋_GB2312" w:hAnsi="Times New Roman" w:cs="仿宋_GB2312" w:hint="eastAsia"/>
          <w:sz w:val="32"/>
          <w:szCs w:val="32"/>
        </w:rPr>
        <w:t>万元，比</w:t>
      </w:r>
      <w:r w:rsidRPr="00AB75F4">
        <w:rPr>
          <w:rFonts w:ascii="仿宋_GB2312" w:eastAsia="仿宋_GB2312" w:hAnsi="Times New Roman" w:cs="仿宋_GB2312"/>
          <w:sz w:val="32"/>
          <w:szCs w:val="32"/>
        </w:rPr>
        <w:t>2017</w:t>
      </w:r>
      <w:r w:rsidRPr="00AB75F4">
        <w:rPr>
          <w:rFonts w:ascii="仿宋_GB2312" w:eastAsia="仿宋_GB2312" w:hAnsi="Times New Roman" w:cs="仿宋_GB2312" w:hint="eastAsia"/>
          <w:sz w:val="32"/>
          <w:szCs w:val="32"/>
        </w:rPr>
        <w:t>年执行数减少</w:t>
      </w:r>
      <w:r w:rsidRPr="00AB75F4">
        <w:rPr>
          <w:rFonts w:ascii="仿宋_GB2312" w:eastAsia="仿宋_GB2312" w:hAnsi="Times New Roman" w:cs="仿宋_GB2312"/>
          <w:sz w:val="32"/>
          <w:szCs w:val="32"/>
        </w:rPr>
        <w:t>508.73</w:t>
      </w:r>
      <w:r w:rsidRPr="00AB75F4">
        <w:rPr>
          <w:rFonts w:ascii="仿宋_GB2312" w:eastAsia="仿宋_GB2312" w:hAnsi="Times New Roman" w:cs="仿宋_GB2312" w:hint="eastAsia"/>
          <w:sz w:val="32"/>
          <w:szCs w:val="32"/>
        </w:rPr>
        <w:t>万元。</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（二）一般公共预算当年财政拨款支出结构情况</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年，本部门一般公共预算当年财政拨款支出</w:t>
      </w:r>
      <w:r>
        <w:rPr>
          <w:rFonts w:ascii="仿宋_GB2312" w:eastAsia="仿宋_GB2312" w:hAnsi="Times New Roman" w:cs="仿宋_GB2312"/>
          <w:sz w:val="32"/>
          <w:szCs w:val="32"/>
        </w:rPr>
        <w:t>197.75</w:t>
      </w:r>
      <w:r w:rsidRPr="00166637">
        <w:rPr>
          <w:rFonts w:ascii="仿宋_GB2312" w:eastAsia="仿宋_GB2312" w:hAnsi="Times New Roman" w:cs="仿宋_GB2312" w:hint="eastAsia"/>
          <w:sz w:val="32"/>
          <w:szCs w:val="32"/>
        </w:rPr>
        <w:t>万元，其中：一般公共服务支出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；外交支出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；国防支出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；公共安全支出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；教育支出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w:t>
      </w:r>
      <w:r w:rsidRPr="00C2608C">
        <w:rPr>
          <w:rFonts w:ascii="仿宋_GB2312" w:eastAsia="仿宋_GB2312" w:hAnsi="Times New Roman" w:cs="仿宋_GB2312" w:hint="eastAsia"/>
          <w:sz w:val="32"/>
          <w:szCs w:val="32"/>
        </w:rPr>
        <w:t>医疗卫生与计划生育支出</w:t>
      </w:r>
      <w:r>
        <w:rPr>
          <w:rFonts w:ascii="仿宋_GB2312" w:eastAsia="仿宋_GB2312" w:hAnsi="Times New Roman" w:cs="仿宋_GB2312"/>
          <w:sz w:val="32"/>
          <w:szCs w:val="32"/>
        </w:rPr>
        <w:t>197.75</w:t>
      </w:r>
      <w:r>
        <w:rPr>
          <w:rFonts w:ascii="仿宋_GB2312" w:eastAsia="仿宋_GB2312" w:hAnsi="Times New Roman" w:cs="仿宋_GB2312" w:hint="eastAsia"/>
          <w:sz w:val="32"/>
          <w:szCs w:val="32"/>
        </w:rPr>
        <w:t>万元，</w:t>
      </w:r>
      <w:r w:rsidRPr="00166637">
        <w:rPr>
          <w:rFonts w:ascii="仿宋_GB2312" w:eastAsia="仿宋_GB2312" w:hAnsi="Times New Roman" w:cs="仿宋_GB2312" w:hint="eastAsia"/>
          <w:sz w:val="32"/>
          <w:szCs w:val="32"/>
        </w:rPr>
        <w:t>占</w:t>
      </w:r>
      <w:r>
        <w:rPr>
          <w:rFonts w:ascii="仿宋_GB2312" w:eastAsia="仿宋_GB2312" w:hAnsi="Times New Roman" w:cs="仿宋_GB2312"/>
          <w:sz w:val="32"/>
          <w:szCs w:val="32"/>
        </w:rPr>
        <w:t>100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（三）一般公共预算当年财政拨款支出具体情况</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sz w:val="32"/>
          <w:szCs w:val="32"/>
        </w:rPr>
        <w:t>1.</w:t>
      </w:r>
      <w:r w:rsidRPr="00166637">
        <w:rPr>
          <w:rFonts w:ascii="仿宋_GB2312" w:eastAsia="仿宋_GB2312" w:hAnsi="Times New Roman" w:cs="仿宋_GB2312" w:hint="eastAsia"/>
          <w:sz w:val="32"/>
          <w:szCs w:val="32"/>
        </w:rPr>
        <w:t>一般公共服务支出</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w:t>
      </w:r>
      <w:r w:rsidRPr="00166637">
        <w:rPr>
          <w:rFonts w:ascii="仿宋_GB2312" w:eastAsia="仿宋_GB2312" w:hAnsi="Times New Roman" w:cs="仿宋_GB2312"/>
          <w:sz w:val="32"/>
          <w:szCs w:val="32"/>
        </w:rPr>
        <w:t>1</w:t>
      </w:r>
      <w:r w:rsidRPr="00166637">
        <w:rPr>
          <w:rFonts w:ascii="仿宋_GB2312" w:eastAsia="仿宋_GB2312" w:hAnsi="Times New Roman" w:cs="仿宋_GB2312" w:hint="eastAsia"/>
          <w:sz w:val="32"/>
          <w:szCs w:val="32"/>
        </w:rPr>
        <w:t>）人大事务</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①行政运行（科目编码：</w:t>
      </w:r>
      <w:r w:rsidRPr="00166637">
        <w:rPr>
          <w:rFonts w:ascii="仿宋_GB2312" w:eastAsia="仿宋_GB2312" w:hAnsi="Times New Roman" w:cs="仿宋_GB2312"/>
          <w:sz w:val="32"/>
          <w:szCs w:val="32"/>
        </w:rPr>
        <w:t>2010101</w:t>
      </w:r>
      <w:r w:rsidRPr="00166637">
        <w:rPr>
          <w:rFonts w:ascii="仿宋_GB2312" w:eastAsia="仿宋_GB2312" w:hAnsi="Times New Roman" w:cs="仿宋_GB2312" w:hint="eastAsia"/>
          <w:sz w:val="32"/>
          <w:szCs w:val="32"/>
        </w:rPr>
        <w:t>）</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年预算数为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万元，比</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7</w:t>
      </w:r>
      <w:r w:rsidRPr="00166637">
        <w:rPr>
          <w:rFonts w:ascii="仿宋_GB2312" w:eastAsia="仿宋_GB2312" w:hAnsi="Times New Roman" w:cs="仿宋_GB2312" w:hint="eastAsia"/>
          <w:sz w:val="32"/>
          <w:szCs w:val="32"/>
        </w:rPr>
        <w:t>年预算数增加（减少）</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万元，增长（下降）</w:t>
      </w:r>
      <w:r>
        <w:rPr>
          <w:rFonts w:ascii="仿宋_GB2312" w:eastAsia="仿宋_GB2312" w:hAnsi="Times New Roman" w:cs="仿宋_GB2312"/>
          <w:sz w:val="32"/>
          <w:szCs w:val="32"/>
        </w:rPr>
        <w:lastRenderedPageBreak/>
        <w:t>0</w:t>
      </w:r>
      <w:r w:rsidRPr="00166637">
        <w:rPr>
          <w:rFonts w:ascii="仿宋_GB2312" w:eastAsia="仿宋_GB2312" w:hAnsi="Times New Roman" w:cs="仿宋_GB2312"/>
          <w:sz w:val="32"/>
          <w:szCs w:val="32"/>
        </w:rPr>
        <w:t>%</w:t>
      </w:r>
      <w:r>
        <w:rPr>
          <w:rFonts w:ascii="仿宋_GB2312" w:eastAsia="仿宋_GB2312" w:hAnsi="Times New Roman" w:cs="仿宋_GB2312" w:hint="eastAsia"/>
          <w:sz w:val="32"/>
          <w:szCs w:val="32"/>
        </w:rPr>
        <w:t>，</w:t>
      </w:r>
      <w:r w:rsidRPr="00166637">
        <w:rPr>
          <w:rFonts w:ascii="仿宋_GB2312" w:eastAsia="仿宋_GB2312" w:hAnsi="Times New Roman" w:cs="仿宋_GB2312" w:hint="eastAsia"/>
          <w:sz w:val="32"/>
          <w:szCs w:val="32"/>
        </w:rPr>
        <w:t>比</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7</w:t>
      </w:r>
      <w:r w:rsidRPr="00166637">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执行</w:t>
      </w:r>
      <w:r w:rsidRPr="00166637">
        <w:rPr>
          <w:rFonts w:ascii="仿宋_GB2312" w:eastAsia="仿宋_GB2312" w:hAnsi="Times New Roman" w:cs="仿宋_GB2312" w:hint="eastAsia"/>
          <w:sz w:val="32"/>
          <w:szCs w:val="32"/>
        </w:rPr>
        <w:t>数增加（减少）</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万元，增长（下降）</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w:t>
      </w:r>
    </w:p>
    <w:p w:rsidR="00E1761F"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②一般行政管理事务（科目编码：</w:t>
      </w:r>
      <w:r w:rsidRPr="00166637">
        <w:rPr>
          <w:rFonts w:ascii="仿宋_GB2312" w:eastAsia="仿宋_GB2312" w:hAnsi="Times New Roman" w:cs="仿宋_GB2312"/>
          <w:sz w:val="32"/>
          <w:szCs w:val="32"/>
        </w:rPr>
        <w:t>2010102</w:t>
      </w:r>
      <w:r w:rsidRPr="00166637">
        <w:rPr>
          <w:rFonts w:ascii="仿宋_GB2312" w:eastAsia="仿宋_GB2312" w:hAnsi="Times New Roman" w:cs="仿宋_GB2312" w:hint="eastAsia"/>
          <w:sz w:val="32"/>
          <w:szCs w:val="32"/>
        </w:rPr>
        <w:t>）</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年预算数为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万元，比</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7</w:t>
      </w:r>
      <w:r w:rsidRPr="00166637">
        <w:rPr>
          <w:rFonts w:ascii="仿宋_GB2312" w:eastAsia="仿宋_GB2312" w:hAnsi="Times New Roman" w:cs="仿宋_GB2312" w:hint="eastAsia"/>
          <w:sz w:val="32"/>
          <w:szCs w:val="32"/>
        </w:rPr>
        <w:t>年预算数增加（减少）</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万元，增长（下降）</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Pr>
          <w:rFonts w:ascii="仿宋_GB2312" w:eastAsia="仿宋_GB2312" w:hAnsi="Times New Roman" w:cs="仿宋_GB2312" w:hint="eastAsia"/>
          <w:sz w:val="32"/>
          <w:szCs w:val="32"/>
        </w:rPr>
        <w:t>，</w:t>
      </w:r>
      <w:r w:rsidRPr="00166637">
        <w:rPr>
          <w:rFonts w:ascii="仿宋_GB2312" w:eastAsia="仿宋_GB2312" w:hAnsi="Times New Roman" w:cs="仿宋_GB2312" w:hint="eastAsia"/>
          <w:sz w:val="32"/>
          <w:szCs w:val="32"/>
        </w:rPr>
        <w:t>比</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7</w:t>
      </w:r>
      <w:r w:rsidRPr="00166637">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执行</w:t>
      </w:r>
      <w:r w:rsidRPr="00166637">
        <w:rPr>
          <w:rFonts w:ascii="仿宋_GB2312" w:eastAsia="仿宋_GB2312" w:hAnsi="Times New Roman" w:cs="仿宋_GB2312" w:hint="eastAsia"/>
          <w:sz w:val="32"/>
          <w:szCs w:val="32"/>
        </w:rPr>
        <w:t>数增加（减少）</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万元，增长（下降）</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w:t>
      </w:r>
    </w:p>
    <w:p w:rsidR="00E1761F" w:rsidRPr="00422D28" w:rsidRDefault="00E1761F" w:rsidP="002634CF">
      <w:pPr>
        <w:ind w:firstLineChars="200" w:firstLine="640"/>
        <w:rPr>
          <w:rFonts w:ascii="仿宋_GB2312" w:eastAsia="仿宋_GB2312" w:hAnsi="Times New Roman" w:cs="Times New Roman"/>
          <w:sz w:val="32"/>
          <w:szCs w:val="32"/>
        </w:rPr>
      </w:pPr>
      <w:r w:rsidRPr="00422D28">
        <w:rPr>
          <w:rFonts w:ascii="仿宋_GB2312" w:eastAsia="仿宋_GB2312" w:hAnsi="Times New Roman" w:cs="仿宋_GB2312" w:hint="eastAsia"/>
          <w:sz w:val="32"/>
          <w:szCs w:val="32"/>
        </w:rPr>
        <w:t>（</w:t>
      </w:r>
      <w:r w:rsidRPr="00422D28">
        <w:rPr>
          <w:rFonts w:ascii="仿宋_GB2312" w:eastAsia="仿宋_GB2312" w:hAnsi="Times New Roman" w:cs="仿宋_GB2312"/>
          <w:sz w:val="32"/>
          <w:szCs w:val="32"/>
        </w:rPr>
        <w:t>2</w:t>
      </w:r>
      <w:r w:rsidRPr="00422D28">
        <w:rPr>
          <w:rFonts w:ascii="仿宋_GB2312" w:eastAsia="仿宋_GB2312" w:hAnsi="Times New Roman" w:cs="仿宋_GB2312" w:hint="eastAsia"/>
          <w:sz w:val="32"/>
          <w:szCs w:val="32"/>
        </w:rPr>
        <w:t>）医疗卫生与计划生育支出</w:t>
      </w:r>
    </w:p>
    <w:p w:rsidR="00E1761F" w:rsidRPr="00DA3195" w:rsidRDefault="00E1761F" w:rsidP="002634CF">
      <w:pPr>
        <w:ind w:firstLineChars="200" w:firstLine="640"/>
        <w:rPr>
          <w:rFonts w:ascii="仿宋_GB2312" w:eastAsia="仿宋_GB2312" w:hAnsi="Times New Roman" w:cs="Times New Roman"/>
          <w:sz w:val="32"/>
          <w:szCs w:val="32"/>
        </w:rPr>
      </w:pPr>
      <w:r w:rsidRPr="00422D28">
        <w:rPr>
          <w:rFonts w:ascii="仿宋_GB2312" w:eastAsia="仿宋_GB2312" w:hAnsi="Times New Roman" w:cs="仿宋_GB2312" w:hint="eastAsia"/>
          <w:sz w:val="32"/>
          <w:szCs w:val="32"/>
        </w:rPr>
        <w:t>①其他专科医院（科目编码：</w:t>
      </w:r>
      <w:r w:rsidRPr="00422D28">
        <w:rPr>
          <w:rFonts w:ascii="仿宋_GB2312" w:eastAsia="仿宋_GB2312" w:hAnsi="Times New Roman" w:cs="仿宋_GB2312"/>
          <w:sz w:val="32"/>
          <w:szCs w:val="32"/>
        </w:rPr>
        <w:t>2100208</w:t>
      </w:r>
      <w:r w:rsidRPr="00422D28">
        <w:rPr>
          <w:rFonts w:ascii="仿宋_GB2312" w:eastAsia="仿宋_GB2312" w:hAnsi="Times New Roman" w:cs="仿宋_GB2312" w:hint="eastAsia"/>
          <w:sz w:val="32"/>
          <w:szCs w:val="32"/>
        </w:rPr>
        <w:t>）</w:t>
      </w:r>
      <w:r w:rsidRPr="00422D28">
        <w:rPr>
          <w:rFonts w:ascii="仿宋_GB2312" w:eastAsia="仿宋_GB2312" w:hAnsi="Times New Roman" w:cs="仿宋_GB2312"/>
          <w:sz w:val="32"/>
          <w:szCs w:val="32"/>
        </w:rPr>
        <w:t>201</w:t>
      </w:r>
      <w:r w:rsidRPr="00DA3195">
        <w:rPr>
          <w:rFonts w:ascii="仿宋_GB2312" w:eastAsia="仿宋_GB2312" w:hAnsi="Times New Roman" w:cs="仿宋_GB2312"/>
          <w:sz w:val="32"/>
          <w:szCs w:val="32"/>
        </w:rPr>
        <w:t>8</w:t>
      </w:r>
      <w:r w:rsidRPr="00DA3195">
        <w:rPr>
          <w:rFonts w:ascii="仿宋_GB2312" w:eastAsia="仿宋_GB2312" w:hAnsi="Times New Roman" w:cs="仿宋_GB2312" w:hint="eastAsia"/>
          <w:sz w:val="32"/>
          <w:szCs w:val="32"/>
        </w:rPr>
        <w:t>年预算数为</w:t>
      </w:r>
      <w:r w:rsidRPr="00DA3195">
        <w:rPr>
          <w:rFonts w:ascii="仿宋_GB2312" w:eastAsia="仿宋_GB2312" w:hAnsi="Times New Roman" w:cs="仿宋_GB2312"/>
          <w:sz w:val="32"/>
          <w:szCs w:val="32"/>
        </w:rPr>
        <w:t>197.75</w:t>
      </w:r>
      <w:r w:rsidRPr="00DA3195">
        <w:rPr>
          <w:rFonts w:ascii="仿宋_GB2312" w:eastAsia="仿宋_GB2312" w:hAnsi="Times New Roman" w:cs="仿宋_GB2312" w:hint="eastAsia"/>
          <w:sz w:val="32"/>
          <w:szCs w:val="32"/>
        </w:rPr>
        <w:t>万元，比</w:t>
      </w:r>
      <w:r w:rsidRPr="00DA3195">
        <w:rPr>
          <w:rFonts w:ascii="仿宋_GB2312" w:eastAsia="仿宋_GB2312" w:hAnsi="Times New Roman" w:cs="仿宋_GB2312"/>
          <w:sz w:val="32"/>
          <w:szCs w:val="32"/>
        </w:rPr>
        <w:t>2017</w:t>
      </w:r>
      <w:r w:rsidRPr="00DA3195">
        <w:rPr>
          <w:rFonts w:ascii="仿宋_GB2312" w:eastAsia="仿宋_GB2312" w:hAnsi="Times New Roman" w:cs="仿宋_GB2312" w:hint="eastAsia"/>
          <w:sz w:val="32"/>
          <w:szCs w:val="32"/>
        </w:rPr>
        <w:t>年预算数减少</w:t>
      </w:r>
      <w:r w:rsidRPr="00DA3195">
        <w:rPr>
          <w:rFonts w:ascii="仿宋_GB2312" w:eastAsia="仿宋_GB2312" w:hAnsi="Times New Roman" w:cs="仿宋_GB2312"/>
          <w:sz w:val="32"/>
          <w:szCs w:val="32"/>
        </w:rPr>
        <w:t>508.73</w:t>
      </w:r>
      <w:r w:rsidRPr="00DA3195">
        <w:rPr>
          <w:rFonts w:ascii="仿宋_GB2312" w:eastAsia="仿宋_GB2312" w:hAnsi="Times New Roman" w:cs="仿宋_GB2312" w:hint="eastAsia"/>
          <w:sz w:val="32"/>
          <w:szCs w:val="32"/>
        </w:rPr>
        <w:t>万元，下降</w:t>
      </w:r>
      <w:r w:rsidRPr="00DA3195">
        <w:rPr>
          <w:rFonts w:ascii="仿宋_GB2312" w:eastAsia="仿宋_GB2312" w:hAnsi="Times New Roman" w:cs="仿宋_GB2312"/>
          <w:sz w:val="32"/>
          <w:szCs w:val="32"/>
        </w:rPr>
        <w:t>257%</w:t>
      </w:r>
      <w:r w:rsidRPr="00DA3195">
        <w:rPr>
          <w:rFonts w:ascii="仿宋_GB2312" w:eastAsia="仿宋_GB2312" w:hAnsi="Times New Roman" w:cs="仿宋_GB2312" w:hint="eastAsia"/>
          <w:sz w:val="32"/>
          <w:szCs w:val="32"/>
        </w:rPr>
        <w:t>，比</w:t>
      </w:r>
      <w:r w:rsidRPr="00DA3195">
        <w:rPr>
          <w:rFonts w:ascii="仿宋_GB2312" w:eastAsia="仿宋_GB2312" w:hAnsi="Times New Roman" w:cs="仿宋_GB2312"/>
          <w:sz w:val="32"/>
          <w:szCs w:val="32"/>
        </w:rPr>
        <w:t>2017</w:t>
      </w:r>
      <w:r w:rsidRPr="00DA3195">
        <w:rPr>
          <w:rFonts w:ascii="仿宋_GB2312" w:eastAsia="仿宋_GB2312" w:hAnsi="Times New Roman" w:cs="仿宋_GB2312" w:hint="eastAsia"/>
          <w:sz w:val="32"/>
          <w:szCs w:val="32"/>
        </w:rPr>
        <w:t>年执行数增加减少</w:t>
      </w:r>
      <w:r w:rsidRPr="00DA3195">
        <w:rPr>
          <w:rFonts w:ascii="仿宋_GB2312" w:eastAsia="仿宋_GB2312" w:hAnsi="Times New Roman" w:cs="仿宋_GB2312"/>
          <w:sz w:val="32"/>
          <w:szCs w:val="32"/>
        </w:rPr>
        <w:t>508.7</w:t>
      </w:r>
      <w:r w:rsidRPr="00DA3195">
        <w:rPr>
          <w:rFonts w:ascii="仿宋_GB2312" w:eastAsia="仿宋_GB2312" w:hAnsi="Times New Roman" w:cs="仿宋_GB2312" w:hint="eastAsia"/>
          <w:sz w:val="32"/>
          <w:szCs w:val="32"/>
        </w:rPr>
        <w:t>万元，下降</w:t>
      </w:r>
      <w:r w:rsidRPr="00DA3195">
        <w:rPr>
          <w:rFonts w:ascii="仿宋_GB2312" w:eastAsia="仿宋_GB2312" w:hAnsi="Times New Roman" w:cs="仿宋_GB2312"/>
          <w:sz w:val="32"/>
          <w:szCs w:val="32"/>
        </w:rPr>
        <w:t>257%</w:t>
      </w:r>
      <w:r w:rsidRPr="00DA3195">
        <w:rPr>
          <w:rFonts w:ascii="仿宋_GB2312" w:eastAsia="仿宋_GB2312" w:hAnsi="Times New Roman" w:cs="仿宋_GB2312" w:hint="eastAsia"/>
          <w:sz w:val="32"/>
          <w:szCs w:val="32"/>
        </w:rPr>
        <w:t>。</w:t>
      </w:r>
    </w:p>
    <w:p w:rsidR="00E1761F" w:rsidRPr="007910A0" w:rsidRDefault="00E1761F" w:rsidP="002634CF">
      <w:pPr>
        <w:ind w:firstLineChars="200" w:firstLine="640"/>
        <w:rPr>
          <w:rFonts w:ascii="仿宋_GB2312" w:eastAsia="仿宋_GB2312" w:hAnsi="Times New Roman" w:cs="Times New Roman"/>
          <w:sz w:val="32"/>
          <w:szCs w:val="32"/>
        </w:rPr>
      </w:pPr>
    </w:p>
    <w:p w:rsidR="00E1761F" w:rsidRPr="00200332" w:rsidRDefault="00E1761F" w:rsidP="002634CF">
      <w:pPr>
        <w:ind w:firstLineChars="200" w:firstLine="640"/>
        <w:rPr>
          <w:rFonts w:ascii="黑体" w:eastAsia="黑体" w:hAnsi="黑体" w:cs="Times New Roman"/>
          <w:sz w:val="32"/>
          <w:szCs w:val="32"/>
        </w:rPr>
      </w:pPr>
      <w:r w:rsidRPr="00200332">
        <w:rPr>
          <w:rFonts w:ascii="黑体" w:eastAsia="黑体" w:hAnsi="黑体" w:cs="黑体" w:hint="eastAsia"/>
          <w:sz w:val="32"/>
          <w:szCs w:val="32"/>
        </w:rPr>
        <w:t>三、</w:t>
      </w:r>
      <w:r w:rsidRPr="00200332">
        <w:rPr>
          <w:rFonts w:ascii="黑体" w:eastAsia="黑体" w:hAnsi="黑体" w:cs="黑体"/>
          <w:sz w:val="32"/>
          <w:szCs w:val="32"/>
        </w:rPr>
        <w:t>201</w:t>
      </w:r>
      <w:r>
        <w:rPr>
          <w:rFonts w:ascii="黑体" w:eastAsia="黑体" w:hAnsi="黑体" w:cs="黑体"/>
          <w:sz w:val="32"/>
          <w:szCs w:val="32"/>
        </w:rPr>
        <w:t>8</w:t>
      </w:r>
      <w:r w:rsidRPr="00200332">
        <w:rPr>
          <w:rFonts w:ascii="黑体" w:eastAsia="黑体" w:hAnsi="黑体" w:cs="黑体" w:hint="eastAsia"/>
          <w:sz w:val="32"/>
          <w:szCs w:val="32"/>
        </w:rPr>
        <w:t>年一般公共预算当年财政拨款基本支出情况说明</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本部门</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年一般公共预算当年财政拨款基本支出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万元，其中：人员经费</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w:t>
      </w:r>
      <w:r w:rsidRPr="003274CE">
        <w:rPr>
          <w:rFonts w:ascii="仿宋_GB2312" w:eastAsia="仿宋_GB2312" w:hAnsi="Times New Roman" w:cs="仿宋_GB2312" w:hint="eastAsia"/>
          <w:sz w:val="32"/>
          <w:szCs w:val="32"/>
        </w:rPr>
        <w:t>包括：工资福利支出</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万元、</w:t>
      </w:r>
      <w:r w:rsidRPr="003274CE">
        <w:rPr>
          <w:rFonts w:ascii="仿宋_GB2312" w:eastAsia="仿宋_GB2312" w:hAnsi="Times New Roman" w:cs="仿宋_GB2312" w:hint="eastAsia"/>
          <w:sz w:val="32"/>
          <w:szCs w:val="32"/>
        </w:rPr>
        <w:t>对个人和家庭的补助</w:t>
      </w:r>
      <w:r>
        <w:rPr>
          <w:rFonts w:ascii="仿宋_GB2312" w:eastAsia="仿宋_GB2312" w:hAnsi="Times New Roman" w:cs="仿宋_GB2312"/>
          <w:sz w:val="32"/>
          <w:szCs w:val="32"/>
        </w:rPr>
        <w:t>0</w:t>
      </w:r>
      <w:r w:rsidRPr="003274CE">
        <w:rPr>
          <w:rFonts w:ascii="仿宋_GB2312" w:eastAsia="仿宋_GB2312" w:hAnsi="Times New Roman" w:cs="仿宋_GB2312" w:hint="eastAsia"/>
          <w:sz w:val="32"/>
          <w:szCs w:val="32"/>
        </w:rPr>
        <w:t>万元；公用经费</w:t>
      </w:r>
      <w:r>
        <w:rPr>
          <w:rFonts w:ascii="仿宋_GB2312" w:eastAsia="仿宋_GB2312" w:hAnsi="Times New Roman" w:cs="仿宋_GB2312"/>
          <w:sz w:val="32"/>
          <w:szCs w:val="32"/>
        </w:rPr>
        <w:t>0</w:t>
      </w:r>
      <w:r w:rsidRPr="003274CE">
        <w:rPr>
          <w:rFonts w:ascii="仿宋_GB2312" w:eastAsia="仿宋_GB2312" w:hAnsi="Times New Roman" w:cs="仿宋_GB2312" w:hint="eastAsia"/>
          <w:sz w:val="32"/>
          <w:szCs w:val="32"/>
        </w:rPr>
        <w:t>万元，包括：商品和服务支出</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万元、</w:t>
      </w:r>
      <w:r w:rsidRPr="003274CE">
        <w:rPr>
          <w:rFonts w:ascii="仿宋_GB2312" w:eastAsia="仿宋_GB2312" w:hAnsi="Times New Roman" w:cs="仿宋_GB2312" w:hint="eastAsia"/>
          <w:sz w:val="32"/>
          <w:szCs w:val="32"/>
        </w:rPr>
        <w:t>资本性支出</w:t>
      </w:r>
      <w:r>
        <w:rPr>
          <w:rFonts w:ascii="仿宋_GB2312" w:eastAsia="仿宋_GB2312" w:hAnsi="Times New Roman" w:cs="仿宋_GB2312"/>
          <w:sz w:val="32"/>
          <w:szCs w:val="32"/>
        </w:rPr>
        <w:t>0</w:t>
      </w:r>
      <w:r w:rsidRPr="003274CE">
        <w:rPr>
          <w:rFonts w:ascii="仿宋_GB2312" w:eastAsia="仿宋_GB2312" w:hAnsi="Times New Roman" w:cs="仿宋_GB2312" w:hint="eastAsia"/>
          <w:sz w:val="32"/>
          <w:szCs w:val="32"/>
        </w:rPr>
        <w:t>万元</w:t>
      </w:r>
      <w:r>
        <w:rPr>
          <w:rFonts w:ascii="仿宋_GB2312" w:eastAsia="仿宋_GB2312" w:hAnsi="Times New Roman" w:cs="仿宋_GB2312" w:hint="eastAsia"/>
          <w:sz w:val="32"/>
          <w:szCs w:val="32"/>
        </w:rPr>
        <w:t>、</w:t>
      </w:r>
      <w:r w:rsidRPr="003274CE">
        <w:rPr>
          <w:rFonts w:ascii="仿宋_GB2312" w:eastAsia="仿宋_GB2312" w:hAnsi="Times New Roman" w:cs="仿宋_GB2312" w:hint="eastAsia"/>
          <w:sz w:val="32"/>
          <w:szCs w:val="32"/>
        </w:rPr>
        <w:t>其他支出</w:t>
      </w:r>
      <w:r>
        <w:rPr>
          <w:rFonts w:ascii="仿宋_GB2312" w:eastAsia="仿宋_GB2312" w:hAnsi="Times New Roman" w:cs="仿宋_GB2312"/>
          <w:sz w:val="32"/>
          <w:szCs w:val="32"/>
        </w:rPr>
        <w:t>0</w:t>
      </w:r>
      <w:r w:rsidRPr="003274CE">
        <w:rPr>
          <w:rFonts w:ascii="仿宋_GB2312" w:eastAsia="仿宋_GB2312" w:hAnsi="Times New Roman" w:cs="仿宋_GB2312" w:hint="eastAsia"/>
          <w:sz w:val="32"/>
          <w:szCs w:val="32"/>
        </w:rPr>
        <w:t>万元。</w:t>
      </w:r>
    </w:p>
    <w:p w:rsidR="00E1761F" w:rsidRPr="00EB2BF8" w:rsidRDefault="00E1761F" w:rsidP="002634CF">
      <w:pPr>
        <w:ind w:firstLineChars="200" w:firstLine="640"/>
        <w:rPr>
          <w:rFonts w:ascii="黑体" w:eastAsia="黑体" w:hAnsi="黑体" w:cs="Times New Roman"/>
          <w:sz w:val="32"/>
          <w:szCs w:val="32"/>
        </w:rPr>
      </w:pPr>
      <w:r w:rsidRPr="00EB2BF8">
        <w:rPr>
          <w:rFonts w:ascii="黑体" w:eastAsia="黑体" w:hAnsi="黑体" w:cs="黑体" w:hint="eastAsia"/>
          <w:sz w:val="32"/>
          <w:szCs w:val="32"/>
        </w:rPr>
        <w:t>四、</w:t>
      </w:r>
      <w:r w:rsidRPr="00EB2BF8">
        <w:rPr>
          <w:rFonts w:ascii="黑体" w:eastAsia="黑体" w:hAnsi="黑体" w:cs="黑体"/>
          <w:sz w:val="32"/>
          <w:szCs w:val="32"/>
        </w:rPr>
        <w:t>201</w:t>
      </w:r>
      <w:r>
        <w:rPr>
          <w:rFonts w:ascii="黑体" w:eastAsia="黑体" w:hAnsi="黑体" w:cs="黑体"/>
          <w:sz w:val="32"/>
          <w:szCs w:val="32"/>
        </w:rPr>
        <w:t>8</w:t>
      </w:r>
      <w:r w:rsidRPr="00EB2BF8">
        <w:rPr>
          <w:rFonts w:ascii="黑体" w:eastAsia="黑体" w:hAnsi="黑体" w:cs="黑体" w:hint="eastAsia"/>
          <w:sz w:val="32"/>
          <w:szCs w:val="32"/>
        </w:rPr>
        <w:t>年一般公共预算“三公”经费预算情况说明</w:t>
      </w:r>
    </w:p>
    <w:p w:rsidR="00EC6166" w:rsidRPr="00EC6166" w:rsidRDefault="00EC6166" w:rsidP="00EC6166">
      <w:pPr>
        <w:ind w:firstLineChars="200" w:firstLine="640"/>
        <w:rPr>
          <w:rFonts w:ascii="仿宋_GB2312" w:eastAsia="仿宋_GB2312" w:hAnsi="Times New Roman" w:cs="仿宋_GB2312" w:hint="eastAsia"/>
          <w:sz w:val="32"/>
          <w:szCs w:val="32"/>
        </w:rPr>
      </w:pPr>
      <w:r w:rsidRPr="00EC6166">
        <w:rPr>
          <w:rFonts w:ascii="仿宋_GB2312" w:eastAsia="仿宋_GB2312" w:hAnsi="Times New Roman" w:cs="仿宋_GB2312" w:hint="eastAsia"/>
          <w:sz w:val="32"/>
          <w:szCs w:val="32"/>
        </w:rPr>
        <w:t>本部门2018年“三公”经费预算数为0万元，其中：因公出国（境）费用0万元，公车购置费0万元，公车运行维护费0万元，公务接待费0万元。本部门2018年计划出国组团数0个，0人次，计划出境组团数0个，0人次，计划购置公车0辆，公车</w:t>
      </w:r>
      <w:proofErr w:type="gramStart"/>
      <w:r w:rsidRPr="00EC6166">
        <w:rPr>
          <w:rFonts w:ascii="仿宋_GB2312" w:eastAsia="仿宋_GB2312" w:hAnsi="Times New Roman" w:cs="仿宋_GB2312" w:hint="eastAsia"/>
          <w:sz w:val="32"/>
          <w:szCs w:val="32"/>
        </w:rPr>
        <w:t>保有数</w:t>
      </w:r>
      <w:proofErr w:type="gramEnd"/>
      <w:r w:rsidRPr="00EC6166">
        <w:rPr>
          <w:rFonts w:ascii="仿宋_GB2312" w:eastAsia="仿宋_GB2312" w:hAnsi="Times New Roman" w:cs="仿宋_GB2312" w:hint="eastAsia"/>
          <w:sz w:val="32"/>
          <w:szCs w:val="32"/>
        </w:rPr>
        <w:t>为0辆。</w:t>
      </w:r>
    </w:p>
    <w:p w:rsidR="00EC6166" w:rsidRDefault="00EC6166" w:rsidP="00EC6166">
      <w:pPr>
        <w:ind w:firstLineChars="200" w:firstLine="640"/>
        <w:rPr>
          <w:rFonts w:ascii="仿宋_GB2312" w:eastAsia="仿宋_GB2312" w:hAnsi="Times New Roman" w:cs="仿宋_GB2312" w:hint="eastAsia"/>
          <w:sz w:val="32"/>
          <w:szCs w:val="32"/>
        </w:rPr>
      </w:pPr>
      <w:r w:rsidRPr="00EC6166">
        <w:rPr>
          <w:rFonts w:ascii="仿宋_GB2312" w:eastAsia="仿宋_GB2312" w:hAnsi="Times New Roman" w:cs="仿宋_GB2312" w:hint="eastAsia"/>
          <w:sz w:val="32"/>
          <w:szCs w:val="32"/>
        </w:rPr>
        <w:lastRenderedPageBreak/>
        <w:t>本部门2018年无“三公”经费预算安排，其中：因公出国（境）费用增加0万元，较上年预算无变化。公车购置费增加0万元，较上年预算无变化。公车运行维护费增加0万元，较上年预算无变化。公务接待费增加0万元，较上年预算无变化。</w:t>
      </w:r>
    </w:p>
    <w:p w:rsidR="00E1761F" w:rsidRPr="00EB2BF8" w:rsidRDefault="00E1761F" w:rsidP="00EC6166">
      <w:pPr>
        <w:ind w:firstLineChars="200" w:firstLine="640"/>
        <w:rPr>
          <w:rFonts w:ascii="黑体" w:eastAsia="黑体" w:hAnsi="黑体" w:cs="Times New Roman"/>
          <w:sz w:val="32"/>
          <w:szCs w:val="32"/>
        </w:rPr>
      </w:pPr>
      <w:r w:rsidRPr="00EB2BF8">
        <w:rPr>
          <w:rFonts w:ascii="黑体" w:eastAsia="黑体" w:hAnsi="黑体" w:cs="黑体" w:hint="eastAsia"/>
          <w:sz w:val="32"/>
          <w:szCs w:val="32"/>
        </w:rPr>
        <w:t>五、</w:t>
      </w:r>
      <w:r w:rsidRPr="00EB2BF8">
        <w:rPr>
          <w:rFonts w:ascii="黑体" w:eastAsia="黑体" w:hAnsi="黑体" w:cs="黑体"/>
          <w:sz w:val="32"/>
          <w:szCs w:val="32"/>
        </w:rPr>
        <w:t>201</w:t>
      </w:r>
      <w:r>
        <w:rPr>
          <w:rFonts w:ascii="黑体" w:eastAsia="黑体" w:hAnsi="黑体" w:cs="黑体"/>
          <w:sz w:val="32"/>
          <w:szCs w:val="32"/>
        </w:rPr>
        <w:t>8</w:t>
      </w:r>
      <w:r w:rsidRPr="00EB2BF8">
        <w:rPr>
          <w:rFonts w:ascii="黑体" w:eastAsia="黑体" w:hAnsi="黑体" w:cs="黑体" w:hint="eastAsia"/>
          <w:sz w:val="32"/>
          <w:szCs w:val="32"/>
        </w:rPr>
        <w:t>年政府性基金预算当年财政拨款支出</w:t>
      </w:r>
      <w:r>
        <w:rPr>
          <w:rFonts w:ascii="黑体" w:eastAsia="黑体" w:hAnsi="黑体" w:cs="黑体" w:hint="eastAsia"/>
          <w:sz w:val="32"/>
          <w:szCs w:val="32"/>
        </w:rPr>
        <w:t>情况说明</w:t>
      </w:r>
    </w:p>
    <w:p w:rsidR="00E1761F" w:rsidRDefault="00EC6166" w:rsidP="00EC6166">
      <w:pPr>
        <w:ind w:firstLineChars="200" w:firstLine="640"/>
        <w:rPr>
          <w:rFonts w:ascii="仿宋_GB2312" w:eastAsia="仿宋_GB2312" w:hAnsi="Times New Roman" w:cs="仿宋_GB2312" w:hint="eastAsia"/>
          <w:sz w:val="32"/>
          <w:szCs w:val="32"/>
        </w:rPr>
      </w:pPr>
      <w:r w:rsidRPr="00EC6166">
        <w:rPr>
          <w:rFonts w:ascii="仿宋_GB2312" w:eastAsia="仿宋_GB2312" w:hAnsi="Times New Roman" w:cs="仿宋_GB2312" w:hint="eastAsia"/>
          <w:sz w:val="32"/>
          <w:szCs w:val="32"/>
        </w:rPr>
        <w:t xml:space="preserve">2018年，本部门政府性基金预算当年财政拨款支出0万元，其中：科学技术支出0万元，占0%；文化体育与传媒支出0万元，占0%；社会保障和就业支出0万元，占0%；节能环保支出0万元，占0%；城乡社区支出0万元，占0%。本部门2018年没有使用政府性基金预算拨款安排的支出。  </w:t>
      </w:r>
    </w:p>
    <w:p w:rsidR="00EC6166" w:rsidRPr="00EB2BF8" w:rsidRDefault="00EC6166" w:rsidP="00EC6166">
      <w:pPr>
        <w:ind w:firstLineChars="200" w:firstLine="640"/>
        <w:rPr>
          <w:rFonts w:ascii="黑体" w:eastAsia="黑体" w:hAnsi="黑体" w:cs="Times New Roman"/>
          <w:sz w:val="32"/>
          <w:szCs w:val="32"/>
        </w:rPr>
      </w:pPr>
      <w:r w:rsidRPr="00EC6166">
        <w:rPr>
          <w:rFonts w:ascii="黑体" w:eastAsia="黑体" w:hAnsi="黑体" w:cs="Times New Roman" w:hint="eastAsia"/>
          <w:sz w:val="32"/>
          <w:szCs w:val="32"/>
        </w:rPr>
        <w:t>六、2018年收支预算情况说明</w:t>
      </w:r>
    </w:p>
    <w:p w:rsidR="00E1761F" w:rsidRPr="00737E4A" w:rsidRDefault="00E1761F" w:rsidP="002634CF">
      <w:pPr>
        <w:ind w:firstLineChars="150" w:firstLine="480"/>
        <w:rPr>
          <w:rFonts w:ascii="宋体" w:cs="Times New Roman"/>
          <w:color w:val="0000FF"/>
          <w:sz w:val="20"/>
          <w:szCs w:val="20"/>
        </w:rPr>
      </w:pPr>
      <w:r w:rsidRPr="00166637">
        <w:rPr>
          <w:rFonts w:ascii="仿宋_GB2312" w:eastAsia="仿宋_GB2312" w:hAnsi="Times New Roman" w:cs="仿宋_GB2312" w:hint="eastAsia"/>
          <w:sz w:val="32"/>
          <w:szCs w:val="32"/>
        </w:rPr>
        <w:t>（一）总体情况按照综合预算的原则，本部门所有收入和支出均纳入部门预算管理。收入包括：财政拨款收入、上级补助收入、事业收入、经营收入、附属单位上缴收入、其他收入、用事业基金弥补收支差额、年初结转和结余。支出包括：一般公共服务支出、外交支出、教育支出、文化体育与传媒支出、社会保障和就业支出、农林水支出、住房保障支出等。本部门</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年收支总预算</w:t>
      </w:r>
      <w:r>
        <w:rPr>
          <w:rFonts w:ascii="仿宋_GB2312" w:eastAsia="仿宋_GB2312" w:hAnsi="Times New Roman" w:cs="仿宋_GB2312"/>
          <w:sz w:val="32"/>
          <w:szCs w:val="32"/>
        </w:rPr>
        <w:t>5087.44</w:t>
      </w:r>
      <w:r w:rsidRPr="00166637">
        <w:rPr>
          <w:rFonts w:ascii="仿宋_GB2312" w:eastAsia="仿宋_GB2312" w:hAnsi="Times New Roman" w:cs="仿宋_GB2312" w:hint="eastAsia"/>
          <w:sz w:val="32"/>
          <w:szCs w:val="32"/>
        </w:rPr>
        <w:t>万元。</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（二）收入预算情况</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本部门</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年收入预算</w:t>
      </w:r>
      <w:r>
        <w:rPr>
          <w:rFonts w:ascii="仿宋_GB2312" w:eastAsia="仿宋_GB2312" w:hAnsi="Times New Roman" w:cs="仿宋_GB2312"/>
          <w:sz w:val="32"/>
          <w:szCs w:val="32"/>
        </w:rPr>
        <w:t>5087.44</w:t>
      </w:r>
      <w:r w:rsidRPr="00166637">
        <w:rPr>
          <w:rFonts w:ascii="仿宋_GB2312" w:eastAsia="仿宋_GB2312" w:hAnsi="Times New Roman" w:cs="仿宋_GB2312" w:hint="eastAsia"/>
          <w:sz w:val="32"/>
          <w:szCs w:val="32"/>
        </w:rPr>
        <w:t>万元，其中：一般公共预算拨款收入</w:t>
      </w:r>
      <w:r>
        <w:rPr>
          <w:rFonts w:ascii="仿宋_GB2312" w:eastAsia="仿宋_GB2312" w:hAnsi="Times New Roman" w:cs="仿宋_GB2312"/>
          <w:sz w:val="32"/>
          <w:szCs w:val="32"/>
        </w:rPr>
        <w:t>195.75</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3.84</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；政府性基金预算拨</w:t>
      </w:r>
      <w:r w:rsidRPr="00166637">
        <w:rPr>
          <w:rFonts w:ascii="仿宋_GB2312" w:eastAsia="仿宋_GB2312" w:hAnsi="Times New Roman" w:cs="仿宋_GB2312" w:hint="eastAsia"/>
          <w:sz w:val="32"/>
          <w:szCs w:val="32"/>
        </w:rPr>
        <w:lastRenderedPageBreak/>
        <w:t>款收入</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；上级补助收入</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；事业收入</w:t>
      </w:r>
      <w:r>
        <w:rPr>
          <w:rFonts w:ascii="仿宋_GB2312" w:eastAsia="仿宋_GB2312" w:hAnsi="Times New Roman" w:cs="仿宋_GB2312"/>
          <w:sz w:val="32"/>
          <w:szCs w:val="32"/>
        </w:rPr>
        <w:t>4234.11</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83.32</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；经营收入</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；附属单位上缴收入</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；其他收入</w:t>
      </w:r>
      <w:r>
        <w:rPr>
          <w:rFonts w:ascii="仿宋_GB2312" w:eastAsia="仿宋_GB2312" w:hAnsi="Times New Roman" w:cs="仿宋_GB2312"/>
          <w:sz w:val="32"/>
          <w:szCs w:val="32"/>
        </w:rPr>
        <w:t>213.9</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4.2</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；用事业基金弥补收支差额</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；年初结转和结余</w:t>
      </w:r>
      <w:r>
        <w:rPr>
          <w:rFonts w:ascii="仿宋_GB2312" w:eastAsia="仿宋_GB2312" w:hAnsi="Times New Roman" w:cs="仿宋_GB2312"/>
          <w:sz w:val="32"/>
          <w:szCs w:val="32"/>
        </w:rPr>
        <w:t>443.67</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8.64</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（三）支出预算情况</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本部门</w:t>
      </w: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166637">
        <w:rPr>
          <w:rFonts w:ascii="仿宋_GB2312" w:eastAsia="仿宋_GB2312" w:hAnsi="Times New Roman" w:cs="仿宋_GB2312" w:hint="eastAsia"/>
          <w:sz w:val="32"/>
          <w:szCs w:val="32"/>
        </w:rPr>
        <w:t>年支出预算</w:t>
      </w:r>
      <w:r>
        <w:rPr>
          <w:rFonts w:ascii="仿宋_GB2312" w:eastAsia="仿宋_GB2312" w:hAnsi="Times New Roman" w:cs="仿宋_GB2312"/>
          <w:sz w:val="32"/>
          <w:szCs w:val="32"/>
        </w:rPr>
        <w:t>5087.44</w:t>
      </w:r>
      <w:r w:rsidRPr="00166637">
        <w:rPr>
          <w:rFonts w:ascii="仿宋_GB2312" w:eastAsia="仿宋_GB2312" w:hAnsi="Times New Roman" w:cs="仿宋_GB2312" w:hint="eastAsia"/>
          <w:sz w:val="32"/>
          <w:szCs w:val="32"/>
        </w:rPr>
        <w:t>万元，其中：基本支出</w:t>
      </w:r>
      <w:r>
        <w:rPr>
          <w:rFonts w:ascii="仿宋_GB2312" w:eastAsia="仿宋_GB2312" w:hAnsi="Times New Roman" w:cs="仿宋_GB2312"/>
          <w:sz w:val="32"/>
          <w:szCs w:val="32"/>
        </w:rPr>
        <w:t>4383.01</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86.15</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；项目支出</w:t>
      </w:r>
      <w:r>
        <w:rPr>
          <w:rFonts w:ascii="仿宋_GB2312" w:eastAsia="仿宋_GB2312" w:hAnsi="Times New Roman" w:cs="仿宋_GB2312"/>
          <w:sz w:val="32"/>
          <w:szCs w:val="32"/>
        </w:rPr>
        <w:t>704.43</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13.85</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；上缴上级支出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w:t>
      </w:r>
      <w:r w:rsidRPr="005D71EB">
        <w:rPr>
          <w:rFonts w:ascii="仿宋_GB2312" w:eastAsia="仿宋_GB2312" w:hAnsi="Times New Roman" w:cs="仿宋_GB2312" w:hint="eastAsia"/>
          <w:sz w:val="32"/>
          <w:szCs w:val="32"/>
        </w:rPr>
        <w:t>经费支出</w:t>
      </w:r>
      <w:r>
        <w:rPr>
          <w:rFonts w:ascii="仿宋_GB2312" w:eastAsia="仿宋_GB2312" w:hAnsi="Times New Roman" w:cs="仿宋_GB2312"/>
          <w:sz w:val="32"/>
          <w:szCs w:val="32"/>
        </w:rPr>
        <w:t>0</w:t>
      </w:r>
      <w:r w:rsidRPr="005D71EB">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5D71EB">
        <w:rPr>
          <w:rFonts w:ascii="仿宋_GB2312" w:eastAsia="仿宋_GB2312" w:hAnsi="Times New Roman" w:cs="仿宋_GB2312"/>
          <w:sz w:val="32"/>
          <w:szCs w:val="32"/>
        </w:rPr>
        <w:t>%</w:t>
      </w:r>
      <w:r>
        <w:rPr>
          <w:rFonts w:ascii="仿宋_GB2312" w:eastAsia="仿宋_GB2312" w:hAnsi="Times New Roman" w:cs="仿宋_GB2312" w:hint="eastAsia"/>
          <w:sz w:val="32"/>
          <w:szCs w:val="32"/>
        </w:rPr>
        <w:t>；</w:t>
      </w:r>
      <w:r w:rsidRPr="00166637">
        <w:rPr>
          <w:rFonts w:ascii="仿宋_GB2312" w:eastAsia="仿宋_GB2312" w:hAnsi="Times New Roman" w:cs="仿宋_GB2312" w:hint="eastAsia"/>
          <w:sz w:val="32"/>
          <w:szCs w:val="32"/>
        </w:rPr>
        <w:t>对附属单位补助支出</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166637">
        <w:rPr>
          <w:rFonts w:ascii="仿宋_GB2312" w:eastAsia="仿宋_GB2312" w:hAnsi="Times New Roman" w:cs="仿宋_GB2312"/>
          <w:sz w:val="32"/>
          <w:szCs w:val="32"/>
        </w:rPr>
        <w:t>%</w:t>
      </w:r>
      <w:r>
        <w:rPr>
          <w:rFonts w:ascii="仿宋_GB2312" w:eastAsia="仿宋_GB2312" w:hAnsi="Times New Roman" w:cs="仿宋_GB2312" w:hint="eastAsia"/>
          <w:sz w:val="32"/>
          <w:szCs w:val="32"/>
        </w:rPr>
        <w:t>；事业单位经营支出</w:t>
      </w:r>
      <w:r>
        <w:rPr>
          <w:rFonts w:ascii="仿宋_GB2312" w:eastAsia="仿宋_GB2312" w:hAnsi="Times New Roman" w:cs="仿宋_GB2312"/>
          <w:sz w:val="32"/>
          <w:szCs w:val="32"/>
        </w:rPr>
        <w:t>0</w:t>
      </w:r>
      <w:r w:rsidRPr="005D71EB">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0</w:t>
      </w:r>
      <w:r w:rsidRPr="005D71EB">
        <w:rPr>
          <w:rFonts w:ascii="仿宋_GB2312" w:eastAsia="仿宋_GB2312" w:hAnsi="Times New Roman" w:cs="仿宋_GB2312"/>
          <w:sz w:val="32"/>
          <w:szCs w:val="32"/>
        </w:rPr>
        <w:t>%</w:t>
      </w:r>
      <w:r w:rsidRPr="00166637">
        <w:rPr>
          <w:rFonts w:ascii="仿宋_GB2312" w:eastAsia="仿宋_GB2312" w:hAnsi="Times New Roman" w:cs="仿宋_GB2312" w:hint="eastAsia"/>
          <w:sz w:val="32"/>
          <w:szCs w:val="32"/>
        </w:rPr>
        <w:t>。</w:t>
      </w:r>
    </w:p>
    <w:p w:rsidR="00E1761F" w:rsidRPr="00DB4E3A" w:rsidRDefault="00E1761F" w:rsidP="002634CF">
      <w:pPr>
        <w:ind w:firstLineChars="200" w:firstLine="640"/>
        <w:rPr>
          <w:rFonts w:ascii="黑体" w:eastAsia="黑体" w:hAnsi="黑体" w:cs="Times New Roman"/>
          <w:sz w:val="32"/>
          <w:szCs w:val="32"/>
        </w:rPr>
      </w:pPr>
      <w:r w:rsidRPr="00DB4E3A">
        <w:rPr>
          <w:rFonts w:ascii="黑体" w:eastAsia="黑体" w:hAnsi="黑体" w:cs="黑体" w:hint="eastAsia"/>
          <w:sz w:val="32"/>
          <w:szCs w:val="32"/>
        </w:rPr>
        <w:t>七、其他重要事项的情况说明</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hint="eastAsia"/>
          <w:sz w:val="32"/>
          <w:szCs w:val="32"/>
        </w:rPr>
        <w:t>（一）机关运行经费</w:t>
      </w:r>
    </w:p>
    <w:p w:rsidR="00E1761F" w:rsidRPr="00166637" w:rsidRDefault="00E1761F" w:rsidP="002634CF">
      <w:pPr>
        <w:ind w:firstLineChars="200" w:firstLine="640"/>
        <w:rPr>
          <w:rFonts w:ascii="仿宋_GB2312" w:eastAsia="仿宋_GB2312" w:hAnsi="Times New Roman" w:cs="Times New Roman"/>
          <w:sz w:val="32"/>
          <w:szCs w:val="32"/>
        </w:rPr>
      </w:pPr>
      <w:r w:rsidRPr="00166637">
        <w:rPr>
          <w:rFonts w:ascii="仿宋_GB2312" w:eastAsia="仿宋_GB2312" w:hAnsi="Times New Roman" w:cs="仿宋_GB2312"/>
          <w:sz w:val="32"/>
          <w:szCs w:val="32"/>
        </w:rPr>
        <w:t>201</w:t>
      </w:r>
      <w:r>
        <w:rPr>
          <w:rFonts w:ascii="仿宋_GB2312" w:eastAsia="仿宋_GB2312" w:hAnsi="Times New Roman" w:cs="仿宋_GB2312"/>
          <w:sz w:val="32"/>
          <w:szCs w:val="32"/>
        </w:rPr>
        <w:t>8</w:t>
      </w:r>
      <w:r>
        <w:rPr>
          <w:rFonts w:ascii="仿宋_GB2312" w:eastAsia="仿宋_GB2312" w:hAnsi="Times New Roman" w:cs="仿宋_GB2312" w:hint="eastAsia"/>
          <w:sz w:val="32"/>
          <w:szCs w:val="32"/>
        </w:rPr>
        <w:t>年，本部门</w:t>
      </w:r>
      <w:r w:rsidRPr="00166637">
        <w:rPr>
          <w:rFonts w:ascii="仿宋_GB2312" w:eastAsia="仿宋_GB2312" w:hAnsi="Times New Roman" w:cs="仿宋_GB2312" w:hint="eastAsia"/>
          <w:sz w:val="32"/>
          <w:szCs w:val="32"/>
        </w:rPr>
        <w:t>机关运行经费财政拨款预算</w:t>
      </w:r>
      <w:r>
        <w:rPr>
          <w:rFonts w:ascii="仿宋_GB2312" w:eastAsia="仿宋_GB2312" w:hAnsi="Times New Roman" w:cs="仿宋_GB2312"/>
          <w:sz w:val="32"/>
          <w:szCs w:val="32"/>
        </w:rPr>
        <w:t>0</w:t>
      </w:r>
      <w:r w:rsidRPr="00166637">
        <w:rPr>
          <w:rFonts w:ascii="仿宋_GB2312" w:eastAsia="仿宋_GB2312" w:hAnsi="Times New Roman" w:cs="仿宋_GB2312" w:hint="eastAsia"/>
          <w:sz w:val="32"/>
          <w:szCs w:val="32"/>
        </w:rPr>
        <w:t>万元，主要是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1761F" w:rsidRPr="005C5FB4" w:rsidRDefault="00E1761F" w:rsidP="002634CF">
      <w:pPr>
        <w:ind w:firstLineChars="200" w:firstLine="640"/>
        <w:rPr>
          <w:rFonts w:ascii="仿宋_GB2312" w:eastAsia="仿宋_GB2312" w:hAnsi="Times New Roman" w:cs="Times New Roman"/>
          <w:sz w:val="32"/>
          <w:szCs w:val="32"/>
        </w:rPr>
      </w:pPr>
      <w:r w:rsidRPr="005C5FB4">
        <w:rPr>
          <w:rFonts w:ascii="仿宋_GB2312" w:eastAsia="仿宋_GB2312" w:hAnsi="Times New Roman" w:cs="仿宋_GB2312" w:hint="eastAsia"/>
          <w:sz w:val="32"/>
          <w:szCs w:val="32"/>
        </w:rPr>
        <w:t>（二）政府采购情况</w:t>
      </w:r>
    </w:p>
    <w:p w:rsidR="00E1761F" w:rsidRDefault="00E1761F" w:rsidP="002634CF">
      <w:pPr>
        <w:ind w:firstLineChars="200" w:firstLine="640"/>
        <w:rPr>
          <w:rFonts w:ascii="仿宋_GB2312" w:eastAsia="仿宋_GB2312" w:hAnsi="Times New Roman" w:cs="Times New Roman"/>
          <w:sz w:val="32"/>
          <w:szCs w:val="32"/>
        </w:rPr>
      </w:pPr>
      <w:r w:rsidRPr="005C5FB4">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5C5FB4">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本部门</w:t>
      </w:r>
      <w:r w:rsidRPr="005C5FB4">
        <w:rPr>
          <w:rFonts w:ascii="仿宋_GB2312" w:eastAsia="仿宋_GB2312" w:hAnsi="Times New Roman" w:cs="仿宋_GB2312" w:hint="eastAsia"/>
          <w:sz w:val="32"/>
          <w:szCs w:val="32"/>
        </w:rPr>
        <w:t>政府采购预算总额</w:t>
      </w:r>
      <w:r>
        <w:rPr>
          <w:rFonts w:ascii="仿宋_GB2312" w:eastAsia="仿宋_GB2312" w:hAnsi="Times New Roman" w:cs="仿宋_GB2312"/>
          <w:sz w:val="32"/>
          <w:szCs w:val="32"/>
        </w:rPr>
        <w:t>197.75</w:t>
      </w:r>
      <w:r w:rsidRPr="005C5FB4">
        <w:rPr>
          <w:rFonts w:ascii="仿宋_GB2312" w:eastAsia="仿宋_GB2312" w:hAnsi="Times New Roman" w:cs="仿宋_GB2312" w:hint="eastAsia"/>
          <w:sz w:val="32"/>
          <w:szCs w:val="32"/>
        </w:rPr>
        <w:t>万元，其中：政府采购货物预算</w:t>
      </w:r>
      <w:r>
        <w:rPr>
          <w:rFonts w:ascii="仿宋_GB2312" w:eastAsia="仿宋_GB2312" w:hAnsi="Times New Roman" w:cs="仿宋_GB2312"/>
          <w:sz w:val="32"/>
          <w:szCs w:val="32"/>
        </w:rPr>
        <w:t>58</w:t>
      </w:r>
      <w:r w:rsidRPr="005C5FB4">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29.3</w:t>
      </w:r>
      <w:r w:rsidRPr="005C5FB4">
        <w:rPr>
          <w:rFonts w:ascii="仿宋_GB2312" w:eastAsia="仿宋_GB2312" w:hAnsi="Times New Roman" w:cs="仿宋_GB2312"/>
          <w:sz w:val="32"/>
          <w:szCs w:val="32"/>
        </w:rPr>
        <w:t>%</w:t>
      </w:r>
      <w:r w:rsidRPr="005C5FB4">
        <w:rPr>
          <w:rFonts w:ascii="仿宋_GB2312" w:eastAsia="仿宋_GB2312" w:hAnsi="Times New Roman" w:cs="仿宋_GB2312" w:hint="eastAsia"/>
          <w:sz w:val="32"/>
          <w:szCs w:val="32"/>
        </w:rPr>
        <w:t>；政府采购工程预算</w:t>
      </w:r>
      <w:r>
        <w:rPr>
          <w:rFonts w:ascii="仿宋_GB2312" w:eastAsia="仿宋_GB2312" w:hAnsi="Times New Roman" w:cs="仿宋_GB2312"/>
          <w:sz w:val="32"/>
          <w:szCs w:val="32"/>
        </w:rPr>
        <w:t>0</w:t>
      </w:r>
      <w:r w:rsidRPr="005C5FB4">
        <w:rPr>
          <w:rFonts w:ascii="仿宋_GB2312" w:eastAsia="仿宋_GB2312" w:hAnsi="Times New Roman" w:cs="仿宋_GB2312" w:hint="eastAsia"/>
          <w:sz w:val="32"/>
          <w:szCs w:val="32"/>
        </w:rPr>
        <w:lastRenderedPageBreak/>
        <w:t>万元，占</w:t>
      </w:r>
      <w:r>
        <w:rPr>
          <w:rFonts w:ascii="仿宋_GB2312" w:eastAsia="仿宋_GB2312" w:hAnsi="Times New Roman" w:cs="仿宋_GB2312"/>
          <w:sz w:val="32"/>
          <w:szCs w:val="32"/>
        </w:rPr>
        <w:t>0</w:t>
      </w:r>
      <w:r w:rsidRPr="005C5FB4">
        <w:rPr>
          <w:rFonts w:ascii="仿宋_GB2312" w:eastAsia="仿宋_GB2312" w:hAnsi="Times New Roman" w:cs="仿宋_GB2312"/>
          <w:sz w:val="32"/>
          <w:szCs w:val="32"/>
        </w:rPr>
        <w:t>%</w:t>
      </w:r>
      <w:r w:rsidRPr="005C5FB4">
        <w:rPr>
          <w:rFonts w:ascii="仿宋_GB2312" w:eastAsia="仿宋_GB2312" w:hAnsi="Times New Roman" w:cs="仿宋_GB2312" w:hint="eastAsia"/>
          <w:sz w:val="32"/>
          <w:szCs w:val="32"/>
        </w:rPr>
        <w:t>；政府采购服务预算</w:t>
      </w:r>
      <w:r>
        <w:rPr>
          <w:rFonts w:ascii="仿宋_GB2312" w:eastAsia="仿宋_GB2312" w:hAnsi="Times New Roman" w:cs="仿宋_GB2312"/>
          <w:sz w:val="32"/>
          <w:szCs w:val="32"/>
        </w:rPr>
        <w:t>139.75</w:t>
      </w:r>
      <w:r w:rsidRPr="005C5FB4">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70.7</w:t>
      </w:r>
      <w:r w:rsidRPr="005C5FB4">
        <w:rPr>
          <w:rFonts w:ascii="仿宋_GB2312" w:eastAsia="仿宋_GB2312" w:hAnsi="Times New Roman" w:cs="仿宋_GB2312"/>
          <w:sz w:val="32"/>
          <w:szCs w:val="32"/>
        </w:rPr>
        <w:t>%</w:t>
      </w:r>
      <w:r w:rsidRPr="005C5FB4">
        <w:rPr>
          <w:rFonts w:ascii="仿宋_GB2312" w:eastAsia="仿宋_GB2312" w:hAnsi="Times New Roman" w:cs="仿宋_GB2312" w:hint="eastAsia"/>
          <w:sz w:val="32"/>
          <w:szCs w:val="32"/>
        </w:rPr>
        <w:t>。</w:t>
      </w:r>
    </w:p>
    <w:p w:rsidR="00E1761F" w:rsidRDefault="00E1761F" w:rsidP="002634CF">
      <w:pPr>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（三）国有资产占有使用情况</w:t>
      </w:r>
    </w:p>
    <w:p w:rsidR="00E1761F" w:rsidRDefault="00E1761F" w:rsidP="002634CF">
      <w:pPr>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截止</w:t>
      </w: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年底，本部门共有车辆</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辆，其中：一般公务用车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辆、一般执法执勤用车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辆、特种专业技术用车</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辆、其他用车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w:t>
      </w:r>
      <w:r w:rsidRPr="00887C64">
        <w:rPr>
          <w:rFonts w:ascii="仿宋_GB2312" w:eastAsia="仿宋_GB2312" w:hAnsi="Times New Roman" w:cs="仿宋_GB2312" w:hint="eastAsia"/>
          <w:sz w:val="32"/>
          <w:szCs w:val="32"/>
        </w:rPr>
        <w:t>单位价值</w:t>
      </w:r>
      <w:r w:rsidRPr="00887C64">
        <w:rPr>
          <w:rFonts w:ascii="仿宋_GB2312" w:eastAsia="仿宋_GB2312" w:hAnsi="Times New Roman" w:cs="仿宋_GB2312"/>
          <w:sz w:val="32"/>
          <w:szCs w:val="32"/>
        </w:rPr>
        <w:t>50</w:t>
      </w:r>
      <w:r w:rsidRPr="00887C64">
        <w:rPr>
          <w:rFonts w:ascii="仿宋_GB2312" w:eastAsia="仿宋_GB2312" w:hAnsi="Times New Roman" w:cs="仿宋_GB2312" w:hint="eastAsia"/>
          <w:sz w:val="32"/>
          <w:szCs w:val="32"/>
        </w:rPr>
        <w:t>万元以上通用设备</w:t>
      </w:r>
      <w:r>
        <w:rPr>
          <w:rFonts w:ascii="仿宋_GB2312" w:eastAsia="仿宋_GB2312" w:hAnsi="Times New Roman" w:cs="仿宋_GB2312"/>
          <w:sz w:val="32"/>
          <w:szCs w:val="32"/>
        </w:rPr>
        <w:t>0</w:t>
      </w:r>
      <w:r w:rsidRPr="00887C64">
        <w:rPr>
          <w:rFonts w:ascii="仿宋_GB2312" w:eastAsia="仿宋_GB2312" w:hAnsi="Times New Roman" w:cs="仿宋_GB2312" w:hint="eastAsia"/>
          <w:sz w:val="32"/>
          <w:szCs w:val="32"/>
        </w:rPr>
        <w:t>台（套），单位价值</w:t>
      </w:r>
      <w:r w:rsidRPr="00887C64">
        <w:rPr>
          <w:rFonts w:ascii="仿宋_GB2312" w:eastAsia="仿宋_GB2312" w:hAnsi="Times New Roman" w:cs="仿宋_GB2312"/>
          <w:sz w:val="32"/>
          <w:szCs w:val="32"/>
        </w:rPr>
        <w:t>100</w:t>
      </w:r>
      <w:r w:rsidRPr="00887C64">
        <w:rPr>
          <w:rFonts w:ascii="仿宋_GB2312" w:eastAsia="仿宋_GB2312" w:hAnsi="Times New Roman" w:cs="仿宋_GB2312" w:hint="eastAsia"/>
          <w:sz w:val="32"/>
          <w:szCs w:val="32"/>
        </w:rPr>
        <w:t>万元以上专用设备</w:t>
      </w:r>
      <w:r>
        <w:rPr>
          <w:rFonts w:ascii="仿宋_GB2312" w:eastAsia="仿宋_GB2312" w:hAnsi="Times New Roman" w:cs="仿宋_GB2312"/>
          <w:sz w:val="32"/>
          <w:szCs w:val="32"/>
        </w:rPr>
        <w:t>8</w:t>
      </w:r>
      <w:r w:rsidRPr="00887C64">
        <w:rPr>
          <w:rFonts w:ascii="仿宋_GB2312" w:eastAsia="仿宋_GB2312" w:hAnsi="Times New Roman" w:cs="仿宋_GB2312" w:hint="eastAsia"/>
          <w:sz w:val="32"/>
          <w:szCs w:val="32"/>
        </w:rPr>
        <w:t>台（套）。</w:t>
      </w:r>
    </w:p>
    <w:p w:rsidR="00E1761F" w:rsidRDefault="00E1761F" w:rsidP="002634CF">
      <w:pPr>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2018</w:t>
      </w:r>
      <w:r>
        <w:rPr>
          <w:rFonts w:ascii="仿宋_GB2312" w:eastAsia="仿宋_GB2312" w:hAnsi="Times New Roman" w:cs="仿宋_GB2312" w:hint="eastAsia"/>
          <w:sz w:val="32"/>
          <w:szCs w:val="32"/>
        </w:rPr>
        <w:t>年部门预算安排购置车辆</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w:t>
      </w:r>
      <w:r w:rsidRPr="00906606">
        <w:rPr>
          <w:rFonts w:ascii="仿宋_GB2312" w:eastAsia="仿宋_GB2312" w:hAnsi="Times New Roman" w:cs="仿宋_GB2312" w:hint="eastAsia"/>
          <w:sz w:val="32"/>
          <w:szCs w:val="32"/>
        </w:rPr>
        <w:t>单位价值</w:t>
      </w:r>
      <w:r w:rsidRPr="00906606">
        <w:rPr>
          <w:rFonts w:ascii="仿宋_GB2312" w:eastAsia="仿宋_GB2312" w:hAnsi="Times New Roman" w:cs="仿宋_GB2312"/>
          <w:sz w:val="32"/>
          <w:szCs w:val="32"/>
        </w:rPr>
        <w:t>50</w:t>
      </w:r>
      <w:r w:rsidRPr="00906606">
        <w:rPr>
          <w:rFonts w:ascii="仿宋_GB2312" w:eastAsia="仿宋_GB2312" w:hAnsi="Times New Roman" w:cs="仿宋_GB2312" w:hint="eastAsia"/>
          <w:sz w:val="32"/>
          <w:szCs w:val="32"/>
        </w:rPr>
        <w:t>万元以上通用设备</w:t>
      </w:r>
      <w:r>
        <w:rPr>
          <w:rFonts w:ascii="仿宋_GB2312" w:eastAsia="仿宋_GB2312" w:hAnsi="Times New Roman" w:cs="仿宋_GB2312"/>
          <w:sz w:val="32"/>
          <w:szCs w:val="32"/>
        </w:rPr>
        <w:t>0</w:t>
      </w:r>
      <w:r w:rsidRPr="00906606">
        <w:rPr>
          <w:rFonts w:ascii="仿宋_GB2312" w:eastAsia="仿宋_GB2312" w:hAnsi="Times New Roman" w:cs="仿宋_GB2312" w:hint="eastAsia"/>
          <w:sz w:val="32"/>
          <w:szCs w:val="32"/>
        </w:rPr>
        <w:t>台（套），单位价值</w:t>
      </w:r>
      <w:r w:rsidRPr="00906606">
        <w:rPr>
          <w:rFonts w:ascii="仿宋_GB2312" w:eastAsia="仿宋_GB2312" w:hAnsi="Times New Roman" w:cs="仿宋_GB2312"/>
          <w:sz w:val="32"/>
          <w:szCs w:val="32"/>
        </w:rPr>
        <w:t>100</w:t>
      </w:r>
      <w:r w:rsidRPr="00906606">
        <w:rPr>
          <w:rFonts w:ascii="仿宋_GB2312" w:eastAsia="仿宋_GB2312" w:hAnsi="Times New Roman" w:cs="仿宋_GB2312" w:hint="eastAsia"/>
          <w:sz w:val="32"/>
          <w:szCs w:val="32"/>
        </w:rPr>
        <w:t>万元以上专用设备</w:t>
      </w:r>
      <w:r>
        <w:rPr>
          <w:rFonts w:ascii="仿宋_GB2312" w:eastAsia="仿宋_GB2312" w:hAnsi="Times New Roman" w:cs="仿宋_GB2312"/>
          <w:sz w:val="32"/>
          <w:szCs w:val="32"/>
        </w:rPr>
        <w:t>0</w:t>
      </w:r>
      <w:r w:rsidRPr="00906606">
        <w:rPr>
          <w:rFonts w:ascii="仿宋_GB2312" w:eastAsia="仿宋_GB2312" w:hAnsi="Times New Roman" w:cs="仿宋_GB2312" w:hint="eastAsia"/>
          <w:sz w:val="32"/>
          <w:szCs w:val="32"/>
        </w:rPr>
        <w:t>台（套）。</w:t>
      </w:r>
    </w:p>
    <w:p w:rsidR="00E1761F" w:rsidRDefault="00E1761F" w:rsidP="002634CF">
      <w:pPr>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（四）绩效目标设置情况</w:t>
      </w:r>
    </w:p>
    <w:p w:rsidR="00E1761F" w:rsidRPr="00111587" w:rsidRDefault="00E1761F" w:rsidP="002634CF">
      <w:pPr>
        <w:ind w:firstLineChars="200" w:firstLine="640"/>
        <w:rPr>
          <w:rFonts w:ascii="仿宋_GB2312" w:eastAsia="仿宋_GB2312" w:hAnsi="Times New Roman" w:cs="Times New Roman"/>
          <w:sz w:val="32"/>
          <w:szCs w:val="32"/>
        </w:rPr>
      </w:pPr>
      <w:r w:rsidRPr="00596E10">
        <w:rPr>
          <w:rFonts w:ascii="仿宋_GB2312" w:eastAsia="仿宋_GB2312" w:hAnsi="Times New Roman" w:cs="仿宋_GB2312"/>
          <w:sz w:val="32"/>
          <w:szCs w:val="32"/>
        </w:rPr>
        <w:t>201</w:t>
      </w:r>
      <w:r>
        <w:rPr>
          <w:rFonts w:ascii="仿宋_GB2312" w:eastAsia="仿宋_GB2312" w:hAnsi="Times New Roman" w:cs="仿宋_GB2312"/>
          <w:sz w:val="32"/>
          <w:szCs w:val="32"/>
        </w:rPr>
        <w:t>8</w:t>
      </w:r>
      <w:r w:rsidRPr="00596E10">
        <w:rPr>
          <w:rFonts w:ascii="仿宋_GB2312" w:eastAsia="仿宋_GB2312" w:hAnsi="Times New Roman" w:cs="仿宋_GB2312" w:hint="eastAsia"/>
          <w:sz w:val="32"/>
          <w:szCs w:val="32"/>
        </w:rPr>
        <w:t>年本部门实行绩效目标管理的项目共</w:t>
      </w:r>
      <w:r>
        <w:rPr>
          <w:rFonts w:ascii="仿宋_GB2312" w:eastAsia="仿宋_GB2312" w:hAnsi="Times New Roman" w:cs="仿宋_GB2312"/>
          <w:sz w:val="32"/>
          <w:szCs w:val="32"/>
        </w:rPr>
        <w:t>0</w:t>
      </w:r>
      <w:r w:rsidRPr="00596E10">
        <w:rPr>
          <w:rFonts w:ascii="仿宋_GB2312" w:eastAsia="仿宋_GB2312" w:hAnsi="Times New Roman" w:cs="仿宋_GB2312" w:hint="eastAsia"/>
          <w:sz w:val="32"/>
          <w:szCs w:val="32"/>
        </w:rPr>
        <w:t>个，涉及一般公共预算当年拨款</w:t>
      </w:r>
      <w:r>
        <w:rPr>
          <w:rFonts w:ascii="仿宋_GB2312" w:eastAsia="仿宋_GB2312" w:hAnsi="Times New Roman" w:cs="仿宋_GB2312"/>
          <w:sz w:val="32"/>
          <w:szCs w:val="32"/>
        </w:rPr>
        <w:t>0</w:t>
      </w:r>
      <w:r w:rsidRPr="00596E10">
        <w:rPr>
          <w:rFonts w:ascii="仿宋_GB2312" w:eastAsia="仿宋_GB2312" w:hAnsi="Times New Roman" w:cs="仿宋_GB2312" w:hint="eastAsia"/>
          <w:sz w:val="32"/>
          <w:szCs w:val="32"/>
        </w:rPr>
        <w:t>万元</w:t>
      </w:r>
      <w:r>
        <w:rPr>
          <w:rFonts w:ascii="仿宋_GB2312" w:eastAsia="仿宋_GB2312" w:hAnsi="Times New Roman" w:cs="仿宋_GB2312" w:hint="eastAsia"/>
          <w:sz w:val="32"/>
          <w:szCs w:val="32"/>
        </w:rPr>
        <w:t>，涉</w:t>
      </w:r>
      <w:r w:rsidRPr="00596E10">
        <w:rPr>
          <w:rFonts w:ascii="仿宋_GB2312" w:eastAsia="仿宋_GB2312" w:hAnsi="Times New Roman" w:cs="仿宋_GB2312" w:hint="eastAsia"/>
          <w:sz w:val="32"/>
          <w:szCs w:val="32"/>
        </w:rPr>
        <w:t>及</w:t>
      </w:r>
      <w:r>
        <w:rPr>
          <w:rFonts w:ascii="仿宋_GB2312" w:eastAsia="仿宋_GB2312" w:hAnsi="Times New Roman" w:cs="仿宋_GB2312" w:hint="eastAsia"/>
          <w:sz w:val="32"/>
          <w:szCs w:val="32"/>
        </w:rPr>
        <w:t>政府性基金预算</w:t>
      </w:r>
      <w:r w:rsidRPr="00596E10">
        <w:rPr>
          <w:rFonts w:ascii="仿宋_GB2312" w:eastAsia="仿宋_GB2312" w:hAnsi="Times New Roman" w:cs="仿宋_GB2312" w:hint="eastAsia"/>
          <w:sz w:val="32"/>
          <w:szCs w:val="32"/>
        </w:rPr>
        <w:t>当年拨款</w:t>
      </w:r>
      <w:r>
        <w:rPr>
          <w:rFonts w:ascii="仿宋_GB2312" w:eastAsia="仿宋_GB2312" w:hAnsi="Times New Roman" w:cs="仿宋_GB2312"/>
          <w:sz w:val="32"/>
          <w:szCs w:val="32"/>
        </w:rPr>
        <w:t>0</w:t>
      </w:r>
      <w:r w:rsidRPr="00596E10">
        <w:rPr>
          <w:rFonts w:ascii="仿宋_GB2312" w:eastAsia="仿宋_GB2312" w:hAnsi="Times New Roman" w:cs="仿宋_GB2312" w:hint="eastAsia"/>
          <w:sz w:val="32"/>
          <w:szCs w:val="32"/>
        </w:rPr>
        <w:t>万元。</w:t>
      </w:r>
    </w:p>
    <w:p w:rsidR="00E1761F" w:rsidRPr="00EB2BF8" w:rsidRDefault="00E1761F" w:rsidP="003051A0">
      <w:pPr>
        <w:jc w:val="center"/>
        <w:rPr>
          <w:rFonts w:ascii="黑体" w:eastAsia="黑体" w:hAnsi="黑体" w:cs="Times New Roman"/>
          <w:sz w:val="32"/>
          <w:szCs w:val="32"/>
        </w:rPr>
      </w:pPr>
      <w:bookmarkStart w:id="1" w:name="BM4"/>
      <w:r>
        <w:rPr>
          <w:rFonts w:ascii="黑体" w:eastAsia="黑体" w:hAnsi="黑体" w:cs="黑体" w:hint="eastAsia"/>
          <w:sz w:val="32"/>
          <w:szCs w:val="32"/>
        </w:rPr>
        <w:t>第三</w:t>
      </w:r>
      <w:r w:rsidRPr="00EB2BF8">
        <w:rPr>
          <w:rFonts w:ascii="黑体" w:eastAsia="黑体" w:hAnsi="黑体" w:cs="黑体" w:hint="eastAsia"/>
          <w:sz w:val="32"/>
          <w:szCs w:val="32"/>
        </w:rPr>
        <w:t>部分</w:t>
      </w:r>
      <w:r>
        <w:rPr>
          <w:rFonts w:ascii="黑体" w:eastAsia="黑体" w:hAnsi="黑体" w:cs="黑体" w:hint="eastAsia"/>
          <w:sz w:val="32"/>
          <w:szCs w:val="32"/>
        </w:rPr>
        <w:t>专业名词解释</w:t>
      </w:r>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财政拨款收入：指市财政当年拨付的资金。</w:t>
      </w:r>
      <w:bookmarkEnd w:id="1"/>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事业收入：指事业单位开展专业业务活动及辅助活动所取得的收入。</w:t>
      </w:r>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其他收入：指除上述“财政拨款收入”、“事业收入”等以外的收入。主要是银行存款利息收入等。</w:t>
      </w:r>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用事业基金弥补收支差额：指事业单位在当年的“财政拨款收入”、“事业收入”、“经营收入”、“其他收入”不足以安排当年支出的情况下，使用以前年度积累的事业基金（事</w:t>
      </w:r>
      <w:r w:rsidRPr="00E664C8">
        <w:rPr>
          <w:rFonts w:ascii="仿宋_GB2312" w:eastAsia="仿宋_GB2312" w:hAnsi="Times New Roman" w:cs="仿宋_GB2312" w:hint="eastAsia"/>
          <w:sz w:val="32"/>
          <w:szCs w:val="32"/>
        </w:rPr>
        <w:lastRenderedPageBreak/>
        <w:t>业单位当年收支相抵后按国家规定提取、用于弥补以后年度收支差额的基金）弥补本年度收支缺口的资金。</w:t>
      </w:r>
    </w:p>
    <w:p w:rsidR="00E1761F"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年初结转和结余：指以前年度尚未完成、结转到本年按有关规定继续使用的资金。</w:t>
      </w:r>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结余分配：指事业单位按规定提取的职工福利基金、事业基金和缴纳的所得税，以及建设单位按规定应交回的基本建设竣工项目结余资金。</w:t>
      </w:r>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年末结转和结余：指本年度或以前年度预算安排、因客观条件发生变化无法按原计划实施，需要延迟到以后年度按有关规定继续使用的资金。</w:t>
      </w:r>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基本支出：指为保障机构正常运转、完成日常工作任务而发生的人员支出和公用支出。</w:t>
      </w:r>
    </w:p>
    <w:p w:rsidR="00E1761F" w:rsidRPr="00E664C8"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t>项目支出：指在基本支出之外为完成特定行政任务和事业发展目标所发生的支出。</w:t>
      </w:r>
    </w:p>
    <w:p w:rsidR="00E1761F" w:rsidRPr="00E664C8" w:rsidRDefault="00E1761F" w:rsidP="002634CF">
      <w:pPr>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w:t>
      </w:r>
      <w:r w:rsidRPr="00E664C8">
        <w:rPr>
          <w:rFonts w:ascii="仿宋_GB2312" w:eastAsia="仿宋_GB2312" w:hAnsi="Times New Roman" w:cs="仿宋_GB2312" w:hint="eastAsia"/>
          <w:sz w:val="32"/>
          <w:szCs w:val="32"/>
        </w:rPr>
        <w:t>三公</w:t>
      </w:r>
      <w:r>
        <w:rPr>
          <w:rFonts w:ascii="仿宋_GB2312" w:eastAsia="仿宋_GB2312" w:hAnsi="Times New Roman" w:cs="仿宋_GB2312" w:hint="eastAsia"/>
          <w:sz w:val="32"/>
          <w:szCs w:val="32"/>
        </w:rPr>
        <w:t>”</w:t>
      </w:r>
      <w:r w:rsidRPr="00E664C8">
        <w:rPr>
          <w:rFonts w:ascii="仿宋_GB2312" w:eastAsia="仿宋_GB2312" w:hAnsi="Times New Roman" w:cs="仿宋_GB2312" w:hint="eastAsia"/>
          <w:sz w:val="32"/>
          <w:szCs w:val="32"/>
        </w:rPr>
        <w:t>经费：纳入市财政预决算管理的“三公”经费，是指本部门用财政拨款安排的因公出国（境）费、公务用车购置及运行费和公务接待费。其中，因公出国（境）</w:t>
      </w:r>
      <w:proofErr w:type="gramStart"/>
      <w:r w:rsidRPr="00E664C8">
        <w:rPr>
          <w:rFonts w:ascii="仿宋_GB2312" w:eastAsia="仿宋_GB2312" w:hAnsi="Times New Roman" w:cs="仿宋_GB2312" w:hint="eastAsia"/>
          <w:sz w:val="32"/>
          <w:szCs w:val="32"/>
        </w:rPr>
        <w:t>费反映</w:t>
      </w:r>
      <w:proofErr w:type="gramEnd"/>
      <w:r w:rsidRPr="00E664C8">
        <w:rPr>
          <w:rFonts w:ascii="仿宋_GB2312" w:eastAsia="仿宋_GB2312" w:hAnsi="Times New Roman" w:cs="仿宋_GB2312" w:hint="eastAsia"/>
          <w:sz w:val="32"/>
          <w:szCs w:val="32"/>
        </w:rPr>
        <w:t>单位公务出国（境）的国际旅费、国外城市间交通费、住宿费、伙食费、培训费、公杂费等支出；公务用车购置及运行</w:t>
      </w:r>
      <w:proofErr w:type="gramStart"/>
      <w:r w:rsidRPr="00E664C8">
        <w:rPr>
          <w:rFonts w:ascii="仿宋_GB2312" w:eastAsia="仿宋_GB2312" w:hAnsi="Times New Roman" w:cs="仿宋_GB2312" w:hint="eastAsia"/>
          <w:sz w:val="32"/>
          <w:szCs w:val="32"/>
        </w:rPr>
        <w:t>费反映</w:t>
      </w:r>
      <w:proofErr w:type="gramEnd"/>
      <w:r w:rsidRPr="00E664C8">
        <w:rPr>
          <w:rFonts w:ascii="仿宋_GB2312" w:eastAsia="仿宋_GB2312" w:hAnsi="Times New Roman" w:cs="仿宋_GB2312" w:hint="eastAsia"/>
          <w:sz w:val="32"/>
          <w:szCs w:val="32"/>
        </w:rPr>
        <w:t>单位公务用车车辆购置支出（</w:t>
      </w:r>
      <w:proofErr w:type="gramStart"/>
      <w:r w:rsidRPr="00E664C8">
        <w:rPr>
          <w:rFonts w:ascii="仿宋_GB2312" w:eastAsia="仿宋_GB2312" w:hAnsi="Times New Roman" w:cs="仿宋_GB2312" w:hint="eastAsia"/>
          <w:sz w:val="32"/>
          <w:szCs w:val="32"/>
        </w:rPr>
        <w:t>含车辆</w:t>
      </w:r>
      <w:proofErr w:type="gramEnd"/>
      <w:r w:rsidRPr="00E664C8">
        <w:rPr>
          <w:rFonts w:ascii="仿宋_GB2312" w:eastAsia="仿宋_GB2312" w:hAnsi="Times New Roman" w:cs="仿宋_GB2312" w:hint="eastAsia"/>
          <w:sz w:val="32"/>
          <w:szCs w:val="32"/>
        </w:rPr>
        <w:t>购置税）及租用费、燃料费、维修费、过路过桥费、保险费等支出；公务接待费指单位按规定开支的各类公务接待（含外宾接待）支出。</w:t>
      </w:r>
    </w:p>
    <w:p w:rsidR="00E1761F" w:rsidRPr="004043A7" w:rsidRDefault="00E1761F" w:rsidP="002634CF">
      <w:pPr>
        <w:ind w:firstLineChars="200" w:firstLine="640"/>
        <w:rPr>
          <w:rFonts w:ascii="仿宋_GB2312" w:eastAsia="仿宋_GB2312" w:hAnsi="Times New Roman" w:cs="Times New Roman"/>
          <w:sz w:val="32"/>
          <w:szCs w:val="32"/>
        </w:rPr>
      </w:pPr>
      <w:r w:rsidRPr="00E664C8">
        <w:rPr>
          <w:rFonts w:ascii="仿宋_GB2312" w:eastAsia="仿宋_GB2312" w:hAnsi="Times New Roman" w:cs="仿宋_GB2312" w:hint="eastAsia"/>
          <w:sz w:val="32"/>
          <w:szCs w:val="32"/>
        </w:rPr>
        <w:lastRenderedPageBreak/>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E1761F" w:rsidRPr="00200332" w:rsidRDefault="00E1761F" w:rsidP="00200332">
      <w:pPr>
        <w:jc w:val="center"/>
        <w:rPr>
          <w:rFonts w:ascii="黑体" w:eastAsia="黑体" w:hAnsi="黑体" w:cs="Times New Roman"/>
          <w:sz w:val="32"/>
          <w:szCs w:val="32"/>
        </w:rPr>
      </w:pPr>
      <w:r>
        <w:rPr>
          <w:rFonts w:ascii="黑体" w:eastAsia="黑体" w:hAnsi="黑体" w:cs="黑体" w:hint="eastAsia"/>
          <w:sz w:val="32"/>
          <w:szCs w:val="32"/>
        </w:rPr>
        <w:t>第四</w:t>
      </w:r>
      <w:r w:rsidRPr="00200332">
        <w:rPr>
          <w:rFonts w:ascii="黑体" w:eastAsia="黑体" w:hAnsi="黑体" w:cs="黑体" w:hint="eastAsia"/>
          <w:sz w:val="32"/>
          <w:szCs w:val="32"/>
        </w:rPr>
        <w:t>部分</w:t>
      </w:r>
      <w:r w:rsidRPr="00200332">
        <w:rPr>
          <w:rFonts w:ascii="黑体" w:eastAsia="黑体" w:hAnsi="黑体" w:cs="黑体"/>
          <w:sz w:val="32"/>
          <w:szCs w:val="32"/>
        </w:rPr>
        <w:t xml:space="preserve"> 201</w:t>
      </w:r>
      <w:r>
        <w:rPr>
          <w:rFonts w:ascii="黑体" w:eastAsia="黑体" w:hAnsi="黑体" w:cs="黑体"/>
          <w:sz w:val="32"/>
          <w:szCs w:val="32"/>
        </w:rPr>
        <w:t>8</w:t>
      </w:r>
      <w:r w:rsidRPr="00200332">
        <w:rPr>
          <w:rFonts w:ascii="黑体" w:eastAsia="黑体" w:hAnsi="黑体" w:cs="黑体" w:hint="eastAsia"/>
          <w:sz w:val="32"/>
          <w:szCs w:val="32"/>
        </w:rPr>
        <w:t>年部门预算表</w:t>
      </w:r>
    </w:p>
    <w:p w:rsidR="00E1761F" w:rsidRDefault="00E1761F" w:rsidP="002634CF">
      <w:pPr>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请参见附件。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854"/>
      </w:tblGrid>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Times New Roman" w:eastAsia="仿宋_GB2312" w:hAnsi="Times New Roman" w:cs="仿宋_GB2312" w:hint="eastAsia"/>
                <w:sz w:val="32"/>
                <w:szCs w:val="32"/>
              </w:rPr>
              <w:t>表号</w:t>
            </w:r>
          </w:p>
        </w:tc>
        <w:tc>
          <w:tcPr>
            <w:tcW w:w="6854"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Times New Roman" w:eastAsia="仿宋_GB2312" w:hAnsi="Times New Roman" w:cs="仿宋_GB2312" w:hint="eastAsia"/>
                <w:sz w:val="32"/>
                <w:szCs w:val="32"/>
              </w:rPr>
              <w:t>表名</w:t>
            </w:r>
          </w:p>
        </w:tc>
      </w:tr>
      <w:tr w:rsidR="00E1761F" w:rsidRPr="00712BDF">
        <w:tc>
          <w:tcPr>
            <w:tcW w:w="1668" w:type="dxa"/>
          </w:tcPr>
          <w:p w:rsidR="00E1761F" w:rsidRPr="00712BDF" w:rsidRDefault="00E1761F" w:rsidP="00712BDF">
            <w:pPr>
              <w:jc w:val="center"/>
              <w:rPr>
                <w:rFonts w:ascii="仿宋_GB2312" w:eastAsia="仿宋_GB2312" w:hAnsi="Times New Roman" w:cs="Times New Roman"/>
                <w:sz w:val="32"/>
                <w:szCs w:val="32"/>
              </w:rPr>
            </w:pPr>
            <w:proofErr w:type="gramStart"/>
            <w:r w:rsidRPr="00712BDF">
              <w:rPr>
                <w:rFonts w:ascii="仿宋_GB2312" w:eastAsia="仿宋_GB2312" w:hAnsi="Times New Roman" w:cs="仿宋_GB2312" w:hint="eastAsia"/>
                <w:sz w:val="32"/>
                <w:szCs w:val="32"/>
              </w:rPr>
              <w:t>一</w:t>
            </w:r>
            <w:proofErr w:type="gramEnd"/>
          </w:p>
        </w:tc>
        <w:tc>
          <w:tcPr>
            <w:tcW w:w="6854" w:type="dxa"/>
          </w:tcPr>
          <w:p w:rsidR="00E1761F" w:rsidRPr="00712BDF" w:rsidRDefault="00E1761F" w:rsidP="00712BDF">
            <w:pPr>
              <w:spacing w:line="520" w:lineRule="exact"/>
              <w:jc w:val="left"/>
              <w:rPr>
                <w:rFonts w:ascii="仿宋_GB2312" w:eastAsia="仿宋_GB2312" w:hAnsi="Times New Roman" w:cs="Times New Roman"/>
                <w:sz w:val="32"/>
                <w:szCs w:val="32"/>
              </w:rPr>
            </w:pPr>
            <w:r w:rsidRPr="00712BDF">
              <w:rPr>
                <w:rFonts w:ascii="仿宋_GB2312" w:eastAsia="仿宋_GB2312" w:hAnsi="Times New Roman" w:cs="仿宋_GB2312" w:hint="eastAsia"/>
                <w:sz w:val="32"/>
                <w:szCs w:val="32"/>
              </w:rPr>
              <w:t>财政拨款收支总表</w:t>
            </w:r>
          </w:p>
        </w:tc>
      </w:tr>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二</w:t>
            </w:r>
          </w:p>
        </w:tc>
        <w:tc>
          <w:tcPr>
            <w:tcW w:w="6854" w:type="dxa"/>
          </w:tcPr>
          <w:p w:rsidR="00E1761F" w:rsidRPr="00712BDF" w:rsidRDefault="00E1761F" w:rsidP="00712BDF">
            <w:pPr>
              <w:jc w:val="left"/>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一般公共预算支出表</w:t>
            </w:r>
          </w:p>
        </w:tc>
      </w:tr>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三</w:t>
            </w:r>
          </w:p>
        </w:tc>
        <w:tc>
          <w:tcPr>
            <w:tcW w:w="6854" w:type="dxa"/>
          </w:tcPr>
          <w:p w:rsidR="00E1761F" w:rsidRPr="00712BDF" w:rsidRDefault="00E1761F" w:rsidP="00712BDF">
            <w:pPr>
              <w:jc w:val="left"/>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一般公共预算基本支出表</w:t>
            </w:r>
          </w:p>
        </w:tc>
      </w:tr>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四</w:t>
            </w:r>
          </w:p>
        </w:tc>
        <w:tc>
          <w:tcPr>
            <w:tcW w:w="6854" w:type="dxa"/>
          </w:tcPr>
          <w:p w:rsidR="00E1761F" w:rsidRPr="00712BDF" w:rsidRDefault="00E1761F" w:rsidP="00712BDF">
            <w:pPr>
              <w:jc w:val="left"/>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一般公共预算项目支出表</w:t>
            </w:r>
          </w:p>
        </w:tc>
      </w:tr>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五</w:t>
            </w:r>
          </w:p>
        </w:tc>
        <w:tc>
          <w:tcPr>
            <w:tcW w:w="6854" w:type="dxa"/>
          </w:tcPr>
          <w:p w:rsidR="00E1761F" w:rsidRPr="00712BDF" w:rsidRDefault="00E1761F" w:rsidP="00712BDF">
            <w:pPr>
              <w:jc w:val="left"/>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一般公共预算“三公”经费支出表</w:t>
            </w:r>
          </w:p>
        </w:tc>
      </w:tr>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六</w:t>
            </w:r>
          </w:p>
        </w:tc>
        <w:tc>
          <w:tcPr>
            <w:tcW w:w="6854" w:type="dxa"/>
          </w:tcPr>
          <w:p w:rsidR="00E1761F" w:rsidRPr="00712BDF" w:rsidRDefault="00E1761F" w:rsidP="00712BDF">
            <w:pPr>
              <w:jc w:val="left"/>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政府性基金预算支出表</w:t>
            </w:r>
          </w:p>
        </w:tc>
      </w:tr>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七</w:t>
            </w:r>
          </w:p>
        </w:tc>
        <w:tc>
          <w:tcPr>
            <w:tcW w:w="6854" w:type="dxa"/>
          </w:tcPr>
          <w:p w:rsidR="00E1761F" w:rsidRPr="00712BDF" w:rsidRDefault="00E1761F" w:rsidP="00712BDF">
            <w:pPr>
              <w:jc w:val="left"/>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部门收支总表</w:t>
            </w:r>
          </w:p>
        </w:tc>
      </w:tr>
      <w:tr w:rsidR="00E1761F" w:rsidRPr="00712BDF">
        <w:tc>
          <w:tcPr>
            <w:tcW w:w="1668" w:type="dxa"/>
          </w:tcPr>
          <w:p w:rsidR="00E1761F" w:rsidRPr="00712BDF" w:rsidRDefault="00E1761F" w:rsidP="00712BDF">
            <w:pPr>
              <w:jc w:val="center"/>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八</w:t>
            </w:r>
          </w:p>
        </w:tc>
        <w:tc>
          <w:tcPr>
            <w:tcW w:w="6854" w:type="dxa"/>
          </w:tcPr>
          <w:p w:rsidR="00E1761F" w:rsidRPr="00712BDF" w:rsidRDefault="00E1761F" w:rsidP="00712BDF">
            <w:pPr>
              <w:jc w:val="left"/>
              <w:rPr>
                <w:rFonts w:ascii="Times New Roman" w:eastAsia="仿宋_GB2312" w:hAnsi="Times New Roman" w:cs="Times New Roman"/>
                <w:sz w:val="32"/>
                <w:szCs w:val="32"/>
              </w:rPr>
            </w:pPr>
            <w:r w:rsidRPr="00712BDF">
              <w:rPr>
                <w:rFonts w:ascii="仿宋_GB2312" w:eastAsia="仿宋_GB2312" w:hAnsi="Times New Roman" w:cs="仿宋_GB2312" w:hint="eastAsia"/>
                <w:sz w:val="32"/>
                <w:szCs w:val="32"/>
              </w:rPr>
              <w:t>部门收入总表</w:t>
            </w:r>
          </w:p>
        </w:tc>
      </w:tr>
      <w:tr w:rsidR="00E1761F" w:rsidRPr="00712BDF">
        <w:tc>
          <w:tcPr>
            <w:tcW w:w="1668" w:type="dxa"/>
          </w:tcPr>
          <w:p w:rsidR="00E1761F" w:rsidRPr="00712BDF" w:rsidRDefault="00E1761F" w:rsidP="00712BDF">
            <w:pPr>
              <w:jc w:val="center"/>
              <w:rPr>
                <w:rFonts w:ascii="仿宋_GB2312" w:eastAsia="仿宋_GB2312" w:hAnsi="Times New Roman" w:cs="Times New Roman"/>
                <w:sz w:val="32"/>
                <w:szCs w:val="32"/>
              </w:rPr>
            </w:pPr>
            <w:r w:rsidRPr="00712BDF">
              <w:rPr>
                <w:rFonts w:ascii="仿宋_GB2312" w:eastAsia="仿宋_GB2312" w:hAnsi="Times New Roman" w:cs="仿宋_GB2312" w:hint="eastAsia"/>
                <w:sz w:val="32"/>
                <w:szCs w:val="32"/>
              </w:rPr>
              <w:t>九</w:t>
            </w:r>
          </w:p>
        </w:tc>
        <w:tc>
          <w:tcPr>
            <w:tcW w:w="6854" w:type="dxa"/>
          </w:tcPr>
          <w:p w:rsidR="00E1761F" w:rsidRPr="00712BDF" w:rsidRDefault="00E1761F" w:rsidP="00712BDF">
            <w:pPr>
              <w:jc w:val="left"/>
              <w:rPr>
                <w:rFonts w:ascii="仿宋_GB2312" w:eastAsia="仿宋_GB2312" w:hAnsi="Times New Roman" w:cs="Times New Roman"/>
                <w:sz w:val="32"/>
                <w:szCs w:val="32"/>
              </w:rPr>
            </w:pPr>
            <w:r w:rsidRPr="00712BDF">
              <w:rPr>
                <w:rFonts w:ascii="仿宋_GB2312" w:eastAsia="仿宋_GB2312" w:hAnsi="Times New Roman" w:cs="仿宋_GB2312" w:hint="eastAsia"/>
                <w:sz w:val="32"/>
                <w:szCs w:val="32"/>
              </w:rPr>
              <w:t>部门支出总表</w:t>
            </w:r>
          </w:p>
        </w:tc>
      </w:tr>
    </w:tbl>
    <w:p w:rsidR="00E1761F" w:rsidRPr="00200332" w:rsidRDefault="00E1761F" w:rsidP="00DE4216">
      <w:pPr>
        <w:ind w:firstLineChars="200" w:firstLine="640"/>
        <w:rPr>
          <w:rFonts w:ascii="仿宋_GB2312" w:eastAsia="仿宋_GB2312" w:hAnsi="Times New Roman" w:cs="Times New Roman"/>
          <w:sz w:val="32"/>
          <w:szCs w:val="32"/>
        </w:rPr>
      </w:pPr>
    </w:p>
    <w:sectPr w:rsidR="00E1761F" w:rsidRPr="00200332" w:rsidSect="00A024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7A2" w:rsidRDefault="008D77A2" w:rsidP="00166637">
      <w:pPr>
        <w:rPr>
          <w:rFonts w:cs="Times New Roman"/>
        </w:rPr>
      </w:pPr>
      <w:r>
        <w:rPr>
          <w:rFonts w:cs="Times New Roman"/>
        </w:rPr>
        <w:separator/>
      </w:r>
    </w:p>
  </w:endnote>
  <w:endnote w:type="continuationSeparator" w:id="0">
    <w:p w:rsidR="008D77A2" w:rsidRDefault="008D77A2" w:rsidP="001666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7A2" w:rsidRDefault="008D77A2" w:rsidP="00166637">
      <w:pPr>
        <w:rPr>
          <w:rFonts w:cs="Times New Roman"/>
        </w:rPr>
      </w:pPr>
      <w:r>
        <w:rPr>
          <w:rFonts w:cs="Times New Roman"/>
        </w:rPr>
        <w:separator/>
      </w:r>
    </w:p>
  </w:footnote>
  <w:footnote w:type="continuationSeparator" w:id="0">
    <w:p w:rsidR="008D77A2" w:rsidRDefault="008D77A2" w:rsidP="0016663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556"/>
    <w:rsid w:val="00033CB8"/>
    <w:rsid w:val="000934DE"/>
    <w:rsid w:val="00111587"/>
    <w:rsid w:val="0016094E"/>
    <w:rsid w:val="00166637"/>
    <w:rsid w:val="00175B2F"/>
    <w:rsid w:val="00182B07"/>
    <w:rsid w:val="0018634B"/>
    <w:rsid w:val="00186E4B"/>
    <w:rsid w:val="00195D5A"/>
    <w:rsid w:val="001F1606"/>
    <w:rsid w:val="00200332"/>
    <w:rsid w:val="00203E5A"/>
    <w:rsid w:val="00212604"/>
    <w:rsid w:val="00230CA6"/>
    <w:rsid w:val="002314B3"/>
    <w:rsid w:val="0024633A"/>
    <w:rsid w:val="00246703"/>
    <w:rsid w:val="002634CF"/>
    <w:rsid w:val="00275163"/>
    <w:rsid w:val="002A6057"/>
    <w:rsid w:val="002C3201"/>
    <w:rsid w:val="002F0AD2"/>
    <w:rsid w:val="002F4A6B"/>
    <w:rsid w:val="003051A0"/>
    <w:rsid w:val="00317B7B"/>
    <w:rsid w:val="003274CE"/>
    <w:rsid w:val="00380587"/>
    <w:rsid w:val="0039558C"/>
    <w:rsid w:val="003C29CA"/>
    <w:rsid w:val="004043A7"/>
    <w:rsid w:val="004113AB"/>
    <w:rsid w:val="0041156F"/>
    <w:rsid w:val="00422D28"/>
    <w:rsid w:val="00422FE3"/>
    <w:rsid w:val="00427CF7"/>
    <w:rsid w:val="00436967"/>
    <w:rsid w:val="004611C0"/>
    <w:rsid w:val="00472883"/>
    <w:rsid w:val="0048612A"/>
    <w:rsid w:val="004A7A41"/>
    <w:rsid w:val="005343A8"/>
    <w:rsid w:val="005427C1"/>
    <w:rsid w:val="00571631"/>
    <w:rsid w:val="0059131C"/>
    <w:rsid w:val="00596E10"/>
    <w:rsid w:val="005B0BEE"/>
    <w:rsid w:val="005C5FB4"/>
    <w:rsid w:val="005D71EB"/>
    <w:rsid w:val="005F4756"/>
    <w:rsid w:val="006338B0"/>
    <w:rsid w:val="006431E7"/>
    <w:rsid w:val="00677047"/>
    <w:rsid w:val="00697BDF"/>
    <w:rsid w:val="006D1DA2"/>
    <w:rsid w:val="006D7C7C"/>
    <w:rsid w:val="00712BDF"/>
    <w:rsid w:val="00714C89"/>
    <w:rsid w:val="00737E4A"/>
    <w:rsid w:val="007410A1"/>
    <w:rsid w:val="007525E9"/>
    <w:rsid w:val="007910A0"/>
    <w:rsid w:val="00792A1F"/>
    <w:rsid w:val="007B102E"/>
    <w:rsid w:val="007F4664"/>
    <w:rsid w:val="007F477F"/>
    <w:rsid w:val="007F63AD"/>
    <w:rsid w:val="007F7006"/>
    <w:rsid w:val="00813306"/>
    <w:rsid w:val="00842A17"/>
    <w:rsid w:val="008716C4"/>
    <w:rsid w:val="00877A09"/>
    <w:rsid w:val="00887C64"/>
    <w:rsid w:val="008D45CE"/>
    <w:rsid w:val="008D5084"/>
    <w:rsid w:val="008D519D"/>
    <w:rsid w:val="008D77A2"/>
    <w:rsid w:val="009034D9"/>
    <w:rsid w:val="00906606"/>
    <w:rsid w:val="00922D47"/>
    <w:rsid w:val="00924D44"/>
    <w:rsid w:val="009435EA"/>
    <w:rsid w:val="00947F74"/>
    <w:rsid w:val="009626FF"/>
    <w:rsid w:val="00981FBD"/>
    <w:rsid w:val="009856A4"/>
    <w:rsid w:val="009B1AE6"/>
    <w:rsid w:val="009D5CB1"/>
    <w:rsid w:val="009F73A8"/>
    <w:rsid w:val="00A024C0"/>
    <w:rsid w:val="00A17611"/>
    <w:rsid w:val="00A42A4F"/>
    <w:rsid w:val="00A66B91"/>
    <w:rsid w:val="00A751DF"/>
    <w:rsid w:val="00A75B3F"/>
    <w:rsid w:val="00A81564"/>
    <w:rsid w:val="00A827BB"/>
    <w:rsid w:val="00A9168A"/>
    <w:rsid w:val="00AA6CC0"/>
    <w:rsid w:val="00AB33D6"/>
    <w:rsid w:val="00AB5D47"/>
    <w:rsid w:val="00AB75F4"/>
    <w:rsid w:val="00AC116E"/>
    <w:rsid w:val="00B003D6"/>
    <w:rsid w:val="00B90384"/>
    <w:rsid w:val="00BB5E31"/>
    <w:rsid w:val="00BB63C1"/>
    <w:rsid w:val="00BB6880"/>
    <w:rsid w:val="00C2608C"/>
    <w:rsid w:val="00C450D0"/>
    <w:rsid w:val="00C52186"/>
    <w:rsid w:val="00C749FC"/>
    <w:rsid w:val="00C85B76"/>
    <w:rsid w:val="00C85C36"/>
    <w:rsid w:val="00C94425"/>
    <w:rsid w:val="00C9609D"/>
    <w:rsid w:val="00CA720C"/>
    <w:rsid w:val="00D01592"/>
    <w:rsid w:val="00D033A3"/>
    <w:rsid w:val="00D1264E"/>
    <w:rsid w:val="00D13354"/>
    <w:rsid w:val="00D173F7"/>
    <w:rsid w:val="00D270DC"/>
    <w:rsid w:val="00D33CAE"/>
    <w:rsid w:val="00D40BB6"/>
    <w:rsid w:val="00D5083E"/>
    <w:rsid w:val="00D86363"/>
    <w:rsid w:val="00DA3195"/>
    <w:rsid w:val="00DB0995"/>
    <w:rsid w:val="00DB4E3A"/>
    <w:rsid w:val="00DD0495"/>
    <w:rsid w:val="00DD6C67"/>
    <w:rsid w:val="00DE2600"/>
    <w:rsid w:val="00DE4216"/>
    <w:rsid w:val="00E1761F"/>
    <w:rsid w:val="00E268AD"/>
    <w:rsid w:val="00E503B6"/>
    <w:rsid w:val="00E664C8"/>
    <w:rsid w:val="00E746B6"/>
    <w:rsid w:val="00E77F20"/>
    <w:rsid w:val="00E81831"/>
    <w:rsid w:val="00EA7E8D"/>
    <w:rsid w:val="00EB2BF8"/>
    <w:rsid w:val="00EB5CC5"/>
    <w:rsid w:val="00EC6166"/>
    <w:rsid w:val="00EE2525"/>
    <w:rsid w:val="00F04A51"/>
    <w:rsid w:val="00F10851"/>
    <w:rsid w:val="00F10E88"/>
    <w:rsid w:val="00F46C79"/>
    <w:rsid w:val="00F65C47"/>
    <w:rsid w:val="00F674F8"/>
    <w:rsid w:val="00F848EB"/>
    <w:rsid w:val="00F85556"/>
    <w:rsid w:val="00FB7258"/>
    <w:rsid w:val="00FB73F9"/>
    <w:rsid w:val="00FC076E"/>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C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6663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166637"/>
    <w:rPr>
      <w:sz w:val="18"/>
      <w:szCs w:val="18"/>
    </w:rPr>
  </w:style>
  <w:style w:type="paragraph" w:styleId="a4">
    <w:name w:val="footer"/>
    <w:basedOn w:val="a"/>
    <w:link w:val="Char0"/>
    <w:uiPriority w:val="99"/>
    <w:rsid w:val="00166637"/>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166637"/>
    <w:rPr>
      <w:sz w:val="18"/>
      <w:szCs w:val="18"/>
    </w:rPr>
  </w:style>
  <w:style w:type="paragraph" w:styleId="a5">
    <w:name w:val="No Spacing"/>
    <w:link w:val="Char1"/>
    <w:uiPriority w:val="99"/>
    <w:qFormat/>
    <w:rsid w:val="00792A1F"/>
    <w:rPr>
      <w:rFonts w:cs="Calibri"/>
      <w:sz w:val="22"/>
      <w:szCs w:val="22"/>
    </w:rPr>
  </w:style>
  <w:style w:type="character" w:customStyle="1" w:styleId="Char1">
    <w:name w:val="无间隔 Char"/>
    <w:link w:val="a5"/>
    <w:uiPriority w:val="99"/>
    <w:locked/>
    <w:rsid w:val="00792A1F"/>
    <w:rPr>
      <w:sz w:val="22"/>
      <w:szCs w:val="22"/>
      <w:lang w:val="en-US" w:eastAsia="zh-CN"/>
    </w:rPr>
  </w:style>
  <w:style w:type="paragraph" w:styleId="a6">
    <w:name w:val="Balloon Text"/>
    <w:basedOn w:val="a"/>
    <w:link w:val="Char2"/>
    <w:uiPriority w:val="99"/>
    <w:semiHidden/>
    <w:rsid w:val="00792A1F"/>
    <w:rPr>
      <w:kern w:val="0"/>
      <w:sz w:val="18"/>
      <w:szCs w:val="18"/>
    </w:rPr>
  </w:style>
  <w:style w:type="character" w:customStyle="1" w:styleId="Char2">
    <w:name w:val="批注框文本 Char"/>
    <w:link w:val="a6"/>
    <w:uiPriority w:val="99"/>
    <w:semiHidden/>
    <w:locked/>
    <w:rsid w:val="00792A1F"/>
    <w:rPr>
      <w:sz w:val="18"/>
      <w:szCs w:val="18"/>
    </w:rPr>
  </w:style>
  <w:style w:type="table" w:styleId="a7">
    <w:name w:val="Table Grid"/>
    <w:basedOn w:val="a1"/>
    <w:uiPriority w:val="99"/>
    <w:rsid w:val="0020033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46953">
      <w:marLeft w:val="0"/>
      <w:marRight w:val="0"/>
      <w:marTop w:val="0"/>
      <w:marBottom w:val="0"/>
      <w:divBdr>
        <w:top w:val="none" w:sz="0" w:space="0" w:color="auto"/>
        <w:left w:val="none" w:sz="0" w:space="0" w:color="auto"/>
        <w:bottom w:val="none" w:sz="0" w:space="0" w:color="auto"/>
        <w:right w:val="none" w:sz="0" w:space="0" w:color="auto"/>
      </w:divBdr>
    </w:div>
    <w:div w:id="1634746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622</Words>
  <Characters>3548</Characters>
  <Application>Microsoft Office Word</Application>
  <DocSecurity>0</DocSecurity>
  <Lines>29</Lines>
  <Paragraphs>8</Paragraphs>
  <ScaleCrop>false</ScaleCrop>
  <Company>Chinese ORG</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2018年XXX部门预算</dc:title>
  <dc:subject/>
  <dc:creator>Chinese User</dc:creator>
  <cp:keywords/>
  <dc:description/>
  <cp:lastModifiedBy>周雁.</cp:lastModifiedBy>
  <cp:revision>34</cp:revision>
  <cp:lastPrinted>2018-01-26T08:52:00Z</cp:lastPrinted>
  <dcterms:created xsi:type="dcterms:W3CDTF">2018-02-07T07:51:00Z</dcterms:created>
  <dcterms:modified xsi:type="dcterms:W3CDTF">2018-02-13T09:05:00Z</dcterms:modified>
</cp:coreProperties>
</file>